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53" w:rsidRDefault="005B3C53" w:rsidP="005B3C53">
      <w:pPr>
        <w:ind w:firstLine="290"/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№30575</w:t>
      </w:r>
    </w:p>
    <w:p w:rsidR="005B3C53" w:rsidRDefault="005B3C53" w:rsidP="005B3C5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торгов: 03.09.2014 14:00</w:t>
      </w:r>
    </w:p>
    <w:p w:rsidR="005B3C53" w:rsidRDefault="005B3C53" w:rsidP="005B3C5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3C53" w:rsidRDefault="005B3C53" w:rsidP="005B3C5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>
            <w:pPr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sz w:val="28"/>
                <w:szCs w:val="28"/>
              </w:rPr>
              <w:t>Автодизель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</w:t>
            </w:r>
            <w:proofErr w:type="spellEnd"/>
            <w:r>
              <w:rPr>
                <w:sz w:val="28"/>
                <w:szCs w:val="28"/>
              </w:rPr>
              <w:t xml:space="preserve">", </w:t>
            </w:r>
          </w:p>
          <w:p w:rsidR="005B3C53" w:rsidRDefault="005B3C53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460021, </w:t>
            </w:r>
            <w:proofErr w:type="gramStart"/>
            <w:r>
              <w:rPr>
                <w:sz w:val="28"/>
                <w:szCs w:val="28"/>
              </w:rPr>
              <w:t>Оренбургская</w:t>
            </w:r>
            <w:proofErr w:type="gramEnd"/>
            <w:r>
              <w:rPr>
                <w:sz w:val="28"/>
                <w:szCs w:val="28"/>
              </w:rPr>
              <w:t xml:space="preserve"> обл., г. Оренбург, ул. 60 лет Октября, 1/1, ОГРН 1055610087081, ИНН 5610088301.</w:t>
            </w:r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Вячеслав Александрович,</w:t>
            </w:r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"СОАУ "Альянс" - Некоммерческое Партнерство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"Альянс".</w:t>
            </w: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3" w:rsidRDefault="005B3C53">
            <w:pPr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Арбитражный суд Оренбургской области, дело о банкротстве А47-4285/2011</w:t>
            </w: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Оренбургской области решение от 05.07.2011 г.</w:t>
            </w: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Недвижимое имущество, резервуары для хранения ГСМ, металлические емкости для хранения ГСМ (имущество находится в залоге у ОИКБ "Русь" (ООО).;</w:t>
            </w:r>
            <w:proofErr w:type="gramEnd"/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Недвижимое имущество: материальный склад, земельный участок (имущество находится в залоге у ОИКБ "Русь" (ООО).;</w:t>
            </w:r>
            <w:proofErr w:type="gramEnd"/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Недвижимое имущество: земельный участок.</w:t>
            </w: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3" w:rsidRDefault="005B3C53">
            <w:pPr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заявок на участие в торгах осуществляется по адресу: http://lot-online.ru  с 28.07.2014 г. и заканчивается 01.09.2014 г. в 12:00 (время московское).</w:t>
            </w: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3" w:rsidRDefault="005B3C53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лица, которые могут быть признаны покупателями в соответствии с законодательством РФ, своевременно подавшие заявку и внесшие задаток для участия в торгах.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сведения: - наименование, организационно-правовую форму, место нахождения, почтовый адрес заявителя (для юридического лица); - фамилию, имя, отчество, паспортные данные, сведения о месте жительства заявителя (для физического лица); - номер контактного телефона, адрес </w:t>
            </w:r>
            <w:proofErr w:type="spellStart"/>
            <w:r>
              <w:rPr>
                <w:bCs/>
                <w:sz w:val="28"/>
                <w:szCs w:val="28"/>
              </w:rPr>
              <w:t>эл</w:t>
            </w:r>
            <w:proofErr w:type="spellEnd"/>
            <w:r>
              <w:rPr>
                <w:bCs/>
                <w:sz w:val="28"/>
                <w:szCs w:val="28"/>
              </w:rPr>
              <w:t>. почты заявителя.</w:t>
            </w:r>
            <w:proofErr w:type="gramEnd"/>
            <w:r>
              <w:rPr>
                <w:bCs/>
                <w:sz w:val="28"/>
                <w:szCs w:val="28"/>
              </w:rPr>
              <w:t xml:space="preserve"> Документы, прилагаемые к заявке, представляются в форме электронных документов, подписанных электронной цифровой подписью. Заявка на участие в открытых торгах подается в электронной форме оператору электронной площадки по адресу: </w:t>
            </w:r>
            <w:proofErr w:type="spellStart"/>
            <w:r>
              <w:rPr>
                <w:bCs/>
                <w:sz w:val="28"/>
                <w:szCs w:val="28"/>
              </w:rPr>
              <w:t>www.lot-online.ru</w:t>
            </w:r>
            <w:proofErr w:type="spellEnd"/>
            <w:r>
              <w:rPr>
                <w:bCs/>
                <w:sz w:val="28"/>
                <w:szCs w:val="28"/>
              </w:rPr>
              <w:t xml:space="preserve"> и должна </w:t>
            </w:r>
            <w:r>
              <w:rPr>
                <w:bCs/>
                <w:sz w:val="28"/>
                <w:szCs w:val="28"/>
              </w:rPr>
              <w:lastRenderedPageBreak/>
              <w:t>содержать обязательство участника открытых торгов соблюдать требования, указанные в сообщении о проведении открытых торгов. К заявке на участие в торгах должны прилагаться копии следующих документов: а) выписку из ЕГРЮЛ (для юридического лица), выписку из ЕГРИП (для индивид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 xml:space="preserve">редпринимателя), документы, удостоверяющие личность (для физ. лица),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б) сведения о наличии или об отсутствии заинтересованности заявителя по отношению к должнику, кредиторам, арбитражному управляющему (в соответствии со ст. 110 ФЗ «О несостоятельности (банкротстве)»); в) учредительные документы; </w:t>
            </w:r>
            <w:proofErr w:type="gramStart"/>
            <w:r>
              <w:rPr>
                <w:bCs/>
                <w:sz w:val="28"/>
                <w:szCs w:val="28"/>
              </w:rPr>
              <w:t>документы</w:t>
            </w:r>
            <w:proofErr w:type="gramEnd"/>
            <w:r>
              <w:rPr>
                <w:bCs/>
                <w:sz w:val="28"/>
                <w:szCs w:val="28"/>
              </w:rPr>
              <w:t xml:space="preserve"> подтверждающие полномочия руководителя, фактический и почтовый адрес (для юр. лица); г) документ подтверждающий полномочия лица на осуществление действий от имени заявителя.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1 890 720.20 руб.</w:t>
            </w:r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144 000.00 руб.</w:t>
            </w:r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240 000.00 руб.</w:t>
            </w:r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Согласно договору о задатке.</w:t>
            </w:r>
          </w:p>
          <w:p w:rsidR="005B3C53" w:rsidRDefault="005B3C53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ООО «Антикризисная управленческая компания», ИНН 5610114142, КПП 561001001,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40702810221240000676 в Филиал ОАО Банк ВТБ в г. Нижнем Новгороде г. Нижний Новгород,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корр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30101810200000000837, БИК 042202837.Последний день подачи заявок 01.09.2014 г. до 12-00 (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).</w:t>
            </w: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1: 9 453 601.00 руб.</w:t>
            </w:r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2: 720 000.00 руб.</w:t>
            </w:r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3: 1 200 000.00 руб.</w:t>
            </w:r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Лот 1: 472 680.05 руб.</w:t>
            </w:r>
          </w:p>
          <w:p w:rsidR="005B3C53" w:rsidRDefault="005B3C53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2: 36 000.00 руб.</w:t>
            </w:r>
          </w:p>
          <w:p w:rsidR="005B3C53" w:rsidRDefault="005B3C53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3: 60 000.00 руб.</w:t>
            </w:r>
          </w:p>
          <w:p w:rsidR="005B3C53" w:rsidRDefault="005B3C53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3" w:rsidRDefault="005B3C53">
            <w:pPr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Победителем торгов будет признан участник, предложивший наиболее высокую цену.</w:t>
            </w: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3" w:rsidRDefault="005B3C53">
            <w:pPr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организатора торгов об определении победителя торгов принимаются в день подведения результатов торгов и оформляются протоколом о результатах проведения торгов. Подведение результатов торгов состоится 03.09.2014 г. после завершения торгов на сайте электронной площадки.</w:t>
            </w: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3" w:rsidRDefault="005B3C53">
            <w:pPr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sz w:val="28"/>
                <w:szCs w:val="28"/>
              </w:rPr>
              <w:t>с даты подписания</w:t>
            </w:r>
            <w:proofErr w:type="gramEnd"/>
            <w:r>
              <w:rPr>
                <w:sz w:val="28"/>
                <w:szCs w:val="28"/>
              </w:rPr>
              <w:t xml:space="preserve"> протокола о результатах проведения торгов конкурсный управляющий направляет победителю торгов предложение заключить договор </w:t>
            </w:r>
            <w:r>
              <w:rPr>
                <w:sz w:val="28"/>
                <w:szCs w:val="28"/>
              </w:rPr>
              <w:lastRenderedPageBreak/>
              <w:t>купли-продажи имущества с приложением проекта данного договора.</w:t>
            </w: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3" w:rsidRDefault="005B3C53">
            <w:pPr>
              <w:ind w:firstLine="2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торгов в течение 30 дней обязан </w:t>
            </w:r>
            <w:proofErr w:type="gramStart"/>
            <w:r>
              <w:rPr>
                <w:sz w:val="28"/>
                <w:szCs w:val="28"/>
              </w:rPr>
              <w:t>оплатить цену, указанную</w:t>
            </w:r>
            <w:proofErr w:type="gramEnd"/>
            <w:r>
              <w:rPr>
                <w:sz w:val="28"/>
                <w:szCs w:val="28"/>
              </w:rPr>
              <w:t xml:space="preserve"> в договоре купли-продажи. </w:t>
            </w:r>
            <w:proofErr w:type="gramStart"/>
            <w:r>
              <w:rPr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пяти дней с даты получения указанного предложения управляющего внесенный задаток ему не возвращается и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      </w:r>
            <w:proofErr w:type="gramEnd"/>
            <w:r>
              <w:rPr>
                <w:sz w:val="28"/>
                <w:szCs w:val="28"/>
              </w:rPr>
              <w:t xml:space="preserve"> Организатор торгов оставляет за собой право снять выставленные лоты с торгов.</w:t>
            </w: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торгов – ООО Антикризисная управленческая компания (ИНН 5610114142, КПП 561001001, адрес: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Оренбург,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23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8(3532)78-38-25, e-mail: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ayk-torgi@mail.ru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5B3C53" w:rsidTr="005B3C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C53" w:rsidRDefault="005B3C5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законом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>
                  <w:rPr>
                    <w:sz w:val="28"/>
                    <w:szCs w:val="28"/>
                  </w:rPr>
                  <w:t>2002 г</w:t>
                </w:r>
              </w:smartTag>
              <w:r>
                <w:rPr>
                  <w:sz w:val="28"/>
                  <w:szCs w:val="28"/>
                </w:rPr>
                <w:t>.</w:t>
              </w:r>
            </w:smartTag>
            <w:r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</w:t>
            </w:r>
            <w:r>
              <w:rPr>
                <w:sz w:val="28"/>
                <w:szCs w:val="28"/>
              </w:rPr>
              <w:lastRenderedPageBreak/>
              <w:t>35, ст. 3607; 2005, N 1, ст. 18, 46; N 44, ст. 4471;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26.07.2014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5B3C53" w:rsidRDefault="005B3C5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5B3C53" w:rsidRDefault="005B3C53" w:rsidP="005B3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5B3C53" w:rsidRDefault="005B3C53" w:rsidP="005B3C5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073B" w:rsidRDefault="0056073B"/>
    <w:sectPr w:rsidR="0056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B3C53"/>
    <w:rsid w:val="0056073B"/>
    <w:rsid w:val="005B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3C53"/>
    <w:rPr>
      <w:color w:val="0000FF"/>
      <w:u w:val="single"/>
    </w:rPr>
  </w:style>
  <w:style w:type="paragraph" w:customStyle="1" w:styleId="ConsPlusNormal">
    <w:name w:val="ConsPlusNormal"/>
    <w:rsid w:val="005B3C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B3C5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k-torg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5dNhcsZKd8S+BVQJyiBY7rO76jf3on8u7BpUuJWNdWg=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kFZv0D4sIuGgttIQQlGONvPIbQecuXZnqIN6wrqtm0n4GBvGOusEtfwzbTjcYUjp5vXgF//B
    I2VLUSAF8N/xNQ==
  </SignatureValue>
  <KeyInfo>
    <KeyValue>
      <RSAKeyValue>
        <Modulus>
            FPzwa8QceePRMPURKqbYP3N/GCnaK0bEaejKnXiP1jsggej8kUHznZw6C9XVoE7zAR4CAgOF
            KgcGACQCAgOFKg==
          </Modulus>
        <Exponent>BwYSMA==</Exponent>
      </RSAKeyValue>
    </KeyValue>
    <X509Data>
      <X509Certificate>
          MIIKQDCCCe+gAwIBAgIKMZP9WAAAABEgwDAIBgYqhQMCAgMwggFjMRgwFgYFKoUDZAESDTEw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BgNVBAMTCVRFTlNPUkNBMzAeFw0xNDA1MjAwOTI5NTdaFw0xNTA1MjAwOTI5NTdaMIICEjEL
          MAkGA1UEBhMCUlUxPjA8BgkqhkiG9w0BCQIML0lOTj01NjEwMTE0MTQyL0tQUD01NjEwMDEw
          MDEvT0dSTj0xMDc1NjU4MDA4NTkwMRowGAYIKoUDA4EDAQESDDAwNTYxMDExNDE0MjEYMBYG
          A1UECgwP0J7QntCeICLQkNCj0JoiMUMwQQYDVQQDDDrQpdGA0LDQvNC+0LLQsCDQotCw0YLR
          jNGP0L3QsCDQmtC+0L3RgdGC0LDQvdGC0LjQvdC+0LLQvdCwMTQwMgYDVQQqDCvQotCw0YLR
          jNGP0L3QsCDQmtC+0L3RgdGC0LDQvdGC0LjQvdC+0LLQvdCwMRcwFQYDVQQEDA7QpdGA0LDQ
          vNC+0LLQsDEYMBYGBSqFA2QBEg0xMDc1NjU4MDA4NTkwMQowCAYDVQQLDAEwMRswGQYJKoZI
          hvcNAQkBFgxjYXVAaW5ib3gucnUxGTAXBgNVBAcMENCe0YDQtdC90LHRg9GA0LMxFjAUBgUq
          hQNkAxILMDYzMTI2OTkxNTQxMDAuBgNVBAwMJ9CT0LXQvdC10YDQsNC70YzQvdGL0Lkg0LTQ
          uNGA0LXQutGC0L7RgDEcMBoGA1UECQwT0YPQuy4g0JPQsNGPLCAyMyDQkDEzMDEGA1UECAwq
          NTYg0J7RgNC10L3QsdGD0YDQs9GB0LrQsNGPINC+0LHQu9Cw0YHRgtGMMGMwHAYGKoUDAgIT
          MBIGByqFAwICJAAGByqFAwICHgEDQwAEQPNOoNXVCzqcnfNBkfzogSA71o94ncroacRGK9op
          GH9zP9imKhH1MNHjeRzEa/D8FKHByj8Ldv7P51yXritzsz+jggXOMIIFyjAOBgNVHQ8BAf8E
          BAMCBPAwgdIGA1UdJQSByjCBxwYHKoUDAgIiGgYHKoUDBQMwAQYHKoUDAgIiGQYHKoUDAgIi
          BgYIKoUDAwhkASoGCCqFAwYDAQMBBgYqhQMCFwMGCCsGAQUFBwMEBggqhQMGAwEEAgYIKwYB
          BQUHAwIGCCqFAwMpAQMEBggqhQMDOgIBAQYHKoUDBQMoAQYHKoUDBQVCAQYIKoUDBgMBBAEG
          ByqFAwYDAQEGCCqFAwcCFQECBgYqhQMDWRgGCCqFAwYDAQIBBggqhQMGAwEEAwYIKoUDAzoC
          AQQwHQYDVR0gBBYwFDAIBgYqhQNkcQIwCAYGKoUDZHEBMBkGCSqGSIb3DQEJDwQMMAowCAYG
          KoUDAgIVMB0GA1UdDgQWBBRFmebVTGmY3ZrbbPCVfzzWKyjpWjCCAaQGA1UdIwSCAZswggGX
          gBT6MRbojDA4Trnep1UdnoNJg54NCqGCAWukggFnMIIBYzEYMBYGBSqFA2QBEg0xMDI3NjAw
          Nzg3OTk0MRowGAYIKoUDA4EDAQESDDAwNzYwNTAxNjAzMDE0MDIGA1UECQwr0JzQvtGB0LrQ
          vtCy0YHQutC40Lkg0L/RgNC+0YHQv9C10LrRgiDQtC4xMjEjMCEGCSqGSIb3DQEJARYUcm9v
          dEBuYWxvZy50ZW5zb3IucnUxCzAJBgNVBAYTAlJVMTEwLwYDVQQIDCg3NiDQr9GA0L7RgdC7
          0LDQstGB0LrQsNGPINC+0LHQu9Cw0YHRgtGMMRswGQYDVQQHDBLQr9GA0L7RgdC70LDQstC7
          0YwxLTArBgNVBAoMJNCe0J7QniDQmtC+0LzQv9Cw0L3QuNGPINCi0LXQvdC30L7RgDEwMC4G
          A1UECwwn0KPQtNC+0YHRgtC+0LLQtdGA0Y/RjtGJ0LjQuSDRhtC10L3RgtGAMRIwEAYDVQQD
          EwlURU5TT1JDQTOCEGecCYbGEAunTcTyVIIpUsswaAYDVR0fBGEwXzA0oDKgMIYuaHR0cDov
          L3RheDQudGVuc29yLnJ1L2NlcnRlbnJvbGwvdGVuc29yY2EzLmNybDAnoCWgI4YhaHR0cDov
          L3RlbnNvci5ydS9jYS90ZW5zb3JjYTMuY3JsMIHbBggrBgEFBQcBAQSBzjCByzA6BggrBgEF
          BQcwAoYuaHR0cDovL3RheDQudGVuc29yLnJ1L2NlcnRlbnJvbGwvdGVuc29yY2EzLmNydDAt
          BggrBgEFBQcwAoYhaHR0cDovL3RheDQudGVuc29yLnJ1L3RzcC90c3Auc3JmMC8GCCsGAQUF
          BzABhiNodHRwOi8vdGF4NC50ZW5zb3IucnUvb2NzcC9vY3NwLnNyZjAtBggrBgEFBQcwAoYh
          aHR0cDovL3RlbnNvci5ydS9jYS90ZW5zb3JjYTMuY3J0MCsGA1UdEAQkMCKADzIwMTQwNTIw
          MDkzOTAwWoEPMjAxNTA4MjAwOTM5MDBaMDYGBSqFA2RvBC0MKyLQmtGA0LjQv9GC0L7Qn9GA
          0L4gQ1NQIiAo0LLQtdGA0YHQuNGPIDMuNikwggEzBgUqhQNkcASCASgwggEkDCsi0JrRgNC4
          0L/RgtC+0J/RgNC+IENTUCIgKNCy0LXRgNGB0LjRjyAzLjYpDFMi0KPQtNC+0YHRgtC+0LLQ
          tdGA0Y/RjtGJ0LjQuSDRhtC10L3RgtGAICLQmtGA0LjQv9GC0L7Qn9GA0L4g0KPQpiIg0LLQ
          tdGA0YHQuNC4IDEuNQxP0KHQtdGA0YLQuNGE0LjQutCw0YIg0YHQvtC+0YLQstC10YLRgdGC
          0LLQuNGPIOKEliDQodCkLzEyMS0xODU5INC+0YIgMTcuMDYuMjAxMgxP0KHQtdGA0YLQuNGE
          0LjQutCw0YIg0YHQvtC+0YLQstC10YLRgdGC0LLQuNGPIOKEliDQodCkLzEyOC0xODIyINC+
          0YIgMDEuMDYuMjAxMjAIBgYqhQMCAgMDQQBcPoctT6+QuBTLx70OQtsAMgVPHB7q9ukB/dzQ
          7iL0zqb7QaQBDn3iN7GP9d3ng5kI8hENq5aeZIBaT9fdN0jK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0LbZo788/N+OxJ2FQTGYA0UXAhM=</DigestValue>
      </Reference>
      <Reference URI="/word/fontTable.xml?ContentType=application/vnd.openxmlformats-officedocument.wordprocessingml.fontTable+xml">
        <DigestMethod Algorithm="http://www.w3.org/2000/09/xmldsig#sha1"/>
        <DigestValue>4hMTbHA+U4sBwQed1HIdc5bNh4Y=</DigestValue>
      </Reference>
      <Reference URI="/word/settings.xml?ContentType=application/vnd.openxmlformats-officedocument.wordprocessingml.settings+xml">
        <DigestMethod Algorithm="http://www.w3.org/2000/09/xmldsig#sha1"/>
        <DigestValue>+c+AUN6/ja28bmBBytNnZm14s/4=</DigestValue>
      </Reference>
      <Reference URI="/word/styles.xml?ContentType=application/vnd.openxmlformats-officedocument.wordprocessingml.styles+xml">
        <DigestMethod Algorithm="http://www.w3.org/2000/09/xmldsig#sha1"/>
        <DigestValue>xBB9URYuLWYpRNgTVkxnCoxZvJI=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f3Uwe3ZxEflujggtpveZT0Qo+XI=</DigestValue>
      </Reference>
    </Manifest>
    <SignatureProperties>
      <SignatureProperty Id="idSignatureTime" Target="#idPackageSignature">
        <mdssi:SignatureTime>
          <mdssi:Format>YYYY-MM-DDThh:mm:ssTZD</mdssi:Format>
          <mdssi:Value>2014-07-28T05:51:09Z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2014-07-28T05:50:00Z</dcterms:created>
  <dcterms:modified xsi:type="dcterms:W3CDTF">2014-07-28T05:51:00Z</dcterms:modified>
</cp:coreProperties>
</file>