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A87">
      <w:pPr>
        <w:jc w:val="center"/>
        <w:rPr>
          <w:i/>
        </w:rPr>
      </w:pPr>
      <w:r>
        <w:rPr>
          <w:b/>
          <w:i/>
        </w:rPr>
        <w:t xml:space="preserve">ДОГОВОР КУПЛИ-ПРОДАЖИ </w:t>
      </w:r>
    </w:p>
    <w:p w:rsidR="00000000" w:rsidRDefault="004E2A87">
      <w:pPr>
        <w:jc w:val="center"/>
        <w:rPr>
          <w:i/>
        </w:rPr>
      </w:pPr>
      <w:r>
        <w:rPr>
          <w:i/>
        </w:rPr>
        <w:t>недвижимого имущества</w:t>
      </w:r>
    </w:p>
    <w:p w:rsidR="00000000" w:rsidRDefault="004E2A87">
      <w:pPr>
        <w:jc w:val="center"/>
        <w:rPr>
          <w:i/>
        </w:rPr>
      </w:pPr>
      <w:r>
        <w:rPr>
          <w:i/>
        </w:rPr>
        <w:t>город Бугульма</w:t>
      </w:r>
    </w:p>
    <w:p w:rsidR="00000000" w:rsidRDefault="004E2A87">
      <w:pPr>
        <w:jc w:val="center"/>
        <w:rPr>
          <w:b/>
          <w:i/>
        </w:rPr>
      </w:pPr>
      <w:r>
        <w:rPr>
          <w:i/>
        </w:rPr>
        <w:t>____________________________________________________________ (дата)</w:t>
      </w: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ind w:firstLine="701"/>
        <w:jc w:val="both"/>
        <w:rPr>
          <w:spacing w:val="3"/>
        </w:rPr>
      </w:pPr>
      <w:r>
        <w:rPr>
          <w:spacing w:val="5"/>
        </w:rPr>
        <w:t xml:space="preserve">Общество с ограниченной ответственностью «СУАР», зарегистрировано 23.12.2002 года Межрайонной инспекцией Федеральной налоговой </w:t>
      </w:r>
      <w:r>
        <w:rPr>
          <w:spacing w:val="5"/>
        </w:rPr>
        <w:t xml:space="preserve">службы № 17 по Республике Татарстан, ОГРН 1021601770420, ИНН 1645015089, юридический адрес: </w:t>
      </w:r>
      <w:proofErr w:type="gramStart"/>
      <w:r>
        <w:rPr>
          <w:spacing w:val="5"/>
        </w:rPr>
        <w:t xml:space="preserve">Республика Татарстан, ул. </w:t>
      </w:r>
      <w:proofErr w:type="spellStart"/>
      <w:r>
        <w:rPr>
          <w:spacing w:val="5"/>
        </w:rPr>
        <w:t>Мусы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Джалиля</w:t>
      </w:r>
      <w:proofErr w:type="spellEnd"/>
      <w:r>
        <w:rPr>
          <w:spacing w:val="5"/>
        </w:rPr>
        <w:t xml:space="preserve">, д. 32, в лице конкурсного управляющего </w:t>
      </w:r>
      <w:proofErr w:type="spellStart"/>
      <w:r>
        <w:rPr>
          <w:spacing w:val="5"/>
        </w:rPr>
        <w:t>Хайдаровой</w:t>
      </w:r>
      <w:proofErr w:type="spellEnd"/>
      <w:r>
        <w:rPr>
          <w:spacing w:val="5"/>
        </w:rPr>
        <w:t xml:space="preserve"> Лилии </w:t>
      </w:r>
      <w:proofErr w:type="spellStart"/>
      <w:r>
        <w:rPr>
          <w:spacing w:val="5"/>
        </w:rPr>
        <w:t>Атласовны</w:t>
      </w:r>
      <w:proofErr w:type="spellEnd"/>
      <w:r>
        <w:rPr>
          <w:spacing w:val="5"/>
        </w:rPr>
        <w:t xml:space="preserve"> (пол: женский, _________ года рождения, место рождения: __</w:t>
      </w:r>
      <w:r>
        <w:rPr>
          <w:spacing w:val="5"/>
        </w:rPr>
        <w:t xml:space="preserve">___________, паспорт _______, выдан _______________________ г., зарегистрирована по </w:t>
      </w:r>
      <w:proofErr w:type="spellStart"/>
      <w:r>
        <w:rPr>
          <w:spacing w:val="5"/>
        </w:rPr>
        <w:t>адресу:_____________</w:t>
      </w:r>
      <w:proofErr w:type="spellEnd"/>
      <w:r>
        <w:rPr>
          <w:spacing w:val="5"/>
        </w:rPr>
        <w:t>), действующая на основании решения Арбитражного суда Республики Татарста</w:t>
      </w:r>
      <w:r w:rsidR="00973802">
        <w:rPr>
          <w:spacing w:val="5"/>
        </w:rPr>
        <w:t>н по делу № А65-25189/2012 от 07 ноября 2012 года</w:t>
      </w:r>
      <w:r>
        <w:rPr>
          <w:spacing w:val="5"/>
        </w:rPr>
        <w:t>,</w:t>
      </w:r>
      <w:r>
        <w:t xml:space="preserve"> именуемое </w:t>
      </w:r>
      <w:r>
        <w:rPr>
          <w:spacing w:val="1"/>
        </w:rPr>
        <w:t xml:space="preserve">в дальнейшем </w:t>
      </w:r>
      <w:r>
        <w:rPr>
          <w:b/>
          <w:i/>
          <w:spacing w:val="1"/>
        </w:rPr>
        <w:t>«Про</w:t>
      </w:r>
      <w:r>
        <w:rPr>
          <w:b/>
          <w:i/>
          <w:spacing w:val="1"/>
        </w:rPr>
        <w:t>давец»</w:t>
      </w:r>
      <w:r>
        <w:rPr>
          <w:spacing w:val="1"/>
        </w:rPr>
        <w:t xml:space="preserve">, </w:t>
      </w:r>
      <w:r>
        <w:rPr>
          <w:bCs/>
          <w:spacing w:val="1"/>
        </w:rPr>
        <w:t>с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одной стороны, и</w:t>
      </w:r>
      <w:proofErr w:type="gramEnd"/>
    </w:p>
    <w:p w:rsidR="00000000" w:rsidRDefault="004E2A87">
      <w:pPr>
        <w:pStyle w:val="PlainText"/>
        <w:ind w:firstLine="701"/>
        <w:jc w:val="both"/>
      </w:pPr>
      <w:r>
        <w:rPr>
          <w:rFonts w:ascii="Times New Roman" w:hAnsi="Times New Roman" w:cs="Times New Roman"/>
          <w:spacing w:val="3"/>
          <w:sz w:val="24"/>
          <w:szCs w:val="24"/>
        </w:rPr>
        <w:t>________________________________________________________________________ ______________________________________________________________________________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,именуемый в дальнейшем </w:t>
      </w: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>«Покупатель»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другой стороны,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00000" w:rsidRDefault="004E2A87">
      <w:pPr>
        <w:numPr>
          <w:ilvl w:val="0"/>
          <w:numId w:val="1"/>
        </w:numPr>
        <w:jc w:val="both"/>
      </w:pPr>
      <w:r>
        <w:t>На основании протокола № ___ от «____»___________2014 года о результатах торгов посредством публичного предложения Продавец</w:t>
      </w:r>
      <w:r>
        <w:rPr>
          <w:b/>
          <w:i/>
        </w:rPr>
        <w:t xml:space="preserve"> </w:t>
      </w:r>
      <w:r>
        <w:t>продает, а Покупатель</w:t>
      </w:r>
      <w:r>
        <w:rPr>
          <w:b/>
        </w:rPr>
        <w:t xml:space="preserve"> </w:t>
      </w:r>
      <w:r>
        <w:t xml:space="preserve">покупает </w:t>
      </w:r>
      <w:r>
        <w:t xml:space="preserve">Производственную базу, назначение: нежилое, общая площадь 2182 кв.м., инв. № 92:410:002:000006480, кадастровый № 16:46:040103:0186:92:410:002:000006480, расположенная по адресу: Республика Татарстан, </w:t>
      </w:r>
      <w:proofErr w:type="gramStart"/>
      <w:r>
        <w:t>г</w:t>
      </w:r>
      <w:proofErr w:type="gramEnd"/>
      <w:r>
        <w:t xml:space="preserve">. Бугульма, ул. Магистральная, строен. 1А. </w:t>
      </w:r>
    </w:p>
    <w:p w:rsidR="00000000" w:rsidRDefault="004E2A8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t>Указанное в</w:t>
      </w:r>
      <w:r>
        <w:t xml:space="preserve"> п. 1 имущество принадлежит продавцу на праве собственности на основании договора купли-продажи недвижимости от 14.04.2011 года, о чем в Едином государственном реестре прав на недвижимое </w:t>
      </w:r>
      <w:proofErr w:type="spellStart"/>
      <w:r>
        <w:t>имущесвто</w:t>
      </w:r>
      <w:proofErr w:type="spellEnd"/>
      <w:r>
        <w:t xml:space="preserve"> и сделок с ним 18 мая 2011 года сделана запись регистрации </w:t>
      </w:r>
      <w:r>
        <w:t>№ 16-16-15/015/2011-001, выдано свидетельство о государственной регистрации права серия 16-АЕ 287156.</w:t>
      </w:r>
      <w:proofErr w:type="gramEnd"/>
    </w:p>
    <w:p w:rsidR="00000000" w:rsidRDefault="004E2A87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Земельный участок площадью______ кв.м., на котором расположена Производственная база, принадлежит Продавцу на праве аренды по договору аренды № ____ от «_</w:t>
      </w:r>
      <w:r>
        <w:rPr>
          <w:color w:val="000000"/>
        </w:rPr>
        <w:t xml:space="preserve">__»______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   </w:t>
      </w:r>
    </w:p>
    <w:p w:rsidR="00000000" w:rsidRDefault="004E2A87">
      <w:pPr>
        <w:numPr>
          <w:ilvl w:val="0"/>
          <w:numId w:val="1"/>
        </w:numPr>
        <w:jc w:val="both"/>
      </w:pPr>
      <w:r>
        <w:t xml:space="preserve">Указанное недвижимое имущество продается </w:t>
      </w:r>
      <w:proofErr w:type="gramStart"/>
      <w:r>
        <w:t>за</w:t>
      </w:r>
      <w:proofErr w:type="gramEnd"/>
      <w:r>
        <w:t xml:space="preserve"> ___________</w:t>
      </w:r>
      <w:r>
        <w:rPr>
          <w:color w:val="000000"/>
        </w:rPr>
        <w:t xml:space="preserve"> (__________) рублей.  В счет оплаты цены имущества зачитывается сумма уплаченного Покупателем задатка в размере</w:t>
      </w:r>
      <w:proofErr w:type="gramStart"/>
      <w:r>
        <w:rPr>
          <w:color w:val="000000"/>
        </w:rPr>
        <w:t xml:space="preserve"> ____________() </w:t>
      </w:r>
      <w:proofErr w:type="gramEnd"/>
      <w:r>
        <w:rPr>
          <w:color w:val="000000"/>
        </w:rPr>
        <w:t>руб. Полная стоимость продаваемого недвижимого имущества</w:t>
      </w:r>
      <w:r>
        <w:rPr>
          <w:color w:val="000000"/>
        </w:rPr>
        <w:t xml:space="preserve"> должна быть уплачена не позднее 30 дней с даты заключения настоящего договора.</w:t>
      </w:r>
    </w:p>
    <w:p w:rsidR="00000000" w:rsidRDefault="004E2A87">
      <w:pPr>
        <w:numPr>
          <w:ilvl w:val="0"/>
          <w:numId w:val="1"/>
        </w:numPr>
        <w:jc w:val="both"/>
      </w:pPr>
      <w:r>
        <w:t xml:space="preserve">Покупатель приобретает право собственности на Производственную базу после государственной регистрации перехода права собственности в </w:t>
      </w:r>
      <w:proofErr w:type="spellStart"/>
      <w:r>
        <w:t>Бугульминском</w:t>
      </w:r>
      <w:proofErr w:type="spellEnd"/>
      <w:r>
        <w:t xml:space="preserve"> отделе Управления Федеральной</w:t>
      </w:r>
      <w:r>
        <w:t xml:space="preserve"> службы государственной регистрации, кадастра и картографии по Республике Татарстан. </w:t>
      </w:r>
    </w:p>
    <w:p w:rsidR="00000000" w:rsidRDefault="004E2A87">
      <w:pPr>
        <w:numPr>
          <w:ilvl w:val="0"/>
          <w:numId w:val="1"/>
        </w:numPr>
        <w:jc w:val="both"/>
      </w:pPr>
      <w:r>
        <w:t xml:space="preserve">До подписания настоящего Договора </w:t>
      </w:r>
      <w:proofErr w:type="gramStart"/>
      <w:r>
        <w:t>указанное</w:t>
      </w:r>
      <w:proofErr w:type="gramEnd"/>
      <w:r>
        <w:t xml:space="preserve"> в п. 1 настоящего договора никому другому не проданы, не подарены. </w:t>
      </w:r>
    </w:p>
    <w:p w:rsidR="00000000" w:rsidRDefault="004E2A87">
      <w:pPr>
        <w:numPr>
          <w:ilvl w:val="0"/>
          <w:numId w:val="1"/>
        </w:numPr>
        <w:jc w:val="both"/>
      </w:pPr>
      <w:r>
        <w:t>Стороны Договора подтверждают, что не страдают заболевания</w:t>
      </w:r>
      <w:r>
        <w:t>ми, препятствующими осознать суть Договора, а также отсутствуют обстоятельства, вынуждающие совершать данный Договор на крайне невыгодных для себя условиях.</w:t>
      </w:r>
    </w:p>
    <w:p w:rsidR="00000000" w:rsidRDefault="004E2A87">
      <w:pPr>
        <w:numPr>
          <w:ilvl w:val="0"/>
          <w:numId w:val="1"/>
        </w:numPr>
        <w:jc w:val="both"/>
      </w:pPr>
      <w:proofErr w:type="gramStart"/>
      <w:r>
        <w:t>Расходы</w:t>
      </w:r>
      <w:proofErr w:type="gramEnd"/>
      <w:r>
        <w:t xml:space="preserve"> связанные с оплатой государственной пошлины за совершение регистрационных действий, связанн</w:t>
      </w:r>
      <w:r>
        <w:t xml:space="preserve">ых с переходом права собственности на Производственную базу несет Покупатель. </w:t>
      </w:r>
    </w:p>
    <w:p w:rsidR="00000000" w:rsidRDefault="004E2A87">
      <w:pPr>
        <w:numPr>
          <w:ilvl w:val="0"/>
          <w:numId w:val="1"/>
        </w:numPr>
        <w:jc w:val="both"/>
      </w:pPr>
      <w:r>
        <w:t>Настоящий Договор содержит весь объем соглашений между участниками сделки в отношении предмета договора и отменяет, делает недействительными все другие обстоятельства или заявле</w:t>
      </w:r>
      <w:r>
        <w:t>ния, которые могли быть приняты или сделаны участниками сделки, будь то в устной или письменной форме до заключения настоящего Договора.</w:t>
      </w:r>
    </w:p>
    <w:p w:rsidR="00000000" w:rsidRDefault="004E2A87">
      <w:pPr>
        <w:numPr>
          <w:ilvl w:val="0"/>
          <w:numId w:val="1"/>
        </w:numPr>
        <w:jc w:val="both"/>
      </w:pPr>
      <w:r>
        <w:lastRenderedPageBreak/>
        <w:t xml:space="preserve">Настоящий Договор составлен в трех экземплярах, один из которых хранится в делах </w:t>
      </w:r>
      <w:proofErr w:type="spellStart"/>
      <w:r>
        <w:t>Бугульминского</w:t>
      </w:r>
      <w:proofErr w:type="spellEnd"/>
      <w:r>
        <w:t xml:space="preserve"> отдела Управления Федер</w:t>
      </w:r>
      <w:r>
        <w:t>альной  службы государственной регистрации, кадастра и картографии по Республике Татарстан, другие  выдаются сторонам Договора.</w:t>
      </w:r>
    </w:p>
    <w:p w:rsidR="00000000" w:rsidRDefault="004E2A87">
      <w:pPr>
        <w:numPr>
          <w:ilvl w:val="0"/>
          <w:numId w:val="1"/>
        </w:numPr>
        <w:jc w:val="both"/>
        <w:rPr>
          <w:i/>
        </w:rPr>
      </w:pPr>
      <w:r>
        <w:t>В случае не оплаты полной стоимости имущества  в указанный в п. 3 настоящего договора срок, настоящий договор считает прекративш</w:t>
      </w:r>
      <w:r>
        <w:t xml:space="preserve">им свое действие. </w:t>
      </w:r>
      <w:proofErr w:type="gramStart"/>
      <w:r>
        <w:t>Задаток, уплаченный покупателем при участии в торгах удерживается</w:t>
      </w:r>
      <w:proofErr w:type="gramEnd"/>
      <w:r>
        <w:t xml:space="preserve"> в качестве штрафа, за неисполнение условий договора.</w:t>
      </w:r>
    </w:p>
    <w:p w:rsidR="00000000" w:rsidRDefault="004E2A87">
      <w:pPr>
        <w:ind w:left="150"/>
        <w:jc w:val="both"/>
        <w:rPr>
          <w:i/>
        </w:rPr>
      </w:pPr>
    </w:p>
    <w:p w:rsidR="00000000" w:rsidRDefault="004E2A87">
      <w:pPr>
        <w:ind w:left="150"/>
        <w:jc w:val="both"/>
        <w:rPr>
          <w:b/>
          <w:i/>
          <w:color w:val="000000"/>
        </w:rPr>
      </w:pPr>
      <w:r>
        <w:rPr>
          <w:i/>
        </w:rPr>
        <w:t>Подписи сторон:</w:t>
      </w:r>
    </w:p>
    <w:p w:rsidR="00000000" w:rsidRDefault="004E2A87">
      <w:pPr>
        <w:pBdr>
          <w:bottom w:val="single" w:sz="8" w:space="1" w:color="000000"/>
        </w:pBdr>
        <w:ind w:left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Продавец:</w:t>
      </w:r>
    </w:p>
    <w:p w:rsidR="00000000" w:rsidRDefault="004E2A87">
      <w:pPr>
        <w:pBdr>
          <w:bottom w:val="single" w:sz="8" w:space="1" w:color="000000"/>
        </w:pBdr>
        <w:ind w:left="150"/>
        <w:jc w:val="both"/>
        <w:rPr>
          <w:b/>
          <w:i/>
          <w:color w:val="000000"/>
        </w:rPr>
      </w:pPr>
    </w:p>
    <w:p w:rsidR="00000000" w:rsidRDefault="004E2A87">
      <w:pPr>
        <w:ind w:left="150"/>
        <w:jc w:val="both"/>
        <w:rPr>
          <w:b/>
          <w:i/>
          <w:color w:val="000000"/>
        </w:rPr>
      </w:pPr>
    </w:p>
    <w:p w:rsidR="00000000" w:rsidRDefault="004E2A87">
      <w:pPr>
        <w:ind w:left="150"/>
        <w:jc w:val="both"/>
        <w:rPr>
          <w:b/>
          <w:i/>
        </w:rPr>
      </w:pPr>
    </w:p>
    <w:p w:rsidR="00000000" w:rsidRDefault="004E2A87">
      <w:pPr>
        <w:ind w:left="150"/>
        <w:jc w:val="both"/>
        <w:rPr>
          <w:b/>
          <w:i/>
        </w:rPr>
      </w:pPr>
      <w:r>
        <w:rPr>
          <w:b/>
          <w:i/>
        </w:rPr>
        <w:t>Покупатель:</w:t>
      </w:r>
    </w:p>
    <w:p w:rsidR="00000000" w:rsidRDefault="004E2A87">
      <w:pPr>
        <w:pBdr>
          <w:bottom w:val="single" w:sz="8" w:space="1" w:color="000000"/>
        </w:pBdr>
        <w:ind w:left="150"/>
        <w:jc w:val="both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000000" w:rsidRDefault="004E2A87">
      <w:pPr>
        <w:jc w:val="center"/>
        <w:rPr>
          <w:b/>
          <w:i/>
        </w:rPr>
      </w:pPr>
    </w:p>
    <w:p w:rsidR="004E2A87" w:rsidRDefault="004E2A87">
      <w:pPr>
        <w:jc w:val="center"/>
      </w:pPr>
    </w:p>
    <w:sectPr w:rsidR="004E2A87"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  <w:rPr>
        <w:b w:val="0"/>
        <w:color w:val="000000"/>
        <w:spacing w:val="1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2.%3."/>
      <w:lvlJc w:val="lef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2.%3.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2.%3.%4.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2.%3.%4.%5.%6."/>
      <w:lvlJc w:val="lef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2.%3.%4.%5.%6.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270"/>
        </w:tabs>
        <w:ind w:left="627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3802"/>
    <w:rsid w:val="004E2A87"/>
    <w:rsid w:val="0097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pacing w:val="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Знак"/>
    <w:basedOn w:val="DefaultParagraphFont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Courier" w:hAnsi="Courier" w:cs="Courier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/>
      <w:ind w:left="72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I8fQ+/wmAA9idOi2rEtgBRN14vMgUePUryymk+V1T1o=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JLqVJzUl6H9o/WEKyT81tYazuEfYb0WsiKK7CD2KcymjsvZ8Bo31CbT04i76QSn0YsEORCvG
    Z3v9ldv/xGnF2Q==
  </SignatureValue>
  <KeyInfo>
    <X509Data>
      <X509Certificate>
          MIIJaDCCCRegAwIBAgIKYcjtggAAABaX/jAIBgYqhQMCAgMwggFjMRgwFgYFKoUDZAESDTEw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BgNVBAMTCVRFTlNPUkNBMzAeFw0xNDA3MjQxMTQ1NDhaFw0xNTA3MjQxMTQ1NDhaMIIBjDEV
          MBMGA1UEBx4MBBoEMAQ3BDAEPQRMMRYwFAYFKoUDZAMSCzA1NzYxMzgzNDc1MSIwIAYJKoZI
          hvcNAQkBFhNMa2hheWRhcm92YUBtYWlsLnJ1MTcwNQYDVQQIHi4AMQA2ACAEIAQ1BEEEPwRD
          BDEEOwQ4BDoEMAAgBCIEMARCBDAEQARBBEIEMAQ9MTEwLwYDVQQJHigEJwQ4BEEEQgQ+BD8E
          PgQ7BEwEQQQ6BDAETwAsACAANgAwACwAMQAyMRswGQYDVQQEHhIEJQQwBDkENAQwBEAEPgQy
          BDAxJzAlBgNVBCoeHgQbBDgEOwQ4BE8AIAQQBEIEOwQwBEEEPgQyBD0EMDE7MDkGA1UEAx4y
          BCUEMAQ5BDQEMARABD4EMgQwACAEGwQ4BDsEOARPACAEEARCBDsEMARBBD4EMgQ9BDAxGjAY
          BggqhQMDgQMBARIMMTY1NzAwMTM4NzM0MR8wHQYJKoZIhvcNAQkCExBJTk49MTY1NzAwMTM4
          NzM0MQswCQYDVQQGEwJSVTBjMBwGBiqFAwICEzASBgcqhQMCAiQABgcqhQMCAh4BA0MABEA3
          Go8xl2RO1m5T9f9DOvj6NV6aUMUTzSqfRDzKiQ0u6lfGGEyY4XwQtPEhIt8E3LW+VwBMBQVI
          sr9S613L8W17o4IFfDCCBXgwDgYDVR0PAQH/BAQDAgTwMBkGCSqGSIb3DQEJDwQMMAowCAYG
          KoUDAgIVMB0GA1UdDgQWBBSFugsRyFA1Pcxejx+PO71r8Kvk9TCBgAYDVR0lBHkwdwYHKoUD
          AgIiGQYIKoUDAzoCAQIGByqFAwUDMAEGByqFAwICIhoGCCqFAwcCFQECBgYqhQMDWRgGByqF
          AwUDKAEGBiqFAwYSAQYIKwYBBQUHAwIGCCqFAwMpAQMEBggrBgEFBQcDBAYGKoUDAhcDBgcq
          hQMCAiIGMB0GA1UdIAQWMBQwCAYGKoUDZHECMAgGBiqFA2RxATCCAaQGA1UdIwSCAZswggGX
          gBT6MRbojDA4Trnep1UdnoNJg54NCqGCAWukggFnMIIBYzEYMBYGBSqFA2QBEg0xMDI3NjAw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EwlURU5TT1JDQTOCEGecCYbGEAunTcTyVIIpUsswaAYDVR0fBGEwXzA0oDKgMIYuaHR0cDov
          L3RheDQudGVuc29yLnJ1L2NlcnRlbnJvbGwvdGVuc29yY2EzLmNybDAnoCWgI4YhaHR0cDov
          L3RlbnNvci5ydS9jYS90ZW5zb3JjYTMuY3JsMIHbBggrBgEFBQcBAQSBzjCByzA6BggrBgEF
          BQcwAoYuaHR0cDovL3RheDQudGVuc29yLnJ1L2NlcnRlbnJvbGwvdGVuc29yY2EzLmNydDAt
          BggrBgEFBQcwAoYhaHR0cDovL3RheDQudGVuc29yLnJ1L3RzcC90c3Auc3JmMC8GCCsGAQUF
          BzABhiNodHRwOi8vdGF4NC50ZW5zb3IucnUvb2NzcC9vY3NwLnNyZjAtBggrBgEFBQcwAoYh
          aHR0cDovL3RlbnNvci5ydS9jYS90ZW5zb3JjYTMuY3J0MCsGA1UdEAQkMCKADzIwMTQwNzI0
          MTE1NTAwWoEPMjAxNTEwMjQxMTU1MDBaMDYGBSqFA2RvBC0MKyLQmtGA0LjQv9GC0L7Qn9GA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0LLQuNGPIOKEliDQodCkLzEyMS0xODU5INC+0YIgMTcuMDYuMjAxMgxP0KHQtdGA0YLQuNGE
          0LjQutCw0YIg0YHQvtC+0YLQstC10YLRgdGC0LLQuNGPIOKEliDQodCkLzEyOC0xODIyINC+
          0YIgMDEuMDYuMjAxMjAIBgYqhQMCAgMDQQDPFefGBUHQEW91FeXPYwkKgmKrKdXm0LQK0yts
          4CuvAW9novEjgKqHKyH3lLXj6JzSzwd6IiGQkYnnL1KZXdR0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TI39PpSfALrtOlpIHSaRmzZ3dAg=</DigestValue>
      </Reference>
      <Reference URI="/word/fontTable.xml?ContentType=application/vnd.openxmlformats-officedocument.wordprocessingml.fontTable+xml">
        <DigestMethod Algorithm="http://www.w3.org/2000/09/xmldsig#sha1"/>
        <DigestValue>nKF7q65V2Gl4h/wolnV22Ks2cm4=</DigestValue>
      </Reference>
      <Reference URI="/word/numbering.xml?ContentType=application/vnd.openxmlformats-officedocument.wordprocessingml.numbering+xml">
        <DigestMethod Algorithm="http://www.w3.org/2000/09/xmldsig#sha1"/>
        <DigestValue>rc4fWpePE29rkEkwhM6p+ANDO6o=</DigestValue>
      </Reference>
      <Reference URI="/word/settings.xml?ContentType=application/vnd.openxmlformats-officedocument.wordprocessingml.settings+xml">
        <DigestMethod Algorithm="http://www.w3.org/2000/09/xmldsig#sha1"/>
        <DigestValue>bgmbnMsDhKa/0s+RrDB3S0SU2tc=</DigestValue>
      </Reference>
      <Reference URI="/word/styles.xml?ContentType=application/vnd.openxmlformats-officedocument.wordprocessingml.styles+xml">
        <DigestMethod Algorithm="http://www.w3.org/2000/09/xmldsig#sha1"/>
        <DigestValue>1aXS/CANGJ7IE0IFpAcSXomk7Cg=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2014-07-30T07:46:22Z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</dc:title>
  <dc:subject/>
  <dc:creator>Manager</dc:creator>
  <cp:keywords/>
  <cp:lastModifiedBy>Дима</cp:lastModifiedBy>
  <cp:revision>2</cp:revision>
  <cp:lastPrinted>2013-09-27T05:24:00Z</cp:lastPrinted>
  <dcterms:created xsi:type="dcterms:W3CDTF">2014-07-22T10:32:00Z</dcterms:created>
  <dcterms:modified xsi:type="dcterms:W3CDTF">2014-07-22T10:32:00Z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