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1C" w:rsidRDefault="00860B1C" w:rsidP="00860B1C">
      <w:pPr>
        <w:autoSpaceDE w:val="0"/>
        <w:autoSpaceDN w:val="0"/>
        <w:adjustRightInd w:val="0"/>
        <w:spacing w:after="0" w:line="240" w:lineRule="auto"/>
        <w:ind w:left="-360" w:right="-185"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Имущественный комплекс и право долгосрочной аренды земельного участка должника находящегося </w:t>
      </w:r>
      <w:r>
        <w:rPr>
          <w:rFonts w:ascii="Times New Roman" w:hAnsi="Times New Roman"/>
          <w:bCs/>
          <w:sz w:val="24"/>
          <w:szCs w:val="24"/>
        </w:rPr>
        <w:t xml:space="preserve">по адресу РК г. </w:t>
      </w:r>
      <w:proofErr w:type="spellStart"/>
      <w:r>
        <w:rPr>
          <w:rFonts w:ascii="Times New Roman" w:hAnsi="Times New Roman"/>
          <w:bCs/>
          <w:sz w:val="24"/>
          <w:szCs w:val="24"/>
        </w:rPr>
        <w:t>Олонецкий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район, п. Ильинский, ул. Заводская, 16</w:t>
      </w:r>
      <w:r>
        <w:rPr>
          <w:rFonts w:ascii="Times New Roman" w:hAnsi="Times New Roman"/>
          <w:sz w:val="24"/>
          <w:szCs w:val="24"/>
        </w:rPr>
        <w:t xml:space="preserve"> , а именно</w:t>
      </w:r>
      <w:r>
        <w:rPr>
          <w:rFonts w:ascii="Times New Roman" w:hAnsi="Times New Roman"/>
          <w:sz w:val="20"/>
          <w:szCs w:val="20"/>
        </w:rPr>
        <w:t>:</w:t>
      </w:r>
    </w:p>
    <w:p w:rsidR="00860B1C" w:rsidRDefault="00860B1C" w:rsidP="00860B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Административное з</w:t>
      </w:r>
      <w:r>
        <w:rPr>
          <w:rFonts w:ascii="Times New Roman" w:hAnsi="Times New Roman"/>
          <w:bCs/>
          <w:sz w:val="24"/>
          <w:szCs w:val="24"/>
        </w:rPr>
        <w:t>дание  право собственности, общей площадью 237,4 м. квадратных. Начальная цена 273 760,00 руб</w:t>
      </w:r>
      <w:r>
        <w:rPr>
          <w:rFonts w:ascii="Times New Roman" w:hAnsi="Times New Roman"/>
          <w:sz w:val="24"/>
          <w:szCs w:val="24"/>
        </w:rPr>
        <w:t>. (Двести семьдесят три тысячи семьсот шестьдесят три руб.) 00 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в т.ч. НДС.  </w:t>
      </w:r>
    </w:p>
    <w:p w:rsidR="00860B1C" w:rsidRDefault="00860B1C" w:rsidP="00860B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bCs/>
          <w:sz w:val="24"/>
          <w:szCs w:val="24"/>
        </w:rPr>
        <w:t>дание котельной право собственности, общей площадью 1 695,7 м. квадратных. Начальная цена 2 706 601 руб</w:t>
      </w:r>
      <w:r>
        <w:rPr>
          <w:rFonts w:ascii="Times New Roman" w:hAnsi="Times New Roman"/>
          <w:sz w:val="24"/>
          <w:szCs w:val="24"/>
        </w:rPr>
        <w:t>. (Два миллиона семьсот шесть тысячи шестьсот один руб.) 00 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в т.ч. НДС.  </w:t>
      </w:r>
    </w:p>
    <w:p w:rsidR="00860B1C" w:rsidRDefault="00860B1C" w:rsidP="00860B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bCs/>
          <w:sz w:val="24"/>
          <w:szCs w:val="24"/>
        </w:rPr>
        <w:t>дание окорочного цеха право собственности, общей площадью 536,4 м. квадратных. Начальная цена 485 877 руб</w:t>
      </w:r>
      <w:r>
        <w:rPr>
          <w:rFonts w:ascii="Times New Roman" w:hAnsi="Times New Roman"/>
          <w:sz w:val="24"/>
          <w:szCs w:val="24"/>
        </w:rPr>
        <w:t>. (Четыреста восемьдесят пять тысячи восемьсот семьдесят семь один руб.) 00 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в т.ч. НДС.  </w:t>
      </w:r>
    </w:p>
    <w:p w:rsidR="00860B1C" w:rsidRDefault="00860B1C" w:rsidP="00860B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bCs/>
          <w:sz w:val="24"/>
          <w:szCs w:val="24"/>
        </w:rPr>
        <w:t xml:space="preserve">дание лесопильного цеха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цеха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право собственности, общей площадью 4 238,6 м. квадратных. Начальная цена 2 756 327 руб</w:t>
      </w:r>
      <w:r>
        <w:rPr>
          <w:rFonts w:ascii="Times New Roman" w:hAnsi="Times New Roman"/>
          <w:sz w:val="24"/>
          <w:szCs w:val="24"/>
        </w:rPr>
        <w:t>. (Два миллиона семьсот пятьдесят шесть тысячи триста двадцать семь руб.) 00 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в т.ч. НДС.  </w:t>
      </w:r>
    </w:p>
    <w:p w:rsidR="00860B1C" w:rsidRDefault="00860B1C" w:rsidP="00860B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bCs/>
          <w:sz w:val="24"/>
          <w:szCs w:val="24"/>
        </w:rPr>
        <w:t>дание сортировочной площадки право собственности, общей площадью 1 758,2 м. квадратных. Начальная цена 536 806 руб</w:t>
      </w:r>
      <w:r>
        <w:rPr>
          <w:rFonts w:ascii="Times New Roman" w:hAnsi="Times New Roman"/>
          <w:sz w:val="24"/>
          <w:szCs w:val="24"/>
        </w:rPr>
        <w:t>. (Пятьсот тридцать шесть тысячи восемьсот шесть руб.) 00 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в т.ч. НДС.  </w:t>
      </w:r>
    </w:p>
    <w:p w:rsidR="00860B1C" w:rsidRDefault="00860B1C" w:rsidP="00860B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bCs/>
          <w:sz w:val="24"/>
          <w:szCs w:val="24"/>
        </w:rPr>
        <w:t>дание цеха сушки и пакетирования право собственности, общей площадью 10 762,9 м. квадратных. Начальная цена 7 956 563 руб</w:t>
      </w:r>
      <w:r>
        <w:rPr>
          <w:rFonts w:ascii="Times New Roman" w:hAnsi="Times New Roman"/>
          <w:sz w:val="24"/>
          <w:szCs w:val="24"/>
        </w:rPr>
        <w:t>. (Семь миллионов девятьсот пятьдесят шесть тысячи пятьсот шестьдесят три руб.) 00 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в т.ч. НДС.  </w:t>
      </w:r>
    </w:p>
    <w:p w:rsidR="00860B1C" w:rsidRDefault="00860B1C" w:rsidP="00860B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bCs/>
          <w:sz w:val="24"/>
          <w:szCs w:val="24"/>
        </w:rPr>
        <w:t xml:space="preserve">дание </w:t>
      </w:r>
      <w:proofErr w:type="spellStart"/>
      <w:r>
        <w:rPr>
          <w:rFonts w:ascii="Times New Roman" w:hAnsi="Times New Roman"/>
          <w:bCs/>
          <w:sz w:val="24"/>
          <w:szCs w:val="24"/>
        </w:rPr>
        <w:t>торцово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маркировочной установки № 1 право собственности, общей площадью 1 070,70 м. квадратных. Начальная цена 630 191 руб</w:t>
      </w:r>
      <w:r>
        <w:rPr>
          <w:rFonts w:ascii="Times New Roman" w:hAnsi="Times New Roman"/>
          <w:sz w:val="24"/>
          <w:szCs w:val="24"/>
        </w:rPr>
        <w:t>. (Шестьсот тридцать тысяч сто девяносто один руб.) 00 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в т.ч. НДС.  </w:t>
      </w:r>
    </w:p>
    <w:p w:rsidR="00860B1C" w:rsidRDefault="00860B1C" w:rsidP="00860B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bCs/>
          <w:sz w:val="24"/>
          <w:szCs w:val="24"/>
        </w:rPr>
        <w:t xml:space="preserve">дание </w:t>
      </w:r>
      <w:proofErr w:type="spellStart"/>
      <w:r>
        <w:rPr>
          <w:rFonts w:ascii="Times New Roman" w:hAnsi="Times New Roman"/>
          <w:bCs/>
          <w:sz w:val="24"/>
          <w:szCs w:val="24"/>
        </w:rPr>
        <w:t>торцово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маркировочной установки № 2 право собственности, общей площадью 1 058,4 м. квадратных. Начальная цена 638 85 руб</w:t>
      </w:r>
      <w:r>
        <w:rPr>
          <w:rFonts w:ascii="Times New Roman" w:hAnsi="Times New Roman"/>
          <w:sz w:val="24"/>
          <w:szCs w:val="24"/>
        </w:rPr>
        <w:t>. (Шестьсот тридцать восемь тысяч восемьсот пятьдесят два руб.) 00 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в т.ч. НДС.  </w:t>
      </w:r>
    </w:p>
    <w:p w:rsidR="00860B1C" w:rsidRDefault="00860B1C" w:rsidP="00860B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bCs/>
          <w:sz w:val="24"/>
          <w:szCs w:val="24"/>
        </w:rPr>
        <w:t>дание сортировочного цеха право собственности, общей площадью 1 126,2 м. квадратных. Начальная цена 380 786 руб</w:t>
      </w:r>
      <w:r>
        <w:rPr>
          <w:rFonts w:ascii="Times New Roman" w:hAnsi="Times New Roman"/>
          <w:sz w:val="24"/>
          <w:szCs w:val="24"/>
        </w:rPr>
        <w:t>. (Триста восемьдесят тысяч семьсот восемьдесят шесть руб.) 00 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в т.ч. НДС.  </w:t>
      </w:r>
    </w:p>
    <w:p w:rsidR="00860B1C" w:rsidRDefault="00860B1C" w:rsidP="00860B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bCs/>
          <w:sz w:val="24"/>
          <w:szCs w:val="24"/>
        </w:rPr>
        <w:t>дание бытовых помещений склада сырья право собственности, общей площадью 107,4 м. квадратных. Начальная цена 66 104 руб</w:t>
      </w:r>
      <w:r>
        <w:rPr>
          <w:rFonts w:ascii="Times New Roman" w:hAnsi="Times New Roman"/>
          <w:sz w:val="24"/>
          <w:szCs w:val="24"/>
        </w:rPr>
        <w:t>. (Шестьдесят шесть тысяч сто четыре руб.) 00 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в т.ч. НДС.  </w:t>
      </w:r>
    </w:p>
    <w:p w:rsidR="00860B1C" w:rsidRDefault="00860B1C" w:rsidP="00860B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bCs/>
          <w:sz w:val="24"/>
          <w:szCs w:val="24"/>
        </w:rPr>
        <w:t>дание кузницы право собственности, общей площадью 77,8 м. квадратных. Начальная цена 25 913 руб</w:t>
      </w:r>
      <w:r>
        <w:rPr>
          <w:rFonts w:ascii="Times New Roman" w:hAnsi="Times New Roman"/>
          <w:sz w:val="24"/>
          <w:szCs w:val="24"/>
        </w:rPr>
        <w:t>. (Двадцать пять тысяч девятьсот тринадцать руб.) 00 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в т.ч. НДС.  </w:t>
      </w:r>
    </w:p>
    <w:p w:rsidR="00860B1C" w:rsidRDefault="00860B1C" w:rsidP="00860B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bCs/>
          <w:sz w:val="24"/>
          <w:szCs w:val="24"/>
        </w:rPr>
        <w:t>дание бытовых помещений ТМУ право собственности, общей площадью 92,6 м. квадратных. Начальная цена 59 484 руб</w:t>
      </w:r>
      <w:r>
        <w:rPr>
          <w:rFonts w:ascii="Times New Roman" w:hAnsi="Times New Roman"/>
          <w:sz w:val="24"/>
          <w:szCs w:val="24"/>
        </w:rPr>
        <w:t>. (Пятьдесят девять тысяч четыреста восемьдесят четыре руб.) 00 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в т.ч. НДС.  </w:t>
      </w:r>
    </w:p>
    <w:p w:rsidR="00860B1C" w:rsidRDefault="00860B1C" w:rsidP="00860B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bCs/>
          <w:sz w:val="24"/>
          <w:szCs w:val="24"/>
        </w:rPr>
        <w:t>дание мотовозного депо право собственности, общей площадью 103,9 м. квадратных. Начальная цена 85 668 руб</w:t>
      </w:r>
      <w:r>
        <w:rPr>
          <w:rFonts w:ascii="Times New Roman" w:hAnsi="Times New Roman"/>
          <w:sz w:val="24"/>
          <w:szCs w:val="24"/>
        </w:rPr>
        <w:t>. (Восемьдесят пять тысяч шестьсот шестьдесят восемь руб.) 00 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в т.ч. НДС.  </w:t>
      </w:r>
    </w:p>
    <w:p w:rsidR="00860B1C" w:rsidRDefault="00860B1C" w:rsidP="00860B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bCs/>
          <w:sz w:val="24"/>
          <w:szCs w:val="24"/>
        </w:rPr>
        <w:t>дание склада ангарного типа право собственности, общей площадью 521,3 м. квадратных. Начальная цена 598 013 руб</w:t>
      </w:r>
      <w:r>
        <w:rPr>
          <w:rFonts w:ascii="Times New Roman" w:hAnsi="Times New Roman"/>
          <w:sz w:val="24"/>
          <w:szCs w:val="24"/>
        </w:rPr>
        <w:t>. (Пятьсот девяносто восемь тысяч тринадцать руб.) 00 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в т.ч. НДС.  </w:t>
      </w:r>
    </w:p>
    <w:p w:rsidR="00860B1C" w:rsidRDefault="00860B1C" w:rsidP="00860B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bCs/>
          <w:sz w:val="24"/>
          <w:szCs w:val="24"/>
        </w:rPr>
        <w:t xml:space="preserve">дание </w:t>
      </w:r>
      <w:proofErr w:type="spellStart"/>
      <w:r>
        <w:rPr>
          <w:rFonts w:ascii="Times New Roman" w:hAnsi="Times New Roman"/>
          <w:bCs/>
          <w:sz w:val="24"/>
          <w:szCs w:val="24"/>
        </w:rPr>
        <w:t>электроцеха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право собственности, общей площадью 169,9 м. квадратных. Начальная цена 105 468 руб</w:t>
      </w:r>
      <w:r>
        <w:rPr>
          <w:rFonts w:ascii="Times New Roman" w:hAnsi="Times New Roman"/>
          <w:sz w:val="24"/>
          <w:szCs w:val="24"/>
        </w:rPr>
        <w:t>. (Сто пять тысяч четыреста шестьдесят восемь руб.) 00 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в т.ч. НДС.  </w:t>
      </w:r>
    </w:p>
    <w:p w:rsidR="00860B1C" w:rsidRDefault="00860B1C" w:rsidP="00860B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>З</w:t>
      </w:r>
      <w:r>
        <w:rPr>
          <w:rFonts w:ascii="Times New Roman" w:hAnsi="Times New Roman"/>
          <w:bCs/>
          <w:sz w:val="24"/>
          <w:szCs w:val="24"/>
        </w:rPr>
        <w:t>дание трансформаторной подстанции-4 право собственности, общей площадью 63,4 м. квадратных. Начальная цена 52 227 руб</w:t>
      </w:r>
      <w:r>
        <w:rPr>
          <w:rFonts w:ascii="Times New Roman" w:hAnsi="Times New Roman"/>
          <w:sz w:val="24"/>
          <w:szCs w:val="24"/>
        </w:rPr>
        <w:t>. (Пятьдесят две тысячи двести двадцать семь руб.) 00 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в т.ч. НДС.  </w:t>
      </w:r>
    </w:p>
    <w:p w:rsidR="00860B1C" w:rsidRDefault="00860B1C" w:rsidP="00860B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bCs/>
          <w:sz w:val="24"/>
          <w:szCs w:val="24"/>
        </w:rPr>
        <w:t>дание трансформаторной подстанции ТП-2 право собственности, общей площадью 25 м. квадратных. Начальная цена 63 248 руб</w:t>
      </w:r>
      <w:r>
        <w:rPr>
          <w:rFonts w:ascii="Times New Roman" w:hAnsi="Times New Roman"/>
          <w:sz w:val="24"/>
          <w:szCs w:val="24"/>
        </w:rPr>
        <w:t>. (Шестьдесят три тысячи двести сорок восемь руб.) 00 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в т.ч. НДС.  </w:t>
      </w:r>
    </w:p>
    <w:p w:rsidR="00860B1C" w:rsidRDefault="00860B1C" w:rsidP="00860B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bCs/>
          <w:sz w:val="24"/>
          <w:szCs w:val="24"/>
        </w:rPr>
        <w:t>дание трансформаторной подстанции ТП-1 право собственности, общей площадью 149 м. квадратных. Начальная цена 162 734 руб</w:t>
      </w:r>
      <w:r>
        <w:rPr>
          <w:rFonts w:ascii="Times New Roman" w:hAnsi="Times New Roman"/>
          <w:sz w:val="24"/>
          <w:szCs w:val="24"/>
        </w:rPr>
        <w:t>. (Сто шестьдесят две тысячи семьсот тридцать четыре руб.) 00 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в т.ч. НДС.  </w:t>
      </w:r>
    </w:p>
    <w:p w:rsidR="00860B1C" w:rsidRDefault="00860B1C" w:rsidP="00860B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bCs/>
          <w:sz w:val="24"/>
          <w:szCs w:val="24"/>
        </w:rPr>
        <w:t>дание столярной мастерской право собственности, общей площадью 160,3 м. квадратных. Начальная цена 104 772 руб</w:t>
      </w:r>
      <w:r>
        <w:rPr>
          <w:rFonts w:ascii="Times New Roman" w:hAnsi="Times New Roman"/>
          <w:sz w:val="24"/>
          <w:szCs w:val="24"/>
        </w:rPr>
        <w:t>. (Сто четыре тысячи семьсот семьдесят два руб.) 00 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в т.ч. НДС.  </w:t>
      </w:r>
    </w:p>
    <w:p w:rsidR="00860B1C" w:rsidRDefault="00860B1C" w:rsidP="00860B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bCs/>
          <w:sz w:val="24"/>
          <w:szCs w:val="24"/>
        </w:rPr>
        <w:t>дание насосной право собственности, общей площадью 94,7 м. квадратных. Начальная цена 162 569 руб</w:t>
      </w:r>
      <w:r>
        <w:rPr>
          <w:rFonts w:ascii="Times New Roman" w:hAnsi="Times New Roman"/>
          <w:sz w:val="24"/>
          <w:szCs w:val="24"/>
        </w:rPr>
        <w:t>. (Сто шестьдесят две тысячи пятьсот шестьдесят девять руб.) 00 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в т.ч. НДС.  </w:t>
      </w:r>
    </w:p>
    <w:p w:rsidR="00860B1C" w:rsidRDefault="00860B1C" w:rsidP="00860B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Одноэтажное з</w:t>
      </w:r>
      <w:r>
        <w:rPr>
          <w:rFonts w:ascii="Times New Roman" w:hAnsi="Times New Roman"/>
          <w:bCs/>
          <w:sz w:val="24"/>
          <w:szCs w:val="24"/>
        </w:rPr>
        <w:t>дание и металлическая емкость узла коренных задвижек Литер:</w:t>
      </w:r>
      <w:proofErr w:type="gramStart"/>
      <w:r>
        <w:rPr>
          <w:rFonts w:ascii="Times New Roman" w:hAnsi="Times New Roman"/>
          <w:bCs/>
          <w:sz w:val="24"/>
          <w:szCs w:val="24"/>
        </w:rPr>
        <w:t>1,1</w:t>
      </w:r>
      <w:proofErr w:type="gramEnd"/>
      <w:r>
        <w:rPr>
          <w:rFonts w:ascii="Times New Roman" w:hAnsi="Times New Roman"/>
          <w:bCs/>
          <w:sz w:val="24"/>
          <w:szCs w:val="24"/>
        </w:rPr>
        <w:t>а право собственности, общей площадью 11,7 м. квадратных, 415 куб.м.. Начальная цена 41 276 руб</w:t>
      </w:r>
      <w:r>
        <w:rPr>
          <w:rFonts w:ascii="Times New Roman" w:hAnsi="Times New Roman"/>
          <w:sz w:val="24"/>
          <w:szCs w:val="24"/>
        </w:rPr>
        <w:t xml:space="preserve">. (Сорок одна тысяча двести семьдесят шесть девять руб.) 00 коп., в т.ч. НДС.  </w:t>
      </w:r>
    </w:p>
    <w:p w:rsidR="00860B1C" w:rsidRDefault="00860B1C" w:rsidP="00860B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Одноэтажное з</w:t>
      </w:r>
      <w:r>
        <w:rPr>
          <w:rFonts w:ascii="Times New Roman" w:hAnsi="Times New Roman"/>
          <w:bCs/>
          <w:sz w:val="24"/>
          <w:szCs w:val="24"/>
        </w:rPr>
        <w:t>дание и металлическая емкость узла коренных задвижек Литер:</w:t>
      </w:r>
      <w:proofErr w:type="gramStart"/>
      <w:r>
        <w:rPr>
          <w:rFonts w:ascii="Times New Roman" w:hAnsi="Times New Roman"/>
          <w:bCs/>
          <w:sz w:val="24"/>
          <w:szCs w:val="24"/>
        </w:rPr>
        <w:t>2,2</w:t>
      </w:r>
      <w:proofErr w:type="gramEnd"/>
      <w:r>
        <w:rPr>
          <w:rFonts w:ascii="Times New Roman" w:hAnsi="Times New Roman"/>
          <w:bCs/>
          <w:sz w:val="24"/>
          <w:szCs w:val="24"/>
        </w:rPr>
        <w:t>а право собственности, общей площадью 11,7 м. квадратных, 415 куб.м.. Начальная цена 41 276 руб</w:t>
      </w:r>
      <w:r>
        <w:rPr>
          <w:rFonts w:ascii="Times New Roman" w:hAnsi="Times New Roman"/>
          <w:sz w:val="24"/>
          <w:szCs w:val="24"/>
        </w:rPr>
        <w:t xml:space="preserve">. (Сорок одна тысяча двести семьдесят шесть девять руб.) 00 коп., в т.ч. НДС.  </w:t>
      </w:r>
    </w:p>
    <w:p w:rsidR="00860B1C" w:rsidRDefault="00860B1C" w:rsidP="00860B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Одноэтажное з</w:t>
      </w:r>
      <w:r>
        <w:rPr>
          <w:rFonts w:ascii="Times New Roman" w:hAnsi="Times New Roman"/>
          <w:bCs/>
          <w:sz w:val="24"/>
          <w:szCs w:val="24"/>
        </w:rPr>
        <w:t>дание и металлическая емкость узла коренных задвижек Литер:</w:t>
      </w:r>
      <w:proofErr w:type="gramStart"/>
      <w:r>
        <w:rPr>
          <w:rFonts w:ascii="Times New Roman" w:hAnsi="Times New Roman"/>
          <w:bCs/>
          <w:sz w:val="24"/>
          <w:szCs w:val="24"/>
        </w:rPr>
        <w:t>3,3</w:t>
      </w:r>
      <w:proofErr w:type="gramEnd"/>
      <w:r>
        <w:rPr>
          <w:rFonts w:ascii="Times New Roman" w:hAnsi="Times New Roman"/>
          <w:bCs/>
          <w:sz w:val="24"/>
          <w:szCs w:val="24"/>
        </w:rPr>
        <w:t>а право собственности, общей площадью 11,7 м. квадратных, 415 куб.м.. Начальная цена 41 276 руб</w:t>
      </w:r>
      <w:r>
        <w:rPr>
          <w:rFonts w:ascii="Times New Roman" w:hAnsi="Times New Roman"/>
          <w:sz w:val="24"/>
          <w:szCs w:val="24"/>
        </w:rPr>
        <w:t xml:space="preserve">. (Сорок одна тысяча двести семьдесят шесть девять руб.) 00 коп., в т.ч. НДС.  </w:t>
      </w:r>
    </w:p>
    <w:p w:rsidR="00860B1C" w:rsidRDefault="00860B1C" w:rsidP="00860B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bCs/>
          <w:sz w:val="24"/>
          <w:szCs w:val="24"/>
        </w:rPr>
        <w:t xml:space="preserve">дание </w:t>
      </w:r>
      <w:proofErr w:type="spellStart"/>
      <w:r>
        <w:rPr>
          <w:rFonts w:ascii="Times New Roman" w:hAnsi="Times New Roman"/>
          <w:bCs/>
          <w:sz w:val="24"/>
          <w:szCs w:val="24"/>
        </w:rPr>
        <w:t>мазутонасосной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право собственности, общей площадью 67 м. квадратных. Начальная цена 60 841руб</w:t>
      </w:r>
      <w:r>
        <w:rPr>
          <w:rFonts w:ascii="Times New Roman" w:hAnsi="Times New Roman"/>
          <w:sz w:val="24"/>
          <w:szCs w:val="24"/>
        </w:rPr>
        <w:t>. (Шестьдесят тысяч восемьсот сорок один руб.) 00 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в т.ч. НДС. </w:t>
      </w:r>
    </w:p>
    <w:p w:rsidR="00860B1C" w:rsidRDefault="00860B1C" w:rsidP="00860B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Земельный участок </w:t>
      </w:r>
      <w:r>
        <w:rPr>
          <w:rFonts w:ascii="Times New Roman" w:hAnsi="Times New Roman"/>
          <w:bCs/>
          <w:sz w:val="24"/>
          <w:szCs w:val="24"/>
        </w:rPr>
        <w:t>право долгосрочной аренды, общей площадью 328 774 м. квадратных. Начальная цена 13 353 000руб</w:t>
      </w:r>
      <w:r>
        <w:rPr>
          <w:rFonts w:ascii="Times New Roman" w:hAnsi="Times New Roman"/>
          <w:sz w:val="24"/>
          <w:szCs w:val="24"/>
        </w:rPr>
        <w:t xml:space="preserve">. (Тринадцать миллионов триста пятьдесят три тысячи руб.) 00 коп. </w:t>
      </w:r>
    </w:p>
    <w:p w:rsidR="00860B1C" w:rsidRDefault="00860B1C" w:rsidP="00860B1C">
      <w:pPr>
        <w:autoSpaceDE w:val="0"/>
        <w:autoSpaceDN w:val="0"/>
        <w:adjustRightInd w:val="0"/>
        <w:spacing w:after="0" w:line="240" w:lineRule="auto"/>
        <w:ind w:left="1620" w:right="-185"/>
        <w:jc w:val="both"/>
        <w:rPr>
          <w:rFonts w:ascii="Times New Roman" w:hAnsi="Times New Roman"/>
          <w:sz w:val="24"/>
          <w:szCs w:val="24"/>
        </w:rPr>
      </w:pPr>
    </w:p>
    <w:p w:rsidR="00EC418D" w:rsidRPr="00ED394E" w:rsidRDefault="00EC418D" w:rsidP="00ED394E"/>
    <w:sectPr w:rsidR="00EC418D" w:rsidRPr="00ED394E" w:rsidSect="00EC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4D9B"/>
    <w:multiLevelType w:val="hybridMultilevel"/>
    <w:tmpl w:val="040ECD14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E5DA3"/>
    <w:rsid w:val="002C094D"/>
    <w:rsid w:val="003B36C3"/>
    <w:rsid w:val="00664BFA"/>
    <w:rsid w:val="00860B1C"/>
    <w:rsid w:val="00B540F1"/>
    <w:rsid w:val="00B742C0"/>
    <w:rsid w:val="00C92479"/>
    <w:rsid w:val="00E11FA1"/>
    <w:rsid w:val="00EC418D"/>
    <w:rsid w:val="00ED394E"/>
    <w:rsid w:val="00EE5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1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540F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540F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540F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40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40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540F1"/>
    <w:rPr>
      <w:color w:val="0000FF"/>
      <w:u w:val="single"/>
    </w:rPr>
  </w:style>
  <w:style w:type="character" w:customStyle="1" w:styleId="text">
    <w:name w:val="text"/>
    <w:basedOn w:val="a0"/>
    <w:rsid w:val="00B540F1"/>
  </w:style>
  <w:style w:type="paragraph" w:customStyle="1" w:styleId="b-articletext">
    <w:name w:val="b-article__text"/>
    <w:basedOn w:val="a"/>
    <w:rsid w:val="00B540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4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2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7652">
                          <w:marLeft w:val="200"/>
                          <w:marRight w:val="3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4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6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uNNEl7csX0TlAZJvjbouCO8zDBqr/FzjUgaewRFutmE=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iwnVcbRtdg85UlshoSh5U/AjBjnbwkaLjAdcbUILx730LMRZIDOu6dbCTbn8KVPqjtbKLolW
    zooAou7QRYUUCw==
  </SignatureValue>
  <KeyInfo>
    <X509Data>
      <X509Certificate>
          MIIJkzCCCUKgAwIBAgIKNGJcKAAAAA1Z8DAIBgYqhQMCAgMwggFjMRgwFgYFKoUDZAESDTEw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BgNVBAMTCVRFTlNPUkNBMzAeFw0xNDAxMzExMTQ1NTVaFw0xNTAxMzExMTQ1NTVaMIIBbzEL
          MAkGA1UEBhMCUlUxHzAdBgkqhkiG9w0BCQIMEElOTj0xMDAxMDA4NzE0MTMxGjAYBggqhQMD
          gQMBARIMMTAwMTAwODcxNDEzMT0wOwYDVQQDDDTQkdGD0Y/RgNC+0LLQsCDQm9GO0LHQvtCy
          0Ywg0JLQu9Cw0LTQuNC80LjRgNC+0LLQvdCwMS4wLAYDVQQqDCXQm9GO0LHQvtCy0Ywg0JLQ
          u9Cw0LTQuNC80LjRgNC+0LLQvdCwMRcwFQYDVQQEDA7QkdGD0Y/RgNC+0LLQsDEKMAgGA1UE
          CQwBMDEWMBQGBSqFA2QDEgswMjgzNTYwNTY1NDEvMC0GA1UECAwmMTAg0KDQtdGB0L/Rg9Cx
          0LvQuNC60LAg0JrQsNGA0LXQu9C40Y8xITAfBgNVBAcMGNCf0LXRgtGA0L7Qt9Cw0LLQvtC0
          0YHQujEjMCEGCSqGSIb3DQEJARYUbC5idXlhcm92YUB5YW5kZXgucnUwYzAcBgYqhQMCAhMw
          EgYHKoUDAgIkAAYHKoUDAgIeAQNDAARAvIZ4oTawDgl/YvSTMVnyaL0ocFZ14oYKbbkvD6vj
          f06ErSTBs5bry+5YjtHsgrS1z2nTyLwgiyXIcQYP+WLJFKOCBcQwggXAMA4GA1UdDwEB/wQE
          AwIE8DCByAYDVR0lBIHAMIG9BgcqhQMCAiIaBgcqhQMFAzABBgcqhQMCAiIZBgcqhQMCAiIG
          BggqhQMDCGQBKgYIKoUDBgMBAgIGCCqFAwYDAQMBBgYqhQMCFwMGCCsGAQUFBwMEBggqhQMD
          KQEDBAYIKwYBBQUHAwIGCCqFAwYDAQQCBgcqhQMFBUIBBgcqhQMFAygBBggqhQMGAwEEAQYH
          KoUDBgMBAQYGKoUDA1kYBggqhQMHAhUBAgYIKoUDBgMBBAMGCCqFAwM6AgEEMB0GA1UdIAQW
          MBQwCAYGKoUDZHECMAgGBiqFA2RxATAZBgkqhkiG9w0BCQ8EDDAKMAgGBiqFAwICFTAdBgNV
          HQ4EFgQUV7QBWH3ukfVrw/GRJNoPeRhrTRUwggGkBgNVHSMEggGbMIIBl4AU+jEW6IwwOE65
          3qdVHZ6DSYOeDQqhggFrpIIBZzCCAWMxGDAWBgUqhQNkARINMTAyNzYwMDc4Nzk5NDEaMBgG
          CCqFAwOBAwEBEgwwMDc2MDUwMTYwMzAxNDAyBgNVBAkMK9Cc0L7RgdC60L7QstGB0LrQuNC5
          INC/0YDQvtGB0L/QtdC60YIg0LQuMTIxIzAhBgkqhkiG9w0BCQEWFHJvb3RAbmFsb2cudGVu
          c29yLnJ1MQswCQYDVQQGEwJSVTExMC8GA1UECAwoNzYg0K/RgNC+0YHQu9Cw0LLRgdC60LDR
          jyDQvtCx0LvQsNGB0YLRjDEbMBkGA1UEBwwS0K/RgNC+0YHQu9Cw0LLQu9GMMS0wKwYDVQQK
          DCTQntCe0J4g0JrQvtC80L/QsNC90LjRjyDQotC10L3Qt9C+0YAxMDAuBgNVBAsMJ9Cj0LTQ
          vtGB0YLQvtCy0LXRgNGP0Y7RidC40Lkg0YbQtdC90YLRgDESMBAGA1UEAxMJVEVOU09SQ0Ez
          ghBnnAmGxhALp03E8lSCKVLLMGgGA1UdHwRhMF8wNKAyoDCGLmh0dHA6Ly90YXg0LnRlbnNv
          ci5ydS9jZXJ0ZW5yb2xsL3RlbnNvcmNhMy5jcmwwJ6AloCOGIWh0dHA6Ly90ZW5zb3IucnUv
          Y2EvdGVuc29yY2EzLmNybDCB2wYIKwYBBQUHAQEEgc4wgcswOgYIKwYBBQUHMAKGLmh0dHA6
          Ly90YXg0LnRlbnNvci5ydS9jZXJ0ZW5yb2xsL3RlbnNvcmNhMy5jcnQwLQYIKwYBBQUHMAKG
          IWh0dHA6Ly90YXg0LnRlbnNvci5ydS90c3AvdHNwLnNyZjAvBggrBgEFBQcwAYYjaHR0cDov
          L3RheDQudGVuc29yLnJ1L29jc3Avb2NzcC5zcmYwLQYIKwYBBQUHMAKGIWh0dHA6Ly90ZW5z
          b3IucnUvY2EvdGVuc29yY2EzLmNydDArBgNVHRAEJDAigA8yMDE0MDEzMTExNTUwMFqBDzIw
          MTUwNDMwMTE1NTAwWjA2BgUqhQNkbwQtDCsi0JrRgNC40L/RgtC+0J/RgNC+IENTUCIgKNCy
          0LXRgNGB0LjRjyAzLjYpMIIBMwYFKoUDZHAEggEoMIIBJAwrItCa0YDQuNC/0YLQvtCf0YDQ
          viBDU1AiICjQstC10YDRgdC40Y8gMy42KQxTItCj0LTQvtGB0YLQvtCy0LXRgNGP0Y7RidC4
          0Lkg0YbQtdC90YLRgCAi0JrRgNC40L/RgtC+0J/RgNC+INCj0KYiINCy0LXRgNGB0LjQuCAx
          LjUMT9Ch0LXRgNGC0LjRhNC40LrQsNGCINGB0L7QvtGC0LLQtdGC0YHRgtCy0LjRjyDihJYg
          0KHQpC8xMjEtMTg1OSDQvtGCIDE3LjA2LjIwMTIMT9Ch0LXRgNGC0LjRhNC40LrQsNGCINGB
          0L7QvtGC0LLQtdGC0YHRgtCy0LjRjyDihJYg0KHQpC8xMjgtMTgyMiDQvtGCIDAxLjA2LjIw
          MTIwCAYGKoUDAgIDA0EAwhwwGtpVEhuqx/7ARVQVWMqDHsQoQd1arKEon0oIaJIoK0w87IgU
          WTJ3LKWuJok+nLrlLnMyKxvirBTUPGpQVQ==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c9RRbILqbUnRMQqL2/VKUQ5G2fU=</DigestValue>
      </Reference>
      <Reference URI="/word/fontTable.xml?ContentType=application/vnd.openxmlformats-officedocument.wordprocessingml.fontTable+xml">
        <DigestMethod Algorithm="http://www.w3.org/2000/09/xmldsig#sha1"/>
        <DigestValue>LnZEe17TIoGMrPaDBQksplo9Pmg=</DigestValue>
      </Reference>
      <Reference URI="/word/numbering.xml?ContentType=application/vnd.openxmlformats-officedocument.wordprocessingml.numbering+xml">
        <DigestMethod Algorithm="http://www.w3.org/2000/09/xmldsig#sha1"/>
        <DigestValue>PsZQjGPpux5XLQy3X2q4BLuP8aI=</DigestValue>
      </Reference>
      <Reference URI="/word/settings.xml?ContentType=application/vnd.openxmlformats-officedocument.wordprocessingml.settings+xml">
        <DigestMethod Algorithm="http://www.w3.org/2000/09/xmldsig#sha1"/>
        <DigestValue>oHS3d1t0EwxFyNiMr4x8CYPq3tw=</DigestValue>
      </Reference>
      <Reference URI="/word/styles.xml?ContentType=application/vnd.openxmlformats-officedocument.wordprocessingml.styles+xml">
        <DigestMethod Algorithm="http://www.w3.org/2000/09/xmldsig#sha1"/>
        <DigestValue>pB75Wvp/MsjRg5PP7wyz6l+S7GM=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W5kC61Y6hHi41sZZQjWAQs0hoaM=</DigestValue>
      </Reference>
    </Manifest>
    <SignatureProperties>
      <SignatureProperty Id="idSignatureTime" Target="#idPackageSignature">
        <mdssi:SignatureTime>
          <mdssi:Format>YYYY-MM-DDThh:mm:ssTZD</mdssi:Format>
          <mdssi:Value>2014-11-12T06:58:24Z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4379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2014-07-14T06:38:00Z</cp:lastPrinted>
  <dcterms:created xsi:type="dcterms:W3CDTF">2014-08-28T13:27:00Z</dcterms:created>
  <dcterms:modified xsi:type="dcterms:W3CDTF">2014-08-28T13:27:00Z</dcterms:modified>
</cp:coreProperties>
</file>