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0E" w:rsidRPr="00791E58" w:rsidRDefault="005E5C0E" w:rsidP="005E5C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1E58">
        <w:rPr>
          <w:rFonts w:ascii="Times New Roman" w:hAnsi="Times New Roman"/>
          <w:b/>
          <w:sz w:val="28"/>
          <w:szCs w:val="28"/>
        </w:rPr>
        <w:t>ДОГОВОР №</w:t>
      </w:r>
      <w:r w:rsidR="0058390A">
        <w:rPr>
          <w:rFonts w:ascii="Times New Roman" w:hAnsi="Times New Roman"/>
          <w:b/>
          <w:sz w:val="28"/>
          <w:szCs w:val="28"/>
        </w:rPr>
        <w:t>__</w:t>
      </w:r>
    </w:p>
    <w:p w:rsidR="005E5C0E" w:rsidRPr="00791E58" w:rsidRDefault="005E5C0E" w:rsidP="005E5C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1E58">
        <w:rPr>
          <w:rFonts w:ascii="Times New Roman" w:hAnsi="Times New Roman"/>
          <w:b/>
          <w:sz w:val="28"/>
          <w:szCs w:val="28"/>
        </w:rPr>
        <w:t>купли-продажи имущества</w:t>
      </w:r>
    </w:p>
    <w:p w:rsidR="005E5C0E" w:rsidRPr="00C65697" w:rsidRDefault="005E5C0E" w:rsidP="005E5C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0123" w:rsidRPr="00C4493B" w:rsidRDefault="0098270B" w:rsidP="00200123">
      <w:r w:rsidRPr="00B10B96">
        <w:rPr>
          <w:rFonts w:eastAsia="Calibri"/>
        </w:rPr>
        <w:t>г. Санкт-Петербург</w:t>
      </w:r>
      <w:r w:rsidR="00200123" w:rsidRPr="00C4493B">
        <w:t xml:space="preserve">                                                                     </w:t>
      </w:r>
      <w:r w:rsidR="00200123">
        <w:t xml:space="preserve">           </w:t>
      </w:r>
      <w:r w:rsidR="00200123" w:rsidRPr="00C4493B">
        <w:t>«</w:t>
      </w:r>
      <w:r w:rsidR="00200123">
        <w:t>__</w:t>
      </w:r>
      <w:r w:rsidR="00200123" w:rsidRPr="00C4493B">
        <w:t xml:space="preserve">» </w:t>
      </w:r>
      <w:r w:rsidR="00200123">
        <w:t xml:space="preserve">________ </w:t>
      </w:r>
      <w:r w:rsidR="00200123" w:rsidRPr="00C4493B">
        <w:t xml:space="preserve"> 20</w:t>
      </w:r>
      <w:r w:rsidR="00200123">
        <w:t>__</w:t>
      </w:r>
      <w:r w:rsidR="00200123" w:rsidRPr="00C4493B">
        <w:t xml:space="preserve"> г</w:t>
      </w:r>
      <w:r w:rsidR="00200123">
        <w:t>.</w:t>
      </w:r>
    </w:p>
    <w:p w:rsidR="00200123" w:rsidRPr="00C4493B" w:rsidRDefault="00200123" w:rsidP="00200123"/>
    <w:p w:rsidR="00200123" w:rsidRPr="0046160B" w:rsidRDefault="0098270B" w:rsidP="00BF0555">
      <w:pPr>
        <w:ind w:firstLine="709"/>
        <w:jc w:val="both"/>
      </w:pPr>
      <w:r w:rsidRPr="00B10B96">
        <w:rPr>
          <w:rFonts w:eastAsia="Calibri"/>
          <w:b/>
          <w:bCs/>
        </w:rPr>
        <w:t>ООО «</w:t>
      </w:r>
      <w:proofErr w:type="spellStart"/>
      <w:r w:rsidRPr="00B10B96">
        <w:rPr>
          <w:rFonts w:eastAsia="Calibri"/>
          <w:b/>
          <w:bCs/>
        </w:rPr>
        <w:t>Крафтум-РУС</w:t>
      </w:r>
      <w:proofErr w:type="spellEnd"/>
      <w:r w:rsidRPr="00B10B96">
        <w:rPr>
          <w:rFonts w:eastAsia="Calibri"/>
          <w:b/>
          <w:bCs/>
        </w:rPr>
        <w:t>»</w:t>
      </w:r>
      <w:r w:rsidRPr="00B10B96">
        <w:rPr>
          <w:rFonts w:eastAsia="Calibri"/>
        </w:rPr>
        <w:t xml:space="preserve"> (ИНН 7801378140, ОГРН 1057810191856, 199155, г. Санкт-Петербург, ул. </w:t>
      </w:r>
      <w:proofErr w:type="spellStart"/>
      <w:r w:rsidRPr="00B10B96">
        <w:rPr>
          <w:rFonts w:eastAsia="Calibri"/>
        </w:rPr>
        <w:t>Железноводская</w:t>
      </w:r>
      <w:proofErr w:type="spellEnd"/>
      <w:r w:rsidRPr="00B10B96">
        <w:rPr>
          <w:rFonts w:eastAsia="Calibri"/>
        </w:rPr>
        <w:t>, д. 17/5, литер Д)</w:t>
      </w:r>
      <w:r>
        <w:rPr>
          <w:b/>
        </w:rPr>
        <w:t xml:space="preserve">, </w:t>
      </w:r>
      <w:r w:rsidRPr="0058390A">
        <w:t xml:space="preserve">в лице конкурсного управляющего Овчинникова И.Е., действующего на основании </w:t>
      </w:r>
      <w:r w:rsidRPr="00B10B96">
        <w:rPr>
          <w:rFonts w:eastAsia="Calibri"/>
        </w:rPr>
        <w:t>Решени</w:t>
      </w:r>
      <w:r w:rsidRPr="00B10B96">
        <w:t>я</w:t>
      </w:r>
      <w:r w:rsidRPr="00B10B96">
        <w:rPr>
          <w:rFonts w:eastAsia="Calibri"/>
        </w:rPr>
        <w:t xml:space="preserve"> Арбитражного суда </w:t>
      </w:r>
      <w:r w:rsidRPr="00B10B96">
        <w:rPr>
          <w:rFonts w:eastAsia="Calibri"/>
          <w:bCs/>
        </w:rPr>
        <w:t>города Санкт-Петербурга и Ленинградской области</w:t>
      </w:r>
      <w:r w:rsidRPr="00B10B96">
        <w:rPr>
          <w:rFonts w:eastAsia="Calibri"/>
          <w:b/>
          <w:bCs/>
        </w:rPr>
        <w:t xml:space="preserve"> </w:t>
      </w:r>
      <w:r w:rsidRPr="00B10B96">
        <w:rPr>
          <w:rFonts w:eastAsia="Calibri"/>
        </w:rPr>
        <w:t>по делу №А</w:t>
      </w:r>
      <w:r w:rsidRPr="00B10B96">
        <w:rPr>
          <w:rFonts w:eastAsia="Calibri"/>
          <w:bCs/>
          <w:iCs/>
        </w:rPr>
        <w:t>56-18558/2013</w:t>
      </w:r>
      <w:r w:rsidRPr="00B10B96">
        <w:rPr>
          <w:rFonts w:eastAsia="Calibri"/>
          <w:b/>
          <w:bCs/>
          <w:i/>
          <w:iCs/>
        </w:rPr>
        <w:t xml:space="preserve"> </w:t>
      </w:r>
      <w:r w:rsidRPr="00B10B96">
        <w:rPr>
          <w:rFonts w:eastAsia="Calibri"/>
        </w:rPr>
        <w:t>от 31.01.14г (резолютивн</w:t>
      </w:r>
      <w:r>
        <w:rPr>
          <w:rFonts w:eastAsia="Calibri"/>
        </w:rPr>
        <w:t>ая часть объявлена 23.01.14 г)</w:t>
      </w:r>
      <w:r w:rsidRPr="00C33F43">
        <w:t>, с одной стороны</w:t>
      </w:r>
      <w:r w:rsidR="00200123" w:rsidRPr="0046160B">
        <w:t xml:space="preserve">, и </w:t>
      </w:r>
    </w:p>
    <w:p w:rsidR="005E5C0E" w:rsidRDefault="0058390A" w:rsidP="00664783">
      <w:pPr>
        <w:shd w:val="clear" w:color="auto" w:fill="FFFFFF"/>
        <w:ind w:firstLine="720"/>
        <w:jc w:val="both"/>
      </w:pPr>
      <w:r>
        <w:rPr>
          <w:b/>
          <w:bCs/>
        </w:rPr>
        <w:t>____________________________________________________________</w:t>
      </w:r>
      <w:r w:rsidR="005E5C0E" w:rsidRPr="00993314">
        <w:rPr>
          <w:b/>
          <w:bCs/>
        </w:rPr>
        <w:t>,</w:t>
      </w:r>
      <w:r w:rsidR="005E5C0E" w:rsidRPr="00993314">
        <w:t xml:space="preserve"> именуем</w:t>
      </w:r>
      <w:r w:rsidR="005E5C0E" w:rsidRPr="0098270B">
        <w:rPr>
          <w:color w:val="FF0000"/>
          <w:u w:val="single"/>
        </w:rPr>
        <w:t>ое</w:t>
      </w:r>
      <w:r w:rsidR="005E5C0E" w:rsidRPr="00993314">
        <w:t xml:space="preserve"> в дальнейшем «</w:t>
      </w:r>
      <w:r w:rsidR="005E5C0E" w:rsidRPr="00993314">
        <w:rPr>
          <w:b/>
        </w:rPr>
        <w:t>Покупатель</w:t>
      </w:r>
      <w:r w:rsidR="005E5C0E" w:rsidRPr="00076547">
        <w:rPr>
          <w:b/>
        </w:rPr>
        <w:t>»</w:t>
      </w:r>
      <w:r w:rsidR="00007F77">
        <w:t xml:space="preserve">, </w:t>
      </w:r>
      <w:r w:rsidR="005E5C0E" w:rsidRPr="004F4FA2">
        <w:t xml:space="preserve">в лице </w:t>
      </w:r>
      <w:r>
        <w:rPr>
          <w:b/>
        </w:rPr>
        <w:t>______________________________________________</w:t>
      </w:r>
      <w:r w:rsidR="005E5C0E" w:rsidRPr="004F4FA2">
        <w:t xml:space="preserve">, </w:t>
      </w:r>
      <w:r w:rsidR="005E5C0E">
        <w:t>действующего на основании Устава</w:t>
      </w:r>
      <w:r w:rsidR="00C10833">
        <w:t xml:space="preserve"> (в личных интересах)</w:t>
      </w:r>
      <w:r w:rsidR="005E5C0E" w:rsidRPr="004F4FA2">
        <w:t xml:space="preserve">, с другой стороны, </w:t>
      </w:r>
      <w:r w:rsidR="005E5C0E" w:rsidRPr="00993314">
        <w:t xml:space="preserve">заключили настоящий договор о следующем: </w:t>
      </w:r>
    </w:p>
    <w:p w:rsidR="00DD34DE" w:rsidRDefault="00DD34DE" w:rsidP="00664783">
      <w:pPr>
        <w:shd w:val="clear" w:color="auto" w:fill="FFFFFF"/>
        <w:ind w:firstLine="720"/>
        <w:jc w:val="both"/>
      </w:pPr>
    </w:p>
    <w:p w:rsidR="00007F77" w:rsidRDefault="00007F77" w:rsidP="00007F77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CE4923" w:rsidRDefault="00CE4923" w:rsidP="00CE4923">
      <w:pPr>
        <w:ind w:left="540"/>
        <w:rPr>
          <w:b/>
          <w:bCs/>
        </w:rPr>
      </w:pPr>
    </w:p>
    <w:p w:rsidR="00732F09" w:rsidRDefault="003419DC" w:rsidP="00732F09">
      <w:pPr>
        <w:numPr>
          <w:ilvl w:val="7"/>
          <w:numId w:val="1"/>
        </w:numPr>
        <w:tabs>
          <w:tab w:val="clear" w:pos="360"/>
        </w:tabs>
        <w:ind w:firstLine="567"/>
        <w:jc w:val="both"/>
      </w:pPr>
      <w:r>
        <w:t xml:space="preserve">1.1. </w:t>
      </w:r>
      <w:r w:rsidR="00007F77">
        <w:t xml:space="preserve">Продавец обязуется передать в собственность Покупателя, а Покупатель обязуется принять и оплатить </w:t>
      </w:r>
      <w:r w:rsidR="00007F77" w:rsidRPr="00BA2B4A">
        <w:t>следующее имущество</w:t>
      </w:r>
      <w:r w:rsidR="00732F09">
        <w:t>:</w:t>
      </w:r>
    </w:p>
    <w:p w:rsidR="00C10833" w:rsidRDefault="00C10833" w:rsidP="00732F09">
      <w:pPr>
        <w:numPr>
          <w:ilvl w:val="7"/>
          <w:numId w:val="1"/>
        </w:numPr>
        <w:tabs>
          <w:tab w:val="clear" w:pos="360"/>
        </w:tabs>
        <w:ind w:firstLine="567"/>
        <w:jc w:val="both"/>
      </w:pPr>
      <w:r w:rsidRPr="002F6606">
        <w:rPr>
          <w:rFonts w:eastAsia="Calibri"/>
        </w:rPr>
        <w:t>Земельный участок 78:6:2092:16</w:t>
      </w:r>
      <w:r>
        <w:t xml:space="preserve"> площадью </w:t>
      </w:r>
      <w:r w:rsidRPr="002F6606">
        <w:rPr>
          <w:rFonts w:eastAsia="Calibri"/>
        </w:rPr>
        <w:t>4698</w:t>
      </w:r>
      <w:r>
        <w:t xml:space="preserve"> кв.м,. З</w:t>
      </w:r>
      <w:r w:rsidRPr="002F6606">
        <w:rPr>
          <w:rFonts w:eastAsia="Calibri"/>
        </w:rPr>
        <w:t>дание (очистные сооружения) 78:2092:7:9:1</w:t>
      </w:r>
      <w:r>
        <w:t xml:space="preserve"> площадью </w:t>
      </w:r>
      <w:r w:rsidRPr="002F6606">
        <w:rPr>
          <w:rFonts w:eastAsia="Calibri"/>
        </w:rPr>
        <w:t>820,9</w:t>
      </w:r>
      <w:r>
        <w:t xml:space="preserve"> кв</w:t>
      </w:r>
      <w:proofErr w:type="gramStart"/>
      <w:r>
        <w:t>.м</w:t>
      </w:r>
      <w:proofErr w:type="gramEnd"/>
      <w:r>
        <w:t>, з</w:t>
      </w:r>
      <w:r w:rsidRPr="002F6606">
        <w:rPr>
          <w:rFonts w:eastAsia="Calibri"/>
        </w:rPr>
        <w:t>дание (очистные сооружения)</w:t>
      </w:r>
      <w:r>
        <w:t xml:space="preserve"> </w:t>
      </w:r>
      <w:r w:rsidRPr="002F6606">
        <w:rPr>
          <w:rFonts w:eastAsia="Calibri"/>
        </w:rPr>
        <w:t>78:2092:7:9:2</w:t>
      </w:r>
      <w:r>
        <w:t xml:space="preserve"> площадью </w:t>
      </w:r>
      <w:r w:rsidRPr="002F6606">
        <w:rPr>
          <w:rFonts w:eastAsia="Calibri"/>
        </w:rPr>
        <w:t>2773,2</w:t>
      </w:r>
      <w:r>
        <w:t xml:space="preserve"> кв.м. И</w:t>
      </w:r>
      <w:r w:rsidRPr="002F6606">
        <w:rPr>
          <w:rFonts w:eastAsia="Calibri"/>
          <w:spacing w:val="-4"/>
        </w:rPr>
        <w:t>мущество является предметом залога, обеспечивающего требования</w:t>
      </w:r>
      <w:r w:rsidRPr="002F6606">
        <w:rPr>
          <w:spacing w:val="-4"/>
        </w:rPr>
        <w:t xml:space="preserve"> ООО </w:t>
      </w:r>
      <w:r w:rsidRPr="002F6606">
        <w:rPr>
          <w:rFonts w:eastAsia="Calibri"/>
        </w:rPr>
        <w:t xml:space="preserve">«СБК </w:t>
      </w:r>
      <w:proofErr w:type="spellStart"/>
      <w:r w:rsidRPr="002F6606">
        <w:rPr>
          <w:rFonts w:eastAsia="Calibri"/>
        </w:rPr>
        <w:t>Инвест</w:t>
      </w:r>
      <w:proofErr w:type="spellEnd"/>
      <w:r w:rsidRPr="002F6606">
        <w:rPr>
          <w:rFonts w:eastAsia="Calibri"/>
        </w:rPr>
        <w:t>»</w:t>
      </w:r>
      <w:r>
        <w:t xml:space="preserve">. </w:t>
      </w:r>
      <w:r w:rsidR="00732F09">
        <w:t xml:space="preserve"> </w:t>
      </w:r>
      <w:r>
        <w:t>М</w:t>
      </w:r>
      <w:r w:rsidRPr="004E1145">
        <w:t>еталлопластиковые конструкции витражей и окон, облицовочные конструкции фасада</w:t>
      </w:r>
      <w:r>
        <w:t>.</w:t>
      </w:r>
      <w:r w:rsidRPr="004E1145">
        <w:t xml:space="preserve"> </w:t>
      </w:r>
      <w:r>
        <w:t xml:space="preserve">Имущество расположено по адресу: </w:t>
      </w:r>
      <w:r w:rsidRPr="002F6606">
        <w:rPr>
          <w:rFonts w:eastAsia="Calibri"/>
        </w:rPr>
        <w:t>г. Санкт-Петербург, 26-я линия В.О.  д.1, корп.2, лит</w:t>
      </w:r>
      <w:proofErr w:type="gramStart"/>
      <w:r w:rsidRPr="002F6606">
        <w:rPr>
          <w:rFonts w:eastAsia="Calibri"/>
        </w:rPr>
        <w:t>.Д</w:t>
      </w:r>
      <w:proofErr w:type="gramEnd"/>
      <w:r w:rsidRPr="002F6606">
        <w:rPr>
          <w:rFonts w:eastAsia="Calibri"/>
        </w:rPr>
        <w:t xml:space="preserve">. </w:t>
      </w:r>
    </w:p>
    <w:p w:rsidR="002F6606" w:rsidRDefault="002F6606" w:rsidP="002F6606">
      <w:pPr>
        <w:numPr>
          <w:ilvl w:val="7"/>
          <w:numId w:val="1"/>
        </w:numPr>
        <w:tabs>
          <w:tab w:val="clear" w:pos="360"/>
        </w:tabs>
        <w:ind w:firstLine="567"/>
        <w:jc w:val="both"/>
      </w:pPr>
      <w:r>
        <w:t>Право аренды земельного участка площадью 3796 кв</w:t>
      </w:r>
      <w:proofErr w:type="gramStart"/>
      <w:r>
        <w:t>.м</w:t>
      </w:r>
      <w:proofErr w:type="gramEnd"/>
      <w:r>
        <w:t xml:space="preserve">, здание </w:t>
      </w:r>
      <w:r w:rsidRPr="00E012AB">
        <w:t>УКС ИЗ кадастровый</w:t>
      </w:r>
      <w:r>
        <w:t xml:space="preserve"> №</w:t>
      </w:r>
      <w:r w:rsidRPr="00E012AB">
        <w:t>78:17212:0:188</w:t>
      </w:r>
      <w:r w:rsidRPr="004E1145">
        <w:t xml:space="preserve"> </w:t>
      </w:r>
      <w:r>
        <w:t xml:space="preserve">площадью 805,9 кв.м. Имущество расположено по адресу: </w:t>
      </w:r>
      <w:r w:rsidRPr="009A35C0">
        <w:rPr>
          <w:rFonts w:eastAsia="Calibri"/>
        </w:rPr>
        <w:t>г. Санкт-Петербург,</w:t>
      </w:r>
      <w:r w:rsidRPr="009A35C0">
        <w:rPr>
          <w:sz w:val="20"/>
          <w:szCs w:val="20"/>
        </w:rPr>
        <w:t xml:space="preserve"> </w:t>
      </w:r>
      <w:r w:rsidRPr="004E1145">
        <w:t>г. Колпино, Ижорский завод, д. б/</w:t>
      </w:r>
      <w:proofErr w:type="spellStart"/>
      <w:r w:rsidRPr="004E1145">
        <w:t>н</w:t>
      </w:r>
      <w:proofErr w:type="spellEnd"/>
      <w:r w:rsidRPr="004E1145">
        <w:t>, литер ЖЧ</w:t>
      </w:r>
      <w:r>
        <w:t>. И</w:t>
      </w:r>
      <w:r w:rsidRPr="009A35C0">
        <w:rPr>
          <w:rFonts w:eastAsia="Calibri"/>
          <w:spacing w:val="-4"/>
        </w:rPr>
        <w:t>мущество является предметом залога, обеспечивающего требования</w:t>
      </w:r>
      <w:r w:rsidRPr="009A35C0">
        <w:rPr>
          <w:spacing w:val="-4"/>
        </w:rPr>
        <w:t xml:space="preserve"> ООО </w:t>
      </w:r>
      <w:r w:rsidRPr="009A35C0">
        <w:rPr>
          <w:rFonts w:eastAsia="Calibri"/>
        </w:rPr>
        <w:t xml:space="preserve">«СБК </w:t>
      </w:r>
      <w:proofErr w:type="spellStart"/>
      <w:r w:rsidRPr="009A35C0">
        <w:rPr>
          <w:rFonts w:eastAsia="Calibri"/>
        </w:rPr>
        <w:t>Инвест</w:t>
      </w:r>
      <w:proofErr w:type="spellEnd"/>
      <w:r w:rsidRPr="009A35C0">
        <w:rPr>
          <w:rFonts w:eastAsia="Calibri"/>
        </w:rPr>
        <w:t>»</w:t>
      </w:r>
      <w:r>
        <w:t xml:space="preserve">. </w:t>
      </w:r>
    </w:p>
    <w:p w:rsidR="00007F77" w:rsidRDefault="00007F77" w:rsidP="00007F77">
      <w:pPr>
        <w:ind w:firstLine="567"/>
        <w:jc w:val="both"/>
      </w:pPr>
      <w:r>
        <w:t>1.2. Продавец гарантирует, что до заключения настоящего договора, имущество никому не продано,  а также в споре, под арестом и запретом не состоит.</w:t>
      </w:r>
    </w:p>
    <w:p w:rsidR="00007F77" w:rsidRDefault="00007F77" w:rsidP="00007F77">
      <w:pPr>
        <w:ind w:firstLine="567"/>
        <w:jc w:val="both"/>
      </w:pPr>
      <w:r>
        <w:t xml:space="preserve">1.3. Право собственности Покупателя на имущество возникает с момента </w:t>
      </w:r>
      <w:r w:rsidR="00C10833">
        <w:t>регистрации права собственности Федеральной службой государственной регистрации, кадастра и картографии</w:t>
      </w:r>
      <w:r>
        <w:t>.</w:t>
      </w:r>
    </w:p>
    <w:p w:rsidR="00007F77" w:rsidRDefault="00007F77" w:rsidP="00007F77">
      <w:pPr>
        <w:ind w:firstLine="567"/>
        <w:jc w:val="both"/>
      </w:pPr>
    </w:p>
    <w:p w:rsidR="00007F77" w:rsidRDefault="00007F77" w:rsidP="00007F77">
      <w:pPr>
        <w:pStyle w:val="a5"/>
        <w:ind w:firstLine="709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noProof/>
          <w:color w:val="auto"/>
          <w:sz w:val="24"/>
          <w:szCs w:val="24"/>
        </w:rPr>
        <w:t>2.</w:t>
      </w:r>
      <w:r>
        <w:rPr>
          <w:b/>
          <w:bCs/>
          <w:color w:val="auto"/>
          <w:sz w:val="24"/>
          <w:szCs w:val="24"/>
        </w:rPr>
        <w:t xml:space="preserve"> ЦЕНА ИМУЩЕСТВА И ПОРЯДОК РАСЧЕТОВ</w:t>
      </w:r>
    </w:p>
    <w:p w:rsidR="0058390A" w:rsidRDefault="0058390A" w:rsidP="00007F77">
      <w:pPr>
        <w:pStyle w:val="a5"/>
        <w:ind w:firstLine="709"/>
        <w:jc w:val="center"/>
        <w:rPr>
          <w:b/>
          <w:bCs/>
          <w:color w:val="auto"/>
          <w:sz w:val="24"/>
          <w:szCs w:val="24"/>
        </w:rPr>
      </w:pPr>
    </w:p>
    <w:p w:rsidR="00007F77" w:rsidRDefault="00007F77" w:rsidP="00D36305">
      <w:pPr>
        <w:ind w:firstLine="540"/>
        <w:jc w:val="both"/>
        <w:rPr>
          <w:snapToGrid w:val="0"/>
        </w:rPr>
      </w:pPr>
      <w:r w:rsidRPr="00E166C1">
        <w:t>2.1. Цена передаваемого имущества составляет</w:t>
      </w:r>
      <w:proofErr w:type="gramStart"/>
      <w:r w:rsidRPr="00E166C1">
        <w:t xml:space="preserve"> </w:t>
      </w:r>
      <w:r w:rsidR="0058390A">
        <w:rPr>
          <w:b/>
          <w:i/>
        </w:rPr>
        <w:t>__</w:t>
      </w:r>
      <w:r w:rsidR="003419DC">
        <w:rPr>
          <w:b/>
          <w:i/>
        </w:rPr>
        <w:t>____</w:t>
      </w:r>
      <w:r w:rsidR="00F52A4E">
        <w:rPr>
          <w:b/>
          <w:i/>
        </w:rPr>
        <w:t>________</w:t>
      </w:r>
      <w:r w:rsidR="003419DC">
        <w:rPr>
          <w:b/>
          <w:i/>
        </w:rPr>
        <w:t>___</w:t>
      </w:r>
      <w:r w:rsidR="0058390A">
        <w:rPr>
          <w:b/>
          <w:i/>
        </w:rPr>
        <w:t>___</w:t>
      </w:r>
      <w:r w:rsidR="00D36305">
        <w:rPr>
          <w:b/>
          <w:i/>
        </w:rPr>
        <w:t xml:space="preserve"> </w:t>
      </w:r>
      <w:r w:rsidRPr="00E166C1">
        <w:rPr>
          <w:b/>
          <w:i/>
        </w:rPr>
        <w:t xml:space="preserve"> </w:t>
      </w:r>
      <w:r>
        <w:rPr>
          <w:b/>
          <w:i/>
        </w:rPr>
        <w:t>(</w:t>
      </w:r>
      <w:r w:rsidR="0058390A">
        <w:rPr>
          <w:b/>
          <w:i/>
        </w:rPr>
        <w:t>____</w:t>
      </w:r>
      <w:r w:rsidRPr="00E166C1">
        <w:rPr>
          <w:b/>
          <w:i/>
        </w:rPr>
        <w:t>)</w:t>
      </w:r>
      <w:r w:rsidRPr="00E166C1">
        <w:rPr>
          <w:b/>
        </w:rPr>
        <w:t xml:space="preserve"> </w:t>
      </w:r>
      <w:proofErr w:type="gramEnd"/>
      <w:r w:rsidRPr="00E166C1">
        <w:rPr>
          <w:b/>
          <w:i/>
        </w:rPr>
        <w:t>рублей</w:t>
      </w:r>
      <w:r w:rsidR="00D36305" w:rsidRPr="00D36305">
        <w:rPr>
          <w:b/>
        </w:rPr>
        <w:t xml:space="preserve">, </w:t>
      </w:r>
      <w:r w:rsidR="00F52A4E">
        <w:t>НДС не облагается</w:t>
      </w:r>
      <w:r w:rsidR="00D36305">
        <w:rPr>
          <w:b/>
          <w:snapToGrid w:val="0"/>
        </w:rPr>
        <w:t>.</w:t>
      </w:r>
    </w:p>
    <w:p w:rsidR="00007F77" w:rsidRPr="00100061" w:rsidRDefault="00007F77" w:rsidP="00007F77">
      <w:pPr>
        <w:widowControl w:val="0"/>
        <w:ind w:firstLine="567"/>
        <w:jc w:val="both"/>
      </w:pPr>
      <w:r w:rsidRPr="00E166C1">
        <w:t xml:space="preserve">2.2. Оплата цены имущества по настоящему договору осуществляется Покупателем путем внесения денежных средств на расчетный счет Продавца. </w:t>
      </w:r>
      <w:r w:rsidRPr="00E166C1">
        <w:rPr>
          <w:b/>
        </w:rPr>
        <w:t> </w:t>
      </w:r>
      <w:r w:rsidRPr="00E166C1">
        <w:t xml:space="preserve">Денежные средства за проданное имущество должны быть получены не позднее чем через тридцать дней </w:t>
      </w:r>
      <w:proofErr w:type="gramStart"/>
      <w:r w:rsidRPr="00E166C1">
        <w:t>с даты</w:t>
      </w:r>
      <w:r w:rsidRPr="009E2D7A">
        <w:t xml:space="preserve"> заключения</w:t>
      </w:r>
      <w:proofErr w:type="gramEnd"/>
      <w:r w:rsidRPr="009E2D7A">
        <w:t xml:space="preserve"> настоящего договора.</w:t>
      </w:r>
      <w:r w:rsidRPr="00047CF1">
        <w:rPr>
          <w:color w:val="FF0000"/>
        </w:rPr>
        <w:t xml:space="preserve"> </w:t>
      </w:r>
      <w:r w:rsidRPr="00100061">
        <w:t>Задаток, внесенный Покупателем</w:t>
      </w:r>
      <w:r>
        <w:t>,</w:t>
      </w:r>
      <w:r w:rsidRPr="00100061">
        <w:t xml:space="preserve"> засчитывается в счет оплаты по настоящему договору.</w:t>
      </w:r>
    </w:p>
    <w:p w:rsidR="00C577CC" w:rsidRDefault="00C577CC" w:rsidP="00007F77">
      <w:pPr>
        <w:widowControl w:val="0"/>
        <w:ind w:firstLine="709"/>
        <w:jc w:val="center"/>
        <w:rPr>
          <w:b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</w:rPr>
        <w:t>3. ОБЯЗАННОСТИ СТОРОН</w:t>
      </w:r>
    </w:p>
    <w:p w:rsidR="00200123" w:rsidRDefault="00200123" w:rsidP="00007F77">
      <w:pPr>
        <w:widowControl w:val="0"/>
        <w:ind w:firstLine="709"/>
        <w:jc w:val="center"/>
        <w:rPr>
          <w:b/>
          <w:u w:val="single"/>
        </w:rPr>
      </w:pPr>
    </w:p>
    <w:p w:rsidR="00007F77" w:rsidRDefault="00007F77" w:rsidP="00007F77">
      <w:pPr>
        <w:widowControl w:val="0"/>
        <w:ind w:firstLine="709"/>
        <w:jc w:val="both"/>
      </w:pPr>
      <w:r>
        <w:rPr>
          <w:noProof/>
        </w:rPr>
        <w:t>3.1.</w:t>
      </w:r>
      <w:r>
        <w:t> Продавец обязуется:</w:t>
      </w:r>
    </w:p>
    <w:p w:rsidR="00007F77" w:rsidRPr="00873F1B" w:rsidRDefault="00007F77" w:rsidP="00007F77">
      <w:pPr>
        <w:widowControl w:val="0"/>
        <w:numPr>
          <w:ilvl w:val="0"/>
          <w:numId w:val="2"/>
        </w:numPr>
        <w:jc w:val="both"/>
      </w:pPr>
      <w:r w:rsidRPr="00873F1B">
        <w:t>передать имущество Покупателю по акту приема – передачи в течение</w:t>
      </w:r>
      <w:r>
        <w:t xml:space="preserve"> 3</w:t>
      </w:r>
      <w:r w:rsidRPr="00873F1B">
        <w:t xml:space="preserve"> (трех) рабочих дней с момента полной оплаты имущества Покупателем.</w:t>
      </w:r>
    </w:p>
    <w:p w:rsidR="00007F77" w:rsidRPr="00873F1B" w:rsidRDefault="00007F77" w:rsidP="00007F77">
      <w:pPr>
        <w:widowControl w:val="0"/>
        <w:numPr>
          <w:ilvl w:val="0"/>
          <w:numId w:val="2"/>
        </w:numPr>
        <w:jc w:val="both"/>
      </w:pPr>
      <w:r w:rsidRPr="00873F1B">
        <w:t>известить Покупателя о дне и времени передачи имущества за</w:t>
      </w:r>
      <w:r w:rsidRPr="00873F1B">
        <w:rPr>
          <w:noProof/>
        </w:rPr>
        <w:t xml:space="preserve"> 3</w:t>
      </w:r>
      <w:r w:rsidRPr="00873F1B">
        <w:t xml:space="preserve"> (три) дня до момента передачи.</w:t>
      </w:r>
    </w:p>
    <w:p w:rsidR="00007F77" w:rsidRDefault="00007F77" w:rsidP="00007F77">
      <w:pPr>
        <w:widowControl w:val="0"/>
        <w:ind w:firstLine="709"/>
        <w:jc w:val="both"/>
      </w:pPr>
      <w:r>
        <w:rPr>
          <w:noProof/>
        </w:rPr>
        <w:t>3.2.</w:t>
      </w:r>
      <w:r>
        <w:t> Покупатель обязуется:</w:t>
      </w:r>
    </w:p>
    <w:p w:rsidR="00007F77" w:rsidRDefault="00007F77" w:rsidP="00007F77">
      <w:pPr>
        <w:widowControl w:val="0"/>
        <w:numPr>
          <w:ilvl w:val="0"/>
          <w:numId w:val="3"/>
        </w:numPr>
        <w:tabs>
          <w:tab w:val="clear" w:pos="360"/>
          <w:tab w:val="num" w:pos="851"/>
        </w:tabs>
        <w:ind w:left="993" w:hanging="284"/>
        <w:jc w:val="both"/>
      </w:pPr>
      <w:r>
        <w:lastRenderedPageBreak/>
        <w:t xml:space="preserve">    принять имущество  в соответствии с п. 3.1. настоящего договора;</w:t>
      </w:r>
    </w:p>
    <w:p w:rsidR="00007F77" w:rsidRDefault="00007F77" w:rsidP="00007F77">
      <w:pPr>
        <w:widowControl w:val="0"/>
        <w:numPr>
          <w:ilvl w:val="0"/>
          <w:numId w:val="3"/>
        </w:numPr>
        <w:tabs>
          <w:tab w:val="clear" w:pos="360"/>
          <w:tab w:val="num" w:pos="993"/>
        </w:tabs>
        <w:ind w:firstLine="349"/>
        <w:jc w:val="both"/>
      </w:pPr>
      <w:r>
        <w:t xml:space="preserve">  оплатить приобретенное имущество в порядке, определенном статьей</w:t>
      </w:r>
      <w:r>
        <w:rPr>
          <w:noProof/>
        </w:rPr>
        <w:t xml:space="preserve"> 2</w:t>
      </w:r>
      <w:r>
        <w:t xml:space="preserve"> настоящего договора.</w:t>
      </w:r>
    </w:p>
    <w:p w:rsidR="002F6606" w:rsidRDefault="002F6606" w:rsidP="00007F77">
      <w:pPr>
        <w:widowControl w:val="0"/>
        <w:ind w:firstLine="709"/>
        <w:jc w:val="center"/>
        <w:rPr>
          <w:b/>
          <w:noProof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ПЕРЕДАЧА ИМУЩЕСТВА</w:t>
      </w:r>
    </w:p>
    <w:p w:rsidR="00C577CC" w:rsidRDefault="00C577CC" w:rsidP="00007F77">
      <w:pPr>
        <w:widowControl w:val="0"/>
        <w:ind w:firstLine="709"/>
        <w:jc w:val="center"/>
        <w:rPr>
          <w:b/>
        </w:rPr>
      </w:pPr>
    </w:p>
    <w:p w:rsidR="00007F77" w:rsidRDefault="00007F77" w:rsidP="00007F77">
      <w:pPr>
        <w:widowControl w:val="0"/>
        <w:ind w:firstLine="709"/>
        <w:jc w:val="both"/>
      </w:pPr>
      <w:r>
        <w:t>4.1. Передача имущества Продавцом и принятие его Покупателем оформляется двусторонним актом приема-передачи имущества. Акт приема-передачи является неотъемлемой частью настоящего договора.</w:t>
      </w:r>
    </w:p>
    <w:p w:rsidR="00007F77" w:rsidRDefault="00007F77" w:rsidP="00007F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4.2. Обязательство Продавца передать имущество Покупателю считается исполненным после подписания сторонами  акта приема – передачи.</w:t>
      </w:r>
    </w:p>
    <w:p w:rsidR="00007F77" w:rsidRDefault="00007F77" w:rsidP="00007F77">
      <w:pPr>
        <w:widowControl w:val="0"/>
        <w:ind w:firstLine="709"/>
        <w:jc w:val="both"/>
      </w:pPr>
      <w:r>
        <w:rPr>
          <w:noProof/>
        </w:rPr>
        <w:t>4.3.</w:t>
      </w:r>
      <w:r>
        <w:t> Уклонение одной из сторон от подписания акта приема – передачи считается отказом соответственно Продавца от исполнения обязанности передать имущество, а Покупателя</w:t>
      </w:r>
      <w:r>
        <w:rPr>
          <w:noProof/>
        </w:rPr>
        <w:t xml:space="preserve"> -</w:t>
      </w:r>
      <w:r>
        <w:t xml:space="preserve"> обязанности принять его, т. е. односторонним отказом от исполнения договора.</w:t>
      </w:r>
    </w:p>
    <w:p w:rsidR="003237FF" w:rsidRDefault="003237FF" w:rsidP="00007F77">
      <w:pPr>
        <w:widowControl w:val="0"/>
        <w:ind w:firstLine="709"/>
        <w:jc w:val="both"/>
      </w:pPr>
    </w:p>
    <w:p w:rsidR="00007F77" w:rsidRDefault="00007F77" w:rsidP="00007F77">
      <w:pPr>
        <w:widowControl w:val="0"/>
        <w:ind w:firstLine="709"/>
        <w:jc w:val="center"/>
        <w:rPr>
          <w:b/>
          <w:noProof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ПЕРЕХОД РИСКА СЛУЧАЙНОЙ ГИБЕЛИ ИМУЩЕСТВА</w:t>
      </w:r>
    </w:p>
    <w:p w:rsidR="00200123" w:rsidRDefault="00200123" w:rsidP="00007F77">
      <w:pPr>
        <w:pStyle w:val="a4"/>
        <w:widowControl w:val="0"/>
        <w:ind w:firstLine="709"/>
        <w:rPr>
          <w:szCs w:val="24"/>
        </w:rPr>
      </w:pPr>
    </w:p>
    <w:p w:rsidR="00007F77" w:rsidRDefault="00007F77" w:rsidP="00007F77">
      <w:pPr>
        <w:pStyle w:val="a4"/>
        <w:widowControl w:val="0"/>
        <w:ind w:firstLine="709"/>
        <w:rPr>
          <w:szCs w:val="24"/>
        </w:rPr>
      </w:pPr>
      <w:r>
        <w:rPr>
          <w:szCs w:val="24"/>
        </w:rPr>
        <w:t>5.1. Риск случайной гибели или случайного повреждения переходит на Покупателя с момента, когда он принял имущество от Продавца по акту приема-передачи, подписанного Сторонами.</w:t>
      </w:r>
    </w:p>
    <w:p w:rsidR="00007F77" w:rsidRDefault="00007F77" w:rsidP="00007F77">
      <w:pPr>
        <w:pStyle w:val="a4"/>
        <w:widowControl w:val="0"/>
        <w:ind w:firstLine="709"/>
        <w:rPr>
          <w:b/>
          <w:noProof/>
          <w:szCs w:val="24"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ОТВЕТСТВЕННОСТЬ СТОРОН</w:t>
      </w:r>
    </w:p>
    <w:p w:rsidR="00200123" w:rsidRDefault="00200123" w:rsidP="00007F77">
      <w:pPr>
        <w:widowControl w:val="0"/>
        <w:ind w:firstLine="709"/>
        <w:jc w:val="both"/>
      </w:pPr>
    </w:p>
    <w:p w:rsidR="00007F77" w:rsidRDefault="00007F77" w:rsidP="00007F77">
      <w:pPr>
        <w:widowControl w:val="0"/>
        <w:ind w:firstLine="709"/>
        <w:jc w:val="both"/>
      </w:pPr>
      <w:r>
        <w:t>6.1. В случае уклонения одной из сторон от заключения договора купли-продажи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007F77" w:rsidRDefault="00007F77" w:rsidP="00007F77">
      <w:pPr>
        <w:widowControl w:val="0"/>
        <w:ind w:firstLine="709"/>
        <w:jc w:val="both"/>
      </w:pPr>
      <w:r>
        <w:rPr>
          <w:noProof/>
        </w:rPr>
        <w:t>6.2.</w:t>
      </w:r>
      <w:r>
        <w:t> За несоблюдение условий настоящего договора стороны несут ответственность в соответствии с действующим гражданским законодательством.</w:t>
      </w:r>
    </w:p>
    <w:p w:rsidR="00007F77" w:rsidRDefault="00007F77" w:rsidP="00007F77">
      <w:pPr>
        <w:widowControl w:val="0"/>
        <w:ind w:firstLine="709"/>
        <w:jc w:val="both"/>
      </w:pPr>
    </w:p>
    <w:p w:rsidR="00007F77" w:rsidRDefault="00007F77" w:rsidP="00007F77">
      <w:pPr>
        <w:widowControl w:val="0"/>
        <w:ind w:firstLine="709"/>
        <w:jc w:val="both"/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СРОК ДЕЙСТВИЯ НАСТОЯЩЕГО ДОГОВОРА</w:t>
      </w:r>
    </w:p>
    <w:p w:rsidR="00F34CFA" w:rsidRDefault="00F34CFA" w:rsidP="00007F77">
      <w:pPr>
        <w:widowControl w:val="0"/>
        <w:ind w:firstLine="709"/>
        <w:jc w:val="center"/>
        <w:rPr>
          <w:b/>
        </w:rPr>
      </w:pPr>
    </w:p>
    <w:p w:rsidR="00007F77" w:rsidRDefault="00007F77" w:rsidP="00007F77">
      <w:pPr>
        <w:widowControl w:val="0"/>
        <w:ind w:firstLine="709"/>
        <w:jc w:val="both"/>
      </w:pPr>
      <w:r>
        <w:rPr>
          <w:noProof/>
        </w:rPr>
        <w:t>7.1.</w:t>
      </w:r>
      <w:r>
        <w:t xml:space="preserve"> Настоящий договор действует с момента его подписания Сторонами. </w:t>
      </w:r>
    </w:p>
    <w:p w:rsidR="00007F77" w:rsidRDefault="00007F77" w:rsidP="00007F77">
      <w:pPr>
        <w:widowControl w:val="0"/>
        <w:ind w:firstLine="709"/>
        <w:jc w:val="both"/>
      </w:pPr>
      <w:r>
        <w:rPr>
          <w:noProof/>
        </w:rPr>
        <w:t>7.2.</w:t>
      </w:r>
      <w:r>
        <w:t> С момента подписания настоящего договора стороны исполняют взятые на себя по настоящему договору обязательства.</w:t>
      </w:r>
    </w:p>
    <w:p w:rsidR="00007F77" w:rsidRDefault="00007F77" w:rsidP="0045622A">
      <w:pPr>
        <w:widowControl w:val="0"/>
        <w:ind w:firstLine="709"/>
        <w:jc w:val="both"/>
      </w:pPr>
      <w:r>
        <w:rPr>
          <w:noProof/>
        </w:rPr>
        <w:t>7.3.</w:t>
      </w:r>
      <w:r>
        <w:t> Настоящий договор действует до момента полного выполнения сторонами взятых на себя обязательств.</w:t>
      </w:r>
    </w:p>
    <w:p w:rsidR="0045622A" w:rsidRPr="0045622A" w:rsidRDefault="0045622A" w:rsidP="0045622A">
      <w:pPr>
        <w:widowControl w:val="0"/>
        <w:ind w:firstLine="709"/>
        <w:jc w:val="both"/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ФОРС-МАЖОРНЫЕ ОБСТОЯТЕЛЬСТВА</w:t>
      </w:r>
    </w:p>
    <w:p w:rsidR="0045622A" w:rsidRDefault="0045622A" w:rsidP="00007F77">
      <w:pPr>
        <w:widowControl w:val="0"/>
        <w:ind w:firstLine="709"/>
        <w:jc w:val="center"/>
        <w:rPr>
          <w:b/>
        </w:rPr>
      </w:pPr>
    </w:p>
    <w:p w:rsidR="00007F77" w:rsidRDefault="00007F77" w:rsidP="00007F77">
      <w:pPr>
        <w:pStyle w:val="3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8.1. </w:t>
      </w:r>
      <w:proofErr w:type="gramStart"/>
      <w:r>
        <w:rPr>
          <w:szCs w:val="24"/>
        </w:rPr>
        <w:t>При наступлении обстоятельств невозможности полного или частичного исполнения любой из Сторон обязательств по данному договору, а именно: пожара, стихийных бедствий, войны, наводнения, эпидемии, карантина, а также издание государственными органами законодательных актов, касающихся выполнения сторонами своих обязательств по настоящему договору или других, не зависящих от Сторон обстоятельств, срок исполнения обязательств отодвигается на время, в течение которого будут действовать подобные обстоятельства.</w:t>
      </w:r>
      <w:proofErr w:type="gramEnd"/>
    </w:p>
    <w:p w:rsidR="00007F77" w:rsidRDefault="00007F77" w:rsidP="00007F77">
      <w:pPr>
        <w:pStyle w:val="2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8.2. Сторона, для которой создалась невозможность исполнения обязательств по Договору, должна незамедлительно уведомить о наступлении и прекращении обстоятельств, препятствующих исполнению обязательств.</w:t>
      </w:r>
    </w:p>
    <w:p w:rsidR="00007F77" w:rsidRDefault="00007F77" w:rsidP="00007F77">
      <w:pPr>
        <w:pStyle w:val="2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8.3.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200123" w:rsidRDefault="00200123" w:rsidP="00007F77">
      <w:pPr>
        <w:widowControl w:val="0"/>
        <w:ind w:firstLine="709"/>
        <w:jc w:val="center"/>
        <w:rPr>
          <w:b/>
          <w:noProof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lastRenderedPageBreak/>
        <w:t>9.</w:t>
      </w:r>
      <w:r>
        <w:rPr>
          <w:b/>
        </w:rPr>
        <w:t xml:space="preserve"> ПОРЯДОК РАЗРЕШЕНИЯ СПОРОВ</w:t>
      </w:r>
    </w:p>
    <w:p w:rsidR="00CE4923" w:rsidRDefault="00CE4923" w:rsidP="00007F77">
      <w:pPr>
        <w:widowControl w:val="0"/>
        <w:ind w:firstLine="709"/>
        <w:jc w:val="center"/>
        <w:rPr>
          <w:b/>
        </w:rPr>
      </w:pPr>
    </w:p>
    <w:p w:rsidR="00007F77" w:rsidRDefault="00007F77" w:rsidP="00007F77">
      <w:pPr>
        <w:widowControl w:val="0"/>
        <w:ind w:firstLine="709"/>
        <w:jc w:val="both"/>
      </w:pPr>
      <w:r>
        <w:rPr>
          <w:bCs/>
        </w:rPr>
        <w:t>9.1.</w:t>
      </w:r>
      <w:r>
        <w:t>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007F77" w:rsidRDefault="00007F77" w:rsidP="00007F77">
      <w:pPr>
        <w:pStyle w:val="a5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9.2. В случае невозможности разрешения споров путем переговоров Стороны передают их на рассмотрение в Арбитражный суд</w:t>
      </w:r>
      <w:r w:rsidR="008874CD">
        <w:rPr>
          <w:color w:val="auto"/>
          <w:sz w:val="24"/>
          <w:szCs w:val="24"/>
        </w:rPr>
        <w:t xml:space="preserve"> </w:t>
      </w:r>
      <w:proofErr w:type="gramStart"/>
      <w:r w:rsidR="008874CD" w:rsidRPr="008874CD">
        <w:rPr>
          <w:rFonts w:eastAsia="Calibri"/>
          <w:color w:val="auto"/>
          <w:sz w:val="24"/>
          <w:szCs w:val="24"/>
        </w:rPr>
        <w:t>г</w:t>
      </w:r>
      <w:proofErr w:type="gramEnd"/>
      <w:r w:rsidR="008874CD" w:rsidRPr="008874CD">
        <w:rPr>
          <w:rFonts w:eastAsia="Calibri"/>
          <w:color w:val="auto"/>
          <w:sz w:val="24"/>
          <w:szCs w:val="24"/>
        </w:rPr>
        <w:t>. Санкт-Петербург</w:t>
      </w:r>
      <w:r w:rsidR="008874CD">
        <w:rPr>
          <w:rFonts w:eastAsia="Calibri"/>
          <w:color w:val="auto"/>
          <w:sz w:val="24"/>
          <w:szCs w:val="24"/>
        </w:rPr>
        <w:t>а и Ленинградской области</w:t>
      </w:r>
      <w:r>
        <w:rPr>
          <w:color w:val="auto"/>
          <w:sz w:val="24"/>
          <w:szCs w:val="24"/>
        </w:rPr>
        <w:t>.</w:t>
      </w:r>
    </w:p>
    <w:p w:rsidR="00007F77" w:rsidRDefault="00007F77" w:rsidP="00007F77">
      <w:pPr>
        <w:widowControl w:val="0"/>
        <w:ind w:firstLine="709"/>
        <w:jc w:val="center"/>
        <w:rPr>
          <w:b/>
          <w:noProof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ПРОЧИЕ УСЛОВИЯ</w:t>
      </w:r>
    </w:p>
    <w:p w:rsidR="00CE4923" w:rsidRDefault="00CE4923" w:rsidP="00007F77">
      <w:pPr>
        <w:widowControl w:val="0"/>
        <w:ind w:firstLine="709"/>
        <w:jc w:val="center"/>
        <w:rPr>
          <w:b/>
        </w:rPr>
      </w:pPr>
    </w:p>
    <w:p w:rsidR="00200123" w:rsidRDefault="00007F77" w:rsidP="00200123">
      <w:pPr>
        <w:ind w:firstLine="708"/>
        <w:jc w:val="both"/>
      </w:pPr>
      <w:r>
        <w:t>10.1. </w:t>
      </w:r>
      <w:r w:rsidR="003A6781" w:rsidRPr="00EC2237">
        <w:t xml:space="preserve">Настоящий Договор составлен в </w:t>
      </w:r>
      <w:r w:rsidR="003A6781" w:rsidRPr="00EC2237">
        <w:rPr>
          <w:i/>
          <w:u w:val="single"/>
        </w:rPr>
        <w:t> 3</w:t>
      </w:r>
      <w:r w:rsidR="003A6781" w:rsidRPr="00EC2237">
        <w:rPr>
          <w:i/>
          <w:u w:val="single"/>
          <w:lang w:val="en-US"/>
        </w:rPr>
        <w:t> </w:t>
      </w:r>
      <w:r w:rsidR="003A6781" w:rsidRPr="00EC2237">
        <w:rPr>
          <w:i/>
          <w:u w:val="single"/>
        </w:rPr>
        <w:t>(Трех)</w:t>
      </w:r>
      <w:r w:rsidR="003A6781" w:rsidRPr="00EC2237">
        <w:t xml:space="preserve"> подлинных экземплярах, имеющих одинаковую юридическую силу, один из них остается у Продавца</w:t>
      </w:r>
      <w:r w:rsidR="008874CD">
        <w:t xml:space="preserve">, второй – у Покупателя, третий </w:t>
      </w:r>
      <w:r w:rsidR="003A6781" w:rsidRPr="00EC2237">
        <w:t>– в Управлении Федеральной службы государственной регистрации, кадастра и картографии по</w:t>
      </w:r>
      <w:r w:rsidR="003A6781">
        <w:t xml:space="preserve"> </w:t>
      </w:r>
      <w:proofErr w:type="gramStart"/>
      <w:r w:rsidR="003A6781" w:rsidRPr="00B10B96">
        <w:rPr>
          <w:rFonts w:eastAsia="Calibri"/>
        </w:rPr>
        <w:t>г</w:t>
      </w:r>
      <w:proofErr w:type="gramEnd"/>
      <w:r w:rsidR="003A6781" w:rsidRPr="00B10B96">
        <w:rPr>
          <w:rFonts w:eastAsia="Calibri"/>
        </w:rPr>
        <w:t>. Санкт-Петербург</w:t>
      </w:r>
      <w:r w:rsidR="003A6781">
        <w:rPr>
          <w:rFonts w:eastAsia="Calibri"/>
        </w:rPr>
        <w:t>у</w:t>
      </w:r>
      <w:r w:rsidR="003A6781" w:rsidRPr="00EC2237">
        <w:t>.</w:t>
      </w:r>
      <w:r w:rsidR="003A6781">
        <w:t xml:space="preserve"> </w:t>
      </w:r>
      <w:r w:rsidR="00200123">
        <w:t>Страницы Д</w:t>
      </w:r>
      <w:r w:rsidR="00200123" w:rsidRPr="00993314">
        <w:t>оговора прошнурованы, пронумерованы и с</w:t>
      </w:r>
      <w:r w:rsidR="00200123">
        <w:t>креплены подписями и печатями  С</w:t>
      </w:r>
      <w:r w:rsidR="00200123" w:rsidRPr="00993314">
        <w:t>торон.</w:t>
      </w:r>
      <w:r w:rsidR="00200123">
        <w:t xml:space="preserve"> </w:t>
      </w:r>
    </w:p>
    <w:p w:rsidR="00007F77" w:rsidRDefault="00007F77" w:rsidP="00007F77">
      <w:pPr>
        <w:widowControl w:val="0"/>
        <w:ind w:firstLine="709"/>
        <w:jc w:val="both"/>
      </w:pPr>
      <w:r>
        <w:t>10.2. В случаях, не предусмотренных настоящим договором, стороны руководствуются действующим законодательством РФ.</w:t>
      </w:r>
    </w:p>
    <w:p w:rsidR="00007F77" w:rsidRDefault="00007F77" w:rsidP="00007F77">
      <w:pPr>
        <w:widowControl w:val="0"/>
        <w:ind w:firstLine="709"/>
        <w:jc w:val="both"/>
      </w:pPr>
      <w:r>
        <w:t xml:space="preserve">10.3. 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 </w:t>
      </w:r>
    </w:p>
    <w:p w:rsidR="00007F77" w:rsidRDefault="00007F77" w:rsidP="00007F77">
      <w:pPr>
        <w:widowControl w:val="0"/>
        <w:ind w:firstLine="709"/>
        <w:jc w:val="center"/>
        <w:rPr>
          <w:b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</w:rPr>
        <w:t>11. АДРЕСА И РЕКВИЗИТЫ СТОРОН</w:t>
      </w:r>
    </w:p>
    <w:p w:rsidR="00007F77" w:rsidRDefault="00007F77" w:rsidP="00007F77">
      <w:pPr>
        <w:widowControl w:val="0"/>
        <w:ind w:firstLine="709"/>
        <w:jc w:val="center"/>
        <w:rPr>
          <w:b/>
        </w:rPr>
      </w:pPr>
    </w:p>
    <w:p w:rsidR="00200123" w:rsidRPr="00C4493B" w:rsidRDefault="00200123" w:rsidP="00200123">
      <w:pPr>
        <w:ind w:left="372" w:firstLine="348"/>
        <w:rPr>
          <w:b/>
        </w:rPr>
      </w:pPr>
      <w:r>
        <w:rPr>
          <w:b/>
        </w:rPr>
        <w:t xml:space="preserve">            Продавец</w:t>
      </w:r>
      <w:r w:rsidRPr="00C4493B">
        <w:rPr>
          <w:b/>
        </w:rPr>
        <w:t xml:space="preserve">: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4493B">
        <w:rPr>
          <w:b/>
        </w:rPr>
        <w:t>П</w:t>
      </w:r>
      <w:r w:rsidR="003A6781">
        <w:rPr>
          <w:b/>
        </w:rPr>
        <w:t>окупатель</w:t>
      </w:r>
      <w:r w:rsidRPr="00C4493B">
        <w:rPr>
          <w:b/>
        </w:rPr>
        <w:t>:</w:t>
      </w: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0"/>
        <w:gridCol w:w="4557"/>
      </w:tblGrid>
      <w:tr w:rsidR="008260F3" w:rsidRPr="00C33F43" w:rsidTr="00DD34DE">
        <w:tc>
          <w:tcPr>
            <w:tcW w:w="4830" w:type="dxa"/>
          </w:tcPr>
          <w:p w:rsidR="00B16978" w:rsidRDefault="00B16978" w:rsidP="00B169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Конкурсный управляющий </w:t>
            </w:r>
          </w:p>
          <w:p w:rsidR="008260F3" w:rsidRPr="00C33F43" w:rsidRDefault="003A6781" w:rsidP="00B16978">
            <w:pPr>
              <w:rPr>
                <w:b/>
              </w:rPr>
            </w:pPr>
            <w:r w:rsidRPr="00B10B96">
              <w:rPr>
                <w:rFonts w:eastAsia="Calibri"/>
                <w:b/>
                <w:bCs/>
              </w:rPr>
              <w:t>ООО «</w:t>
            </w:r>
            <w:proofErr w:type="spellStart"/>
            <w:r w:rsidRPr="00B10B96">
              <w:rPr>
                <w:rFonts w:eastAsia="Calibri"/>
                <w:b/>
                <w:bCs/>
              </w:rPr>
              <w:t>Крафтум-РУС</w:t>
            </w:r>
            <w:proofErr w:type="spellEnd"/>
            <w:r w:rsidRPr="00B10B96">
              <w:rPr>
                <w:rFonts w:eastAsia="Calibri"/>
                <w:b/>
                <w:bCs/>
              </w:rPr>
              <w:t>»</w:t>
            </w:r>
          </w:p>
        </w:tc>
        <w:tc>
          <w:tcPr>
            <w:tcW w:w="4557" w:type="dxa"/>
          </w:tcPr>
          <w:p w:rsidR="008260F3" w:rsidRPr="00C33F43" w:rsidRDefault="008260F3" w:rsidP="00F91FDC">
            <w:pPr>
              <w:rPr>
                <w:b/>
                <w:sz w:val="20"/>
                <w:szCs w:val="20"/>
              </w:rPr>
            </w:pPr>
          </w:p>
        </w:tc>
      </w:tr>
      <w:tr w:rsidR="008260F3" w:rsidRPr="00C33F43" w:rsidTr="003A6781">
        <w:trPr>
          <w:trHeight w:val="1944"/>
        </w:trPr>
        <w:tc>
          <w:tcPr>
            <w:tcW w:w="4830" w:type="dxa"/>
          </w:tcPr>
          <w:p w:rsidR="00CF2DA8" w:rsidRPr="003A6781" w:rsidRDefault="00CF2DA8" w:rsidP="00CF2DA8">
            <w:r w:rsidRPr="003A6781">
              <w:t>Получатель ООО «</w:t>
            </w:r>
            <w:proofErr w:type="spellStart"/>
            <w:r w:rsidRPr="003A6781">
              <w:t>Крафтум-РУС</w:t>
            </w:r>
            <w:proofErr w:type="spellEnd"/>
            <w:r w:rsidRPr="003A6781">
              <w:t>»</w:t>
            </w:r>
          </w:p>
          <w:p w:rsidR="00CF2DA8" w:rsidRPr="003A6781" w:rsidRDefault="00CF2DA8" w:rsidP="00CF2DA8">
            <w:r w:rsidRPr="003A6781">
              <w:t>ИНН 7801378140 КПП 780101001</w:t>
            </w:r>
          </w:p>
          <w:p w:rsidR="00CF2DA8" w:rsidRDefault="00CF2DA8" w:rsidP="00CF2DA8">
            <w:proofErr w:type="spellStart"/>
            <w:proofErr w:type="gramStart"/>
            <w:r w:rsidRPr="003A6781">
              <w:t>р</w:t>
            </w:r>
            <w:proofErr w:type="spellEnd"/>
            <w:proofErr w:type="gramEnd"/>
            <w:r w:rsidRPr="003A6781">
              <w:t>/</w:t>
            </w:r>
            <w:proofErr w:type="spellStart"/>
            <w:r w:rsidRPr="003A6781">
              <w:t>сч</w:t>
            </w:r>
            <w:proofErr w:type="spellEnd"/>
            <w:r w:rsidRPr="003A6781">
              <w:t xml:space="preserve"> 40702810</w:t>
            </w:r>
            <w:r>
              <w:t>277000900002</w:t>
            </w:r>
            <w:r w:rsidRPr="003A6781">
              <w:t xml:space="preserve"> </w:t>
            </w:r>
            <w:r>
              <w:t>в</w:t>
            </w:r>
            <w:r w:rsidRPr="003A6781">
              <w:t xml:space="preserve"> банке ОАО «Банк «Санкт-Петербург» </w:t>
            </w:r>
            <w:r>
              <w:t xml:space="preserve">филиал в г. Москве     </w:t>
            </w:r>
            <w:r w:rsidRPr="003A6781">
              <w:t>к/</w:t>
            </w:r>
            <w:proofErr w:type="spellStart"/>
            <w:r w:rsidRPr="003A6781">
              <w:t>сч</w:t>
            </w:r>
            <w:proofErr w:type="spellEnd"/>
            <w:r w:rsidRPr="003A6781">
              <w:t xml:space="preserve"> 30101810</w:t>
            </w:r>
            <w:r>
              <w:t>6</w:t>
            </w:r>
            <w:r w:rsidRPr="003A6781">
              <w:t>00000000</w:t>
            </w:r>
            <w:r>
              <w:t>113</w:t>
            </w:r>
            <w:r w:rsidRPr="003A6781">
              <w:t xml:space="preserve"> </w:t>
            </w:r>
            <w:r>
              <w:t xml:space="preserve">  </w:t>
            </w:r>
          </w:p>
          <w:p w:rsidR="008260F3" w:rsidRPr="000D1D90" w:rsidRDefault="00CF2DA8" w:rsidP="00CF2DA8">
            <w:pPr>
              <w:tabs>
                <w:tab w:val="left" w:pos="4820"/>
                <w:tab w:val="left" w:pos="5103"/>
              </w:tabs>
              <w:rPr>
                <w:b/>
              </w:rPr>
            </w:pPr>
            <w:r>
              <w:t xml:space="preserve">БИК </w:t>
            </w:r>
            <w:r w:rsidRPr="003A6781">
              <w:t>044</w:t>
            </w:r>
            <w:r>
              <w:t>585113</w:t>
            </w:r>
          </w:p>
        </w:tc>
        <w:tc>
          <w:tcPr>
            <w:tcW w:w="4557" w:type="dxa"/>
          </w:tcPr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</w:tc>
      </w:tr>
    </w:tbl>
    <w:p w:rsidR="00200123" w:rsidRPr="00847CB3" w:rsidRDefault="00200123" w:rsidP="00200123">
      <w:pPr>
        <w:ind w:left="360"/>
        <w:rPr>
          <w:b/>
        </w:rPr>
      </w:pPr>
    </w:p>
    <w:p w:rsidR="00200123" w:rsidRPr="00C4493B" w:rsidRDefault="00200123" w:rsidP="00200123">
      <w:pPr>
        <w:numPr>
          <w:ilvl w:val="0"/>
          <w:numId w:val="4"/>
        </w:numPr>
        <w:jc w:val="center"/>
        <w:rPr>
          <w:b/>
        </w:rPr>
      </w:pPr>
      <w:r w:rsidRPr="00C4493B">
        <w:rPr>
          <w:b/>
        </w:rPr>
        <w:t>Подписи сторон:</w:t>
      </w:r>
    </w:p>
    <w:p w:rsidR="00200123" w:rsidRPr="00C4493B" w:rsidRDefault="00200123" w:rsidP="00200123">
      <w:pPr>
        <w:ind w:left="360"/>
      </w:pPr>
    </w:p>
    <w:p w:rsidR="00200123" w:rsidRDefault="00200123" w:rsidP="00200123">
      <w:pPr>
        <w:ind w:left="360"/>
      </w:pPr>
      <w:r>
        <w:rPr>
          <w:b/>
        </w:rPr>
        <w:t>Продавец</w:t>
      </w:r>
      <w:r w:rsidRPr="00C4493B">
        <w:rPr>
          <w:b/>
        </w:rPr>
        <w:t xml:space="preserve">:                                                     </w:t>
      </w:r>
      <w:r>
        <w:rPr>
          <w:b/>
        </w:rPr>
        <w:tab/>
      </w:r>
      <w:r>
        <w:rPr>
          <w:b/>
        </w:rPr>
        <w:tab/>
      </w:r>
      <w:r w:rsidR="003A6781">
        <w:rPr>
          <w:b/>
        </w:rPr>
        <w:t>Покупатель</w:t>
      </w:r>
      <w:r w:rsidRPr="00C4493B">
        <w:t>:</w:t>
      </w:r>
    </w:p>
    <w:p w:rsidR="00200123" w:rsidRDefault="00200123" w:rsidP="00200123">
      <w:pPr>
        <w:ind w:left="360"/>
      </w:pPr>
      <w:r>
        <w:rPr>
          <w:b/>
        </w:rPr>
        <w:t>Конкурсный управляющий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0123" w:rsidRPr="00C4493B" w:rsidRDefault="00200123" w:rsidP="00200123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0123" w:rsidRDefault="00200123" w:rsidP="00200123">
      <w:pPr>
        <w:ind w:left="360"/>
      </w:pPr>
    </w:p>
    <w:p w:rsidR="00200123" w:rsidRPr="00C5295B" w:rsidRDefault="00200123" w:rsidP="00200123">
      <w:pPr>
        <w:ind w:left="360"/>
        <w:rPr>
          <w:b/>
        </w:rPr>
      </w:pPr>
      <w:r w:rsidRPr="00C5295B">
        <w:rPr>
          <w:b/>
        </w:rPr>
        <w:t xml:space="preserve">_____________ / </w:t>
      </w:r>
      <w:r w:rsidR="000B055B">
        <w:rPr>
          <w:b/>
        </w:rPr>
        <w:t>И.Е.</w:t>
      </w:r>
      <w:r w:rsidR="000B055B" w:rsidRPr="00C5295B">
        <w:rPr>
          <w:b/>
        </w:rPr>
        <w:t xml:space="preserve"> </w:t>
      </w:r>
      <w:r>
        <w:rPr>
          <w:b/>
        </w:rPr>
        <w:t>Овчинников</w:t>
      </w:r>
      <w:proofErr w:type="gramStart"/>
      <w:r>
        <w:rPr>
          <w:b/>
        </w:rPr>
        <w:t xml:space="preserve"> </w:t>
      </w:r>
      <w:r w:rsidRPr="00C5295B">
        <w:rPr>
          <w:b/>
        </w:rPr>
        <w:t xml:space="preserve">/                           </w:t>
      </w:r>
      <w:r>
        <w:rPr>
          <w:b/>
        </w:rPr>
        <w:t>_______________(___</w:t>
      </w:r>
      <w:r w:rsidR="000B055B">
        <w:rPr>
          <w:b/>
        </w:rPr>
        <w:t>__</w:t>
      </w:r>
      <w:r>
        <w:rPr>
          <w:b/>
        </w:rPr>
        <w:t>__________)</w:t>
      </w:r>
      <w:r w:rsidR="000B055B">
        <w:rPr>
          <w:b/>
        </w:rPr>
        <w:t xml:space="preserve">       </w:t>
      </w:r>
      <w:proofErr w:type="gramEnd"/>
    </w:p>
    <w:p w:rsidR="005E5C0E" w:rsidRPr="00EC2C53" w:rsidRDefault="005E5C0E"/>
    <w:sectPr w:rsidR="005E5C0E" w:rsidRPr="00EC2C53" w:rsidSect="002001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CC5"/>
    <w:multiLevelType w:val="hybridMultilevel"/>
    <w:tmpl w:val="6C58DB2A"/>
    <w:lvl w:ilvl="0" w:tplc="180CEB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011F5"/>
    <w:multiLevelType w:val="hybridMultilevel"/>
    <w:tmpl w:val="9EEEBC80"/>
    <w:lvl w:ilvl="0" w:tplc="83B403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3D89B88">
      <w:numFmt w:val="none"/>
      <w:lvlText w:val=""/>
      <w:lvlJc w:val="left"/>
      <w:pPr>
        <w:tabs>
          <w:tab w:val="num" w:pos="360"/>
        </w:tabs>
      </w:pPr>
    </w:lvl>
    <w:lvl w:ilvl="2" w:tplc="1CEE3B98">
      <w:numFmt w:val="none"/>
      <w:lvlText w:val=""/>
      <w:lvlJc w:val="left"/>
      <w:pPr>
        <w:tabs>
          <w:tab w:val="num" w:pos="360"/>
        </w:tabs>
      </w:pPr>
    </w:lvl>
    <w:lvl w:ilvl="3" w:tplc="BAAE1392">
      <w:numFmt w:val="none"/>
      <w:lvlText w:val=""/>
      <w:lvlJc w:val="left"/>
      <w:pPr>
        <w:tabs>
          <w:tab w:val="num" w:pos="360"/>
        </w:tabs>
      </w:pPr>
    </w:lvl>
    <w:lvl w:ilvl="4" w:tplc="06E85A1E">
      <w:numFmt w:val="none"/>
      <w:lvlText w:val=""/>
      <w:lvlJc w:val="left"/>
      <w:pPr>
        <w:tabs>
          <w:tab w:val="num" w:pos="360"/>
        </w:tabs>
      </w:pPr>
    </w:lvl>
    <w:lvl w:ilvl="5" w:tplc="C1508B3C">
      <w:numFmt w:val="none"/>
      <w:lvlText w:val=""/>
      <w:lvlJc w:val="left"/>
      <w:pPr>
        <w:tabs>
          <w:tab w:val="num" w:pos="360"/>
        </w:tabs>
      </w:pPr>
    </w:lvl>
    <w:lvl w:ilvl="6" w:tplc="EE96A4C0">
      <w:numFmt w:val="none"/>
      <w:lvlText w:val=""/>
      <w:lvlJc w:val="left"/>
      <w:pPr>
        <w:tabs>
          <w:tab w:val="num" w:pos="360"/>
        </w:tabs>
      </w:pPr>
    </w:lvl>
    <w:lvl w:ilvl="7" w:tplc="D67A8B2E">
      <w:numFmt w:val="none"/>
      <w:lvlText w:val=""/>
      <w:lvlJc w:val="left"/>
      <w:pPr>
        <w:tabs>
          <w:tab w:val="num" w:pos="360"/>
        </w:tabs>
      </w:pPr>
    </w:lvl>
    <w:lvl w:ilvl="8" w:tplc="00E0FA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5E5C0E"/>
    <w:rsid w:val="00007F77"/>
    <w:rsid w:val="00024445"/>
    <w:rsid w:val="000B055B"/>
    <w:rsid w:val="000C552F"/>
    <w:rsid w:val="000E2CC2"/>
    <w:rsid w:val="000F411D"/>
    <w:rsid w:val="0010740B"/>
    <w:rsid w:val="00177667"/>
    <w:rsid w:val="00200123"/>
    <w:rsid w:val="002F6606"/>
    <w:rsid w:val="003237FF"/>
    <w:rsid w:val="00340BBD"/>
    <w:rsid w:val="003419DC"/>
    <w:rsid w:val="00372F96"/>
    <w:rsid w:val="003A6781"/>
    <w:rsid w:val="0045622A"/>
    <w:rsid w:val="00486E7A"/>
    <w:rsid w:val="0058390A"/>
    <w:rsid w:val="005E5C0E"/>
    <w:rsid w:val="0060236B"/>
    <w:rsid w:val="00664783"/>
    <w:rsid w:val="006B42C4"/>
    <w:rsid w:val="006B705B"/>
    <w:rsid w:val="006D6F66"/>
    <w:rsid w:val="00732F09"/>
    <w:rsid w:val="007830BF"/>
    <w:rsid w:val="007B0AC7"/>
    <w:rsid w:val="00803E58"/>
    <w:rsid w:val="008221BC"/>
    <w:rsid w:val="008260F3"/>
    <w:rsid w:val="00836088"/>
    <w:rsid w:val="008413D9"/>
    <w:rsid w:val="00851F37"/>
    <w:rsid w:val="008874CD"/>
    <w:rsid w:val="008C68A5"/>
    <w:rsid w:val="009053A3"/>
    <w:rsid w:val="00922DF9"/>
    <w:rsid w:val="0098270B"/>
    <w:rsid w:val="00B03C20"/>
    <w:rsid w:val="00B16978"/>
    <w:rsid w:val="00B24CF3"/>
    <w:rsid w:val="00B5653C"/>
    <w:rsid w:val="00B57D44"/>
    <w:rsid w:val="00BF0555"/>
    <w:rsid w:val="00C10833"/>
    <w:rsid w:val="00C577CC"/>
    <w:rsid w:val="00CA1119"/>
    <w:rsid w:val="00CE48DB"/>
    <w:rsid w:val="00CE4923"/>
    <w:rsid w:val="00CF2DA8"/>
    <w:rsid w:val="00D36305"/>
    <w:rsid w:val="00DD34DE"/>
    <w:rsid w:val="00EC2C53"/>
    <w:rsid w:val="00EE3A22"/>
    <w:rsid w:val="00EF4601"/>
    <w:rsid w:val="00F34CFA"/>
    <w:rsid w:val="00F35F75"/>
    <w:rsid w:val="00F52A4E"/>
    <w:rsid w:val="00F71937"/>
    <w:rsid w:val="00F91FDC"/>
    <w:rsid w:val="00FA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E5C0E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007F77"/>
    <w:pPr>
      <w:jc w:val="both"/>
    </w:pPr>
    <w:rPr>
      <w:szCs w:val="20"/>
    </w:rPr>
  </w:style>
  <w:style w:type="paragraph" w:styleId="3">
    <w:name w:val="Body Text 3"/>
    <w:basedOn w:val="a"/>
    <w:rsid w:val="00007F77"/>
    <w:pPr>
      <w:spacing w:line="264" w:lineRule="auto"/>
    </w:pPr>
    <w:rPr>
      <w:szCs w:val="20"/>
    </w:rPr>
  </w:style>
  <w:style w:type="paragraph" w:styleId="a5">
    <w:name w:val="Body Text Indent"/>
    <w:basedOn w:val="a"/>
    <w:rsid w:val="00007F77"/>
    <w:pPr>
      <w:widowControl w:val="0"/>
      <w:spacing w:before="60"/>
      <w:ind w:firstLine="720"/>
      <w:jc w:val="both"/>
    </w:pPr>
    <w:rPr>
      <w:color w:val="FF0000"/>
      <w:sz w:val="22"/>
      <w:szCs w:val="20"/>
    </w:rPr>
  </w:style>
  <w:style w:type="paragraph" w:styleId="2">
    <w:name w:val="Body Text 2"/>
    <w:basedOn w:val="a"/>
    <w:rsid w:val="00007F77"/>
    <w:pPr>
      <w:widowControl w:val="0"/>
      <w:jc w:val="both"/>
    </w:pPr>
    <w:rPr>
      <w:sz w:val="22"/>
      <w:szCs w:val="20"/>
    </w:rPr>
  </w:style>
  <w:style w:type="paragraph" w:customStyle="1" w:styleId="ConsNormal">
    <w:name w:val="ConsNormal"/>
    <w:rsid w:val="00007F77"/>
    <w:pPr>
      <w:snapToGrid w:val="0"/>
      <w:ind w:firstLine="720"/>
    </w:pPr>
    <w:rPr>
      <w:rFonts w:ascii="Consultant" w:hAnsi="Consultant"/>
    </w:rPr>
  </w:style>
  <w:style w:type="table" w:styleId="a6">
    <w:name w:val="Table Grid"/>
    <w:basedOn w:val="a1"/>
    <w:rsid w:val="00007F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0740B"/>
    <w:rPr>
      <w:rFonts w:ascii="Tahoma" w:hAnsi="Tahoma" w:cs="Tahoma"/>
      <w:sz w:val="16"/>
      <w:szCs w:val="16"/>
    </w:rPr>
  </w:style>
  <w:style w:type="character" w:customStyle="1" w:styleId="text">
    <w:name w:val="text"/>
    <w:rsid w:val="00200123"/>
  </w:style>
  <w:style w:type="paragraph" w:customStyle="1" w:styleId="ConsPlusNonformat">
    <w:name w:val="ConsPlusNonformat"/>
    <w:rsid w:val="00200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664783"/>
  </w:style>
  <w:style w:type="paragraph" w:customStyle="1" w:styleId="Default">
    <w:name w:val="Default"/>
    <w:rsid w:val="009827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1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Ou9hdw5tYth62k5s9ZYReHgyPrK27qKv76P8GAdgkMw=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5z9nQP0y7fo1/XETldED7rHMj2n9UqqlJnSrFatDggQOaHGTz0inhpNQT2XjobTY1UDZm2vv
    6CYX/QPiDdIPsA==
  </SignatureValue>
  <KeyInfo>
    <X509Data>
      <X509Certificate>
          MIIJszCCCWCgAwIBAgICXhIwCgYGKoUDAgIDBQAwggFOMRQwEgYDVQQDDAtDQWVrZXkucnU2
          MzELMAkGA1UEBhMCUlUxGDAWBgNVBAgMDzc3INCc0L7RgdC60LLQsDEVMBMGA1UEBwwM0JzQ
          vtGB0LrQstCwMTUwMwYDVQQJDCzQm9GD0LHRj9C90YHQutC40Lkg0L/RgNC+0LXQt9C0IDE1
          INGB0YLRgC4gNDE5MDcGA1UECgww0JfQkNCeICfQo9C00L7RgdGC0L7QstC10YDRj9GO0YnQ
          uNC5INCm0LXQvdGC0YAnMTAwLgYDVQQLDCfQo9C00L7RgdGC0L7QstC10YDRj9GO0YnQuNC5
          INCm0LXQvdGC0YAxGDAWBgUqhQNkARINMTAyNTIwMzAzOTg0MDEaMBgGCCqFAwOBAwEBEgww
          MDUyNjAxMTI5MDAxHjAcBgkqhkiG9w0BCQEWD2NvbnRhY3RAZWtleS5ydTAeFw0xNDA0MjUw
          ODAyMDNaFw0xNTA0MjUwODAyMDNaMIICiTEdMBsGA1UEBB4UBB4EMgRHBDgEPQQ9BDgEOgQ+
          BDIxMTAvBgNVBAgeKAA1ADcAIAQeBEAEOwQ+BDIEQQQ6BDAETwAgBD4EMQQ7BDAEQQRCBEwx
          ETAPBgNVBAceCAQeBEAEUQQ7MYGIMIGFBgNVBAkefgAzADAAMgAwADIANwAuACAEHgRABDsE
          PgQyBEEEOgQwBE8AIAQ+BDEEOwQwBEEEQgRMAC4AIAQzAC4AIAQeBEAENQQ7AC4AIARDBDsA
          LgAgBBgEMwQ9BDAEQgQ+BDIEMAAuACAENAAuACAAMwAzAC4AIAQ6BDIALgAgADIANzFFMEMG
          A1UECh48BBgEHwAgBB4EMgRHBDgEPQQ9BDgEOgQ+BDIAIAQYBDMEPgRABEwAIAQVBDIEMwQ1
          BD0ETAQ1BDIEOARHMSMwIQYDVQQLHhoEMAQ0BDwEOAQ9BDgEQQRCBEAEMARGBDgETzEZMBcG
          A1UEDB4QBDQEOARABDUEOgRCBD4EQDEaMBgGCCqFAwOBAwEBEgw1NzUzMDA5Mjc4ODMxFjAU
          BgUqhQNkAxILMDA2MTUyMjQ1MDAxGjAYBgUqhQNkBRMPMzA0NTc1MzI0NjAwMDEwMSYwJAYJ
          KoZIhvcNAQkBFhdpLm92aGlubmlrb3ZAcmFtYmxlci5ydTE/MD0GA1UEAx42BB4EMgRHBDgE
          PQQ9BDgEOgQ+BDIAIAQYBDMEPgRABEwAIAQVBDIEMwQ1BD0ETAQ1BDIEOARHMR8wHQYJKoZI
          hvcNAQkCExBJTk49NTc1MzAwOTI3ODgzMSkwJwYDVQQqHiAEGAQzBD4EQARMACAEFQQyBDME
          NQQ9BEwENQQyBDgERzELMAkGA1UEBhMCUlUwYzAcBgYqhQMCAhMwEgYHKoUDAgIkAAYHKoUD
          AgIeAQNDAARArl3Gp26s0I8Mls18QVbCNtck5gjtg1OgYth1s9K80YentBhUBW4n5uBYsjHL
          MXTH7Bgkn31kVI0FM+Y3sD52tKOCBOMwggTfMAkGA1UdEwQCMAAwgcEGBSqFA2RwBIG3MIG0
          DCTQn9CR0JfQmCDCq9Ch0JrQl9CYIMKr0JvQmNCg0KHQodCbwrsMTtCf0YDQvtCz0YDQsNC8
          0LzQvdC+INCw0L/Qv9Cw0YDQsNGC0L3Ri9C5INC60L7QvNC/0LvQtdC60YEgwqvQm9CY0KHQ
          odCYLdCj0KbCuwwd0KHQpC8xMTEtMTk3OSDQvtGCIDAxLjAyLjIwMTMMHdCh0KQvMTIxLTE4
          NzAg0L7RgiAyNi4wNi4yMDEyMDQGBSqFA2RvBCsMKdCa0YDQuNC/0YLQvtCf0YDQviBDU1Ag
          KNCy0LXRgNGB0LjRjyAzLjYpMCsGA1UdEAQkMCKADzIwMTQwNDI1MDgwMjAzWoEPMjAxNTA0
          MjUwODAyMDNaMB0GA1UdDgQWBBTvYDyaJJuyo9Vj1XgXNQfl+nMa+zCCAYAGA1UdIwSCAXcw
          ggFzgBT57UzvOaHveZdO/ZU1c3/6MNEseKGCAVakggFSMIIBTjEUMBIGA1UEAwwLQ0Fla2V5
          LnJ1NjMxCzAJBgNVBAYTAlJVMRgwFgYDVQQIDA83NyDQnNC+0YHQutCy0LAxFTATBgNVBAcM
          DNCc0L7RgdC60LLQsDE1MDMGA1UECQws0JvRg9Cx0Y/QvdGB0LrQuNC5INC/0YDQvtC10LfQ
          tCAxNSDRgdGC0YAuIDQxOTA3BgNVBAoMMNCX0JDQniAn0KPQtNC+0YHRgtC+0LLQtdGA0Y/R
          jtGJ0LjQuSDQptC10L3RgtGAJzEwMC4GA1UECwwn0KPQtNC+0YHRgtC+0LLQtdGA0Y/RjtGJ
          0LjQuSDQptC10L3RgtGAMRgwFgYFKoUDZAESDTEwMjUyMDMwMzk4NDAxGjAYBggqhQMDgQMB
          ARIMMDA1MjYwMTEyOTAwMR4wHAYJKoZIhvcNAQkBFg9jb250YWN0QGVrZXkucnWCAQAwGgYD
          VR0SBBMwEYEPY29udGFjdEBla2V5LnJ1MIG+BgNVHR8EgbYwgbMwJqAkoCKGIGh0dHA6Ly9j
          YS5la2V5LnJ1L2NkcC9la2V5Q0EuY3JsMCegJaAjhiFodHRwOi8vY2EuZWtleS5wcm8vY2Rw
          L2VrZXlDQS5jcmwwJ6AloCOGIWh0dHA6Ly9jYTIuZWtleS5ydS9jZHAvZWtleUNBLmNybDA3
          oDWgM4YxaHR0cDovLzEwLjIxLjE3LjY2L2ltYWdlcy9zdG9yaWVzL2ZpbGUvZWtleUNBLmNy
          bDA8BggrBgEFBQcBAQQwMC4wLAYIKwYBBQUHMAKGIGh0dHA6Ly9jYS5la2V5LnJ1L2NkcC9l
          a2V5Q0EuY2VyMA4GA1UdDwEB/wQEAwIE8DAZBgkqhkiG9w0BCQ8EDDAKMAgGBiqFAwICFTBN
          BgNVHSUERjBEBggqhQMGAwEEAQYHKoUDAgIiBgYIKwYBBQUHAwIGCCsGAQUFBwMEBgcqhQMC
          JwEBBggqhQMDBQoCDAYIKoUDAwhkAWUwcwYDVR0gBGwwajAKBggqhQMDCGQBGDAJBgcqhQMD
          CGQBMAgGBiqFA2RxATAKBggqhQMDCGQBAjAKBggqhQMDCGQBBDAKBggqhQMDCGQBBTALBgkq
          hQMDAmRBDQswCgYIKoUDAwhkAQwwCgYIKoUDAwhkAQ0wCgYGKoUDAgIDBQADQQBXhXzRzoeO
          hUSpTKEthN622AW8yU/vLn2WIaj6ZOVc7YgsZO+I75C/rwYGQpL18BXt0kyO4Lnpx4AFC4a8
          OUi5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5vhoR+JzZhUccXaZihx12OTJ5HQ=</DigestValue>
      </Reference>
      <Reference URI="/word/fontTable.xml?ContentType=application/vnd.openxmlformats-officedocument.wordprocessingml.fontTable+xml">
        <DigestMethod Algorithm="http://www.w3.org/2000/09/xmldsig#sha1"/>
        <DigestValue>64Ij6kEg1KyBCmxkKbtsYlenGPU=</DigestValue>
      </Reference>
      <Reference URI="/word/numbering.xml?ContentType=application/vnd.openxmlformats-officedocument.wordprocessingml.numbering+xml">
        <DigestMethod Algorithm="http://www.w3.org/2000/09/xmldsig#sha1"/>
        <DigestValue>bZX05/BXfxF+eTSkSCTVw9tsA7g=</DigestValue>
      </Reference>
      <Reference URI="/word/settings.xml?ContentType=application/vnd.openxmlformats-officedocument.wordprocessingml.settings+xml">
        <DigestMethod Algorithm="http://www.w3.org/2000/09/xmldsig#sha1"/>
        <DigestValue>o91W5CrmEro3sTKKk+jrJLe356M=</DigestValue>
      </Reference>
      <Reference URI="/word/styles.xml?ContentType=application/vnd.openxmlformats-officedocument.wordprocessingml.styles+xml">
        <DigestMethod Algorithm="http://www.w3.org/2000/09/xmldsig#sha1"/>
        <DigestValue>DpF5wzJKWylYRl8QDTL9Soa5FUA=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xBMiWCTmwhJGnr4DkzwBTmdUlC4=</DigestValue>
      </Reference>
    </Manifest>
    <SignatureProperties>
      <SignatureProperty Id="idSignatureTime" Target="#idPackageSignature">
        <mdssi:SignatureTime>
          <mdssi:Format>YYYY-MM-DDThh:mm:ssTZD</mdssi:Format>
          <mdssi:Value>2015-02-05T09:17:47Z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№24</vt:lpstr>
    </vt:vector>
  </TitlesOfParts>
  <Company>MoBIL GROUP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№24</dc:title>
  <dc:creator>User</dc:creator>
  <cp:lastModifiedBy>User</cp:lastModifiedBy>
  <cp:revision>3</cp:revision>
  <cp:lastPrinted>2011-12-03T08:48:00Z</cp:lastPrinted>
  <dcterms:created xsi:type="dcterms:W3CDTF">2015-02-05T08:28:00Z</dcterms:created>
  <dcterms:modified xsi:type="dcterms:W3CDTF">2015-02-05T08:29:00Z</dcterms:modified>
</cp:coreProperties>
</file>