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4F2567">
        <w:rPr>
          <w:b/>
          <w:bCs/>
        </w:rPr>
        <w:t>1</w:t>
      </w:r>
      <w:r w:rsidR="00E0278C">
        <w:rPr>
          <w:b/>
          <w:bCs/>
        </w:rPr>
        <w:t>2</w:t>
      </w:r>
      <w:r w:rsidR="001B00F0">
        <w:rPr>
          <w:b/>
          <w:bCs/>
        </w:rPr>
        <w:t xml:space="preserve"> </w:t>
      </w:r>
      <w:r w:rsidR="004F2567">
        <w:rPr>
          <w:b/>
          <w:bCs/>
        </w:rPr>
        <w:t>марта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4F2567">
        <w:rPr>
          <w:b/>
          <w:bCs/>
        </w:rPr>
        <w:t>0</w:t>
      </w:r>
      <w:r>
        <w:rPr>
          <w:b/>
          <w:bCs/>
        </w:rPr>
        <w:t>:</w:t>
      </w:r>
      <w:r w:rsidR="00F3270B">
        <w:rPr>
          <w:b/>
          <w:bCs/>
        </w:rPr>
        <w:t>0</w:t>
      </w:r>
      <w:r>
        <w:rPr>
          <w:b/>
          <w:bCs/>
        </w:rPr>
        <w:t>0 до 1</w:t>
      </w:r>
      <w:r w:rsidR="004F2567">
        <w:rPr>
          <w:b/>
          <w:bCs/>
        </w:rPr>
        <w:t>1</w:t>
      </w:r>
      <w:r w:rsidR="001B00F0">
        <w:rPr>
          <w:b/>
          <w:bCs/>
        </w:rPr>
        <w:t>:</w:t>
      </w:r>
      <w:r w:rsidR="00907720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4F2567">
        <w:rPr>
          <w:b/>
          <w:bCs/>
        </w:rPr>
        <w:t>0</w:t>
      </w:r>
      <w:r w:rsidR="00F3270B">
        <w:rPr>
          <w:b/>
          <w:bCs/>
        </w:rPr>
        <w:t>6</w:t>
      </w:r>
      <w:r w:rsidR="001B00F0">
        <w:rPr>
          <w:b/>
          <w:bCs/>
        </w:rPr>
        <w:t xml:space="preserve"> </w:t>
      </w:r>
      <w:r w:rsidR="004F2567">
        <w:rPr>
          <w:b/>
          <w:bCs/>
        </w:rPr>
        <w:t>феврал</w:t>
      </w:r>
      <w:r w:rsidR="00CB2060">
        <w:rPr>
          <w:b/>
          <w:bCs/>
        </w:rPr>
        <w:t>я</w:t>
      </w:r>
      <w:r w:rsidR="00E0278C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4F2567">
        <w:rPr>
          <w:b/>
          <w:bCs/>
        </w:rPr>
        <w:t>11</w:t>
      </w:r>
      <w:r w:rsidR="00E0278C">
        <w:rPr>
          <w:b/>
          <w:bCs/>
        </w:rPr>
        <w:t xml:space="preserve"> </w:t>
      </w:r>
      <w:r w:rsidR="004F2567">
        <w:rPr>
          <w:b/>
          <w:bCs/>
        </w:rPr>
        <w:t>марта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4F2567">
        <w:rPr>
          <w:b/>
          <w:bCs/>
        </w:rPr>
        <w:t>11</w:t>
      </w:r>
      <w:r w:rsidR="00E0278C">
        <w:rPr>
          <w:b/>
          <w:bCs/>
        </w:rPr>
        <w:t xml:space="preserve"> </w:t>
      </w:r>
      <w:r w:rsidR="004F2567">
        <w:rPr>
          <w:b/>
          <w:bCs/>
        </w:rPr>
        <w:t>марта</w:t>
      </w:r>
      <w:r w:rsidR="00E0278C">
        <w:rPr>
          <w:b/>
          <w:bCs/>
        </w:rPr>
        <w:t xml:space="preserve">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4F2567">
        <w:rPr>
          <w:b/>
          <w:bCs/>
        </w:rPr>
        <w:t>09</w:t>
      </w:r>
      <w:r w:rsidR="001B00F0">
        <w:rPr>
          <w:b/>
          <w:bCs/>
        </w:rPr>
        <w:t>:</w:t>
      </w:r>
      <w:r w:rsidR="004F2567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4F2567">
        <w:rPr>
          <w:b/>
          <w:bCs/>
        </w:rPr>
        <w:t>1</w:t>
      </w:r>
      <w:r w:rsidR="00E0278C">
        <w:rPr>
          <w:b/>
          <w:bCs/>
        </w:rPr>
        <w:t xml:space="preserve">2 </w:t>
      </w:r>
      <w:r w:rsidR="004F2567">
        <w:rPr>
          <w:b/>
          <w:bCs/>
        </w:rPr>
        <w:t>марта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4F2567">
        <w:rPr>
          <w:b/>
          <w:bCs/>
        </w:rPr>
        <w:t>1</w:t>
      </w:r>
      <w:r w:rsidR="00E0278C">
        <w:rPr>
          <w:b/>
          <w:bCs/>
        </w:rPr>
        <w:t xml:space="preserve">2 </w:t>
      </w:r>
      <w:r w:rsidR="004F2567">
        <w:rPr>
          <w:b/>
          <w:bCs/>
        </w:rPr>
        <w:t>марта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F2567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F2567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продажу:</w:t>
      </w:r>
    </w:p>
    <w:p w:rsidR="00907720" w:rsidRPr="00F3270B" w:rsidRDefault="00907720" w:rsidP="004F2567">
      <w:pPr>
        <w:rPr>
          <w:b/>
          <w:bCs/>
          <w:color w:val="000000"/>
          <w:u w:val="single"/>
          <w:shd w:val="clear" w:color="auto" w:fill="FFFFFF"/>
        </w:rPr>
      </w:pPr>
    </w:p>
    <w:p w:rsidR="00907720" w:rsidRPr="00CD251B" w:rsidRDefault="00907720" w:rsidP="00907720">
      <w:pPr>
        <w:ind w:hanging="12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t xml:space="preserve">3/10 доли в праве общей долевой собственности на нежилое административное здание общей площадью 1 522,5 </w:t>
      </w:r>
      <w:proofErr w:type="spellStart"/>
      <w:r>
        <w:t>кв.м</w:t>
      </w:r>
      <w:proofErr w:type="spellEnd"/>
      <w:r>
        <w:t xml:space="preserve">., литер А, этажность: 3, подвал, кадастровый номер: 43:01:310108:263, расположенное по адресу: Кировская область, </w:t>
      </w:r>
      <w:proofErr w:type="spellStart"/>
      <w:r>
        <w:t>Арбажский</w:t>
      </w:r>
      <w:proofErr w:type="spellEnd"/>
      <w:r>
        <w:t xml:space="preserve"> район, пос. </w:t>
      </w:r>
      <w:proofErr w:type="spellStart"/>
      <w:r>
        <w:t>Арбаж</w:t>
      </w:r>
      <w:proofErr w:type="spellEnd"/>
      <w:r>
        <w:t>, ул. Советская, д. 12.</w:t>
      </w:r>
    </w:p>
    <w:p w:rsidR="00907720" w:rsidRDefault="00907720" w:rsidP="00907720">
      <w:pPr>
        <w:ind w:hanging="12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Начальная цена </w:t>
      </w:r>
      <w:r w:rsidR="004F2567">
        <w:rPr>
          <w:b/>
          <w:bCs/>
          <w:color w:val="000000"/>
          <w:shd w:val="clear" w:color="auto" w:fill="FFFFFF"/>
        </w:rPr>
        <w:t>Объекта</w:t>
      </w:r>
      <w:r>
        <w:rPr>
          <w:b/>
          <w:bCs/>
          <w:color w:val="000000"/>
          <w:shd w:val="clear" w:color="auto" w:fill="FFFFFF"/>
        </w:rPr>
        <w:t xml:space="preserve"> – </w:t>
      </w:r>
      <w:r w:rsidR="004F2567">
        <w:rPr>
          <w:b/>
          <w:bCs/>
          <w:color w:val="000000"/>
          <w:shd w:val="clear" w:color="auto" w:fill="FFFFFF"/>
        </w:rPr>
        <w:t>2</w:t>
      </w:r>
      <w:r>
        <w:rPr>
          <w:b/>
          <w:bCs/>
          <w:color w:val="000000"/>
          <w:shd w:val="clear" w:color="auto" w:fill="FFFFFF"/>
        </w:rPr>
        <w:t> </w:t>
      </w:r>
      <w:r w:rsidR="004F2567">
        <w:rPr>
          <w:b/>
          <w:bCs/>
          <w:color w:val="000000"/>
          <w:shd w:val="clear" w:color="auto" w:fill="FFFFFF"/>
        </w:rPr>
        <w:t>896</w:t>
      </w:r>
      <w:r>
        <w:rPr>
          <w:b/>
          <w:bCs/>
          <w:color w:val="000000"/>
          <w:shd w:val="clear" w:color="auto" w:fill="FFFFFF"/>
        </w:rPr>
        <w:t> 000 руб. с учетом НДС 18%.</w:t>
      </w:r>
    </w:p>
    <w:p w:rsidR="00907720" w:rsidRDefault="00907720" w:rsidP="00907720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–2</w:t>
      </w:r>
      <w:r w:rsidR="004F2567">
        <w:rPr>
          <w:b/>
          <w:bCs/>
        </w:rPr>
        <w:t>89</w:t>
      </w:r>
      <w:r>
        <w:rPr>
          <w:b/>
          <w:bCs/>
        </w:rPr>
        <w:t xml:space="preserve"> 000 руб.</w:t>
      </w:r>
    </w:p>
    <w:p w:rsidR="00907720" w:rsidRDefault="00907720" w:rsidP="00907720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 – 1</w:t>
      </w:r>
      <w:r w:rsidR="004F2567">
        <w:rPr>
          <w:b/>
          <w:bCs/>
        </w:rPr>
        <w:t>44</w:t>
      </w:r>
      <w:r>
        <w:rPr>
          <w:b/>
          <w:bCs/>
        </w:rPr>
        <w:t xml:space="preserve"> 000 руб.</w:t>
      </w:r>
    </w:p>
    <w:p w:rsidR="00907720" w:rsidRDefault="00907720" w:rsidP="00907720">
      <w:pPr>
        <w:ind w:firstLine="12"/>
        <w:jc w:val="center"/>
        <w:rPr>
          <w:b/>
          <w:bCs/>
        </w:rPr>
      </w:pPr>
    </w:p>
    <w:p w:rsidR="00907720" w:rsidRDefault="00907720" w:rsidP="00907720">
      <w:pPr>
        <w:ind w:firstLine="540"/>
        <w:jc w:val="both"/>
      </w:pPr>
      <w:r>
        <w:t xml:space="preserve">Земельный участок общей площадью 4 597 </w:t>
      </w:r>
      <w:proofErr w:type="spellStart"/>
      <w:r>
        <w:t>кв.м</w:t>
      </w:r>
      <w:proofErr w:type="spellEnd"/>
      <w:r>
        <w:t xml:space="preserve">., местоположение: установлено относительно ориентира, расположенного в границах участка. Ориентир – здание. Почтовый адрес ориентира - Кировская область, </w:t>
      </w:r>
      <w:proofErr w:type="spellStart"/>
      <w:r>
        <w:t>Арбажский</w:t>
      </w:r>
      <w:proofErr w:type="spellEnd"/>
      <w:r>
        <w:t xml:space="preserve"> район, пос. </w:t>
      </w:r>
      <w:proofErr w:type="spellStart"/>
      <w:r>
        <w:t>Арбаж</w:t>
      </w:r>
      <w:proofErr w:type="spellEnd"/>
      <w:r>
        <w:t xml:space="preserve">, ул. Советская, д. 12, предоставлен Сбербанку в аренду сроком до 17.03.2062г. на основании Договора аренды земельного участка (с множественностью лиц на стороне арендатора) №010807 от 18.03.2013г. </w:t>
      </w:r>
    </w:p>
    <w:p w:rsidR="004F2567" w:rsidRPr="007C0D59" w:rsidRDefault="004F2567" w:rsidP="00907720">
      <w:pPr>
        <w:ind w:firstLine="540"/>
        <w:jc w:val="both"/>
        <w:rPr>
          <w:kern w:val="2"/>
        </w:rPr>
      </w:pPr>
    </w:p>
    <w:p w:rsidR="004F2567" w:rsidRPr="00EC6D40" w:rsidRDefault="004F2567" w:rsidP="004F2567">
      <w:pPr>
        <w:pStyle w:val="210"/>
        <w:ind w:firstLine="685"/>
        <w:rPr>
          <w:b/>
        </w:rPr>
      </w:pPr>
      <w:r w:rsidRPr="00EC6D40">
        <w:rPr>
          <w:b/>
        </w:rPr>
        <w:t xml:space="preserve">Обязательным условием продажи </w:t>
      </w:r>
      <w:r w:rsidRPr="00042C38">
        <w:rPr>
          <w:b/>
        </w:rPr>
        <w:t>Объекта</w:t>
      </w:r>
      <w:r w:rsidRPr="00EC6D40">
        <w:rPr>
          <w:b/>
        </w:rPr>
        <w:t xml:space="preserve"> является последующее заключение между </w:t>
      </w:r>
      <w:r>
        <w:rPr>
          <w:b/>
        </w:rPr>
        <w:t>ОАО «Сбербанк России»</w:t>
      </w:r>
      <w:r w:rsidRPr="00EC6D40">
        <w:rPr>
          <w:b/>
        </w:rPr>
        <w:t xml:space="preserve"> и Победителем аукциона (Покупателем) договора аренды части Объекта - нежилых помещений общей площадью 22</w:t>
      </w:r>
      <w:r>
        <w:rPr>
          <w:b/>
        </w:rPr>
        <w:t xml:space="preserve">5 </w:t>
      </w:r>
      <w:proofErr w:type="spellStart"/>
      <w:r>
        <w:rPr>
          <w:b/>
        </w:rPr>
        <w:t>кв.м</w:t>
      </w:r>
      <w:proofErr w:type="spellEnd"/>
      <w:r>
        <w:rPr>
          <w:b/>
        </w:rPr>
        <w:t>, расположенных на 1</w:t>
      </w:r>
      <w:r w:rsidRPr="00EC6D40">
        <w:rPr>
          <w:b/>
        </w:rPr>
        <w:t xml:space="preserve"> этаже</w:t>
      </w:r>
      <w:r>
        <w:rPr>
          <w:b/>
        </w:rPr>
        <w:t xml:space="preserve"> здания</w:t>
      </w:r>
      <w:r w:rsidRPr="00EC6D40">
        <w:rPr>
          <w:b/>
        </w:rPr>
        <w:t xml:space="preserve"> на следующих условиях:</w:t>
      </w:r>
    </w:p>
    <w:p w:rsidR="004F2567" w:rsidRPr="00EC6D40" w:rsidRDefault="004F2567" w:rsidP="004F2567">
      <w:pPr>
        <w:pStyle w:val="210"/>
        <w:ind w:firstLine="685"/>
        <w:rPr>
          <w:b/>
        </w:rPr>
      </w:pPr>
      <w:r w:rsidRPr="00EC6D40">
        <w:rPr>
          <w:b/>
        </w:rPr>
        <w:t>- срок действия договора аренды 10 лет;</w:t>
      </w:r>
    </w:p>
    <w:p w:rsidR="004F2567" w:rsidRPr="00EC6D40" w:rsidRDefault="004F2567" w:rsidP="004F2567">
      <w:pPr>
        <w:pStyle w:val="210"/>
        <w:ind w:left="-24" w:firstLine="709"/>
        <w:rPr>
          <w:b/>
        </w:rPr>
      </w:pPr>
      <w:r w:rsidRPr="00EC6D40">
        <w:rPr>
          <w:b/>
        </w:rPr>
        <w:t>- максимально возможная арендная ставка не более 2</w:t>
      </w:r>
      <w:r>
        <w:rPr>
          <w:b/>
        </w:rPr>
        <w:t>75</w:t>
      </w:r>
      <w:r w:rsidRPr="00EC6D40">
        <w:rPr>
          <w:b/>
        </w:rPr>
        <w:t xml:space="preserve"> руб./</w:t>
      </w:r>
      <w:proofErr w:type="spellStart"/>
      <w:r w:rsidRPr="00EC6D40">
        <w:rPr>
          <w:b/>
        </w:rPr>
        <w:t>кв.м</w:t>
      </w:r>
      <w:proofErr w:type="spellEnd"/>
      <w:r w:rsidRPr="00EC6D40">
        <w:rPr>
          <w:b/>
        </w:rPr>
        <w:t>;</w:t>
      </w:r>
    </w:p>
    <w:p w:rsidR="004F2567" w:rsidRPr="00EC6D40" w:rsidRDefault="004F2567" w:rsidP="004F2567">
      <w:pPr>
        <w:pStyle w:val="210"/>
        <w:ind w:left="-24" w:firstLine="709"/>
        <w:rPr>
          <w:b/>
        </w:rPr>
      </w:pPr>
      <w:r w:rsidRPr="00EC6D40">
        <w:rPr>
          <w:b/>
        </w:rPr>
        <w:t>- срок действия договора аренды начинается с момента перехода права собственности к покупателю (Победителю аукциона).</w:t>
      </w:r>
    </w:p>
    <w:p w:rsidR="00F3270B" w:rsidRDefault="00F3270B" w:rsidP="004F2567">
      <w:pPr>
        <w:rPr>
          <w:b/>
          <w:bCs/>
        </w:rPr>
      </w:pPr>
      <w:bookmarkStart w:id="0" w:name="_GoBack"/>
      <w:bookmarkEnd w:id="0"/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F2567">
        <w:rPr>
          <w:bCs/>
        </w:rPr>
        <w:t>ом</w:t>
      </w:r>
      <w:r w:rsidR="00F3270B">
        <w:rPr>
          <w:bCs/>
        </w:rPr>
        <w:t xml:space="preserve"> </w:t>
      </w:r>
      <w:r>
        <w:rPr>
          <w:bCs/>
        </w:rPr>
        <w:t xml:space="preserve">поручения </w:t>
      </w:r>
      <w:r w:rsidR="00907720">
        <w:rPr>
          <w:bCs/>
        </w:rPr>
        <w:t>№РАД-799/2014 от 18.12.2014</w:t>
      </w:r>
      <w:r w:rsidR="001E07FC">
        <w:rPr>
          <w:bCs/>
        </w:rPr>
        <w:t>,</w:t>
      </w:r>
      <w:r>
        <w:rPr>
          <w:bCs/>
        </w:rPr>
        <w:t xml:space="preserve"> заключенным</w:t>
      </w:r>
      <w:r w:rsidR="00F3270B">
        <w:rPr>
          <w:bCs/>
        </w:rPr>
        <w:t>и</w:t>
      </w:r>
      <w:r>
        <w:rPr>
          <w:bCs/>
        </w:rPr>
        <w:t xml:space="preserve"> между ОАО «Сбербанк России» и ОАО «Российский аукционный дом» и в порядке, установленном Регламентом системы электронных торгов (СЭТ) ОАО «</w:t>
      </w:r>
      <w:r w:rsidR="00F0530E">
        <w:rPr>
          <w:bCs/>
        </w:rPr>
        <w:t>Р</w:t>
      </w:r>
      <w:r>
        <w:rPr>
          <w:bCs/>
        </w:rPr>
        <w:t xml:space="preserve">оссийский аукционный дом» при проведении электронных торгов по продаже </w:t>
      </w:r>
      <w:r>
        <w:rPr>
          <w:bCs/>
        </w:rPr>
        <w:lastRenderedPageBreak/>
        <w:t>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ОАО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3D073C" w:rsidRPr="004076A1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</w:t>
      </w:r>
      <w:r w:rsidR="00AC58C9"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>ФИЛИАЛ С-ПЕТЕРБУРГСКИЙ ОАО БАНКА «ФК ОТКРЫТИЕ»</w:t>
      </w:r>
      <w:r w:rsidR="001E07FC">
        <w:rPr>
          <w:rFonts w:cs="Times New Roman"/>
          <w:b/>
          <w:color w:val="000000" w:themeColor="text1"/>
          <w:sz w:val="24"/>
          <w:szCs w:val="24"/>
        </w:rPr>
        <w:t>,</w:t>
      </w:r>
      <w:bookmarkEnd w:id="1"/>
      <w:r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к/с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</w:t>
      </w:r>
      <w:r w:rsidR="001E07FC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</w:t>
      </w:r>
      <w:r>
        <w:rPr>
          <w:rFonts w:cs="Times New Roman"/>
          <w:color w:val="000000"/>
          <w:shd w:val="clear" w:color="auto" w:fill="FFFFFF"/>
        </w:rPr>
        <w:lastRenderedPageBreak/>
        <w:t>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</w:t>
      </w:r>
      <w:r>
        <w:rPr>
          <w:rFonts w:cs="Times New Roman"/>
        </w:rPr>
        <w:lastRenderedPageBreak/>
        <w:t>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8F0D19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ОАО «Сбербанк России» (продавцом) в течение </w:t>
      </w:r>
      <w:r w:rsidR="00F3270B">
        <w:rPr>
          <w:shd w:val="clear" w:color="auto" w:fill="FFFFFF"/>
        </w:rPr>
        <w:t>3</w:t>
      </w:r>
      <w:r>
        <w:rPr>
          <w:shd w:val="clear" w:color="auto" w:fill="FFFFFF"/>
        </w:rPr>
        <w:t>0 (</w:t>
      </w:r>
      <w:r w:rsidR="00F3270B">
        <w:rPr>
          <w:shd w:val="clear" w:color="auto" w:fill="FFFFFF"/>
        </w:rPr>
        <w:t>Тридца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8F0D19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</w:t>
      </w:r>
      <w:r w:rsidR="00F3270B">
        <w:rPr>
          <w:shd w:val="clear" w:color="auto" w:fill="FFFFFF"/>
        </w:rPr>
        <w:t xml:space="preserve"> Продавца в порядке и размере, </w:t>
      </w:r>
      <w:r>
        <w:rPr>
          <w:shd w:val="clear" w:color="auto" w:fill="FFFFFF"/>
        </w:rPr>
        <w:t xml:space="preserve">установленными договором купли-продажи в течение </w:t>
      </w:r>
      <w:r w:rsidR="00F3270B">
        <w:rPr>
          <w:shd w:val="clear" w:color="auto" w:fill="FFFFFF"/>
        </w:rPr>
        <w:t>15</w:t>
      </w:r>
      <w:r>
        <w:rPr>
          <w:shd w:val="clear" w:color="auto" w:fill="FFFFFF"/>
        </w:rPr>
        <w:t xml:space="preserve"> (</w:t>
      </w:r>
      <w:r w:rsidR="00F3270B">
        <w:rPr>
          <w:shd w:val="clear" w:color="auto" w:fill="FFFFFF"/>
        </w:rPr>
        <w:t>Пятнадцат</w:t>
      </w:r>
      <w:r w:rsidR="00F23F64">
        <w:rPr>
          <w:shd w:val="clear" w:color="auto" w:fill="FFFFFF"/>
        </w:rPr>
        <w:t>и</w:t>
      </w:r>
      <w:r>
        <w:rPr>
          <w:shd w:val="clear" w:color="auto" w:fill="FFFFFF"/>
        </w:rPr>
        <w:t>) дней с момента заключения договора купли-продажи Объект</w:t>
      </w:r>
      <w:r w:rsidR="00F3270B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F3270B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аукциона не позднее чем через </w:t>
      </w:r>
      <w:r w:rsidR="00F3270B">
        <w:rPr>
          <w:shd w:val="clear" w:color="auto" w:fill="FFFFFF"/>
        </w:rPr>
        <w:t>3</w:t>
      </w:r>
      <w:r>
        <w:rPr>
          <w:shd w:val="clear" w:color="auto" w:fill="FFFFFF"/>
        </w:rPr>
        <w:t xml:space="preserve">0 </w:t>
      </w:r>
      <w:r w:rsidR="008F0D19">
        <w:rPr>
          <w:shd w:val="clear" w:color="auto" w:fill="FFFFFF"/>
        </w:rPr>
        <w:t>(</w:t>
      </w:r>
      <w:r w:rsidR="00F3270B">
        <w:rPr>
          <w:shd w:val="clear" w:color="auto" w:fill="FFFFFF"/>
        </w:rPr>
        <w:t>Тридца</w:t>
      </w:r>
      <w:r>
        <w:rPr>
          <w:shd w:val="clear" w:color="auto" w:fill="FFFFFF"/>
        </w:rPr>
        <w:t>т</w:t>
      </w:r>
      <w:r w:rsidR="008F0D19">
        <w:rPr>
          <w:shd w:val="clear" w:color="auto" w:fill="FFFFFF"/>
        </w:rPr>
        <w:t>ь</w:t>
      </w:r>
      <w:r>
        <w:rPr>
          <w:shd w:val="clear" w:color="auto" w:fill="FFFFFF"/>
        </w:rPr>
        <w:t>) рабочих дней со дня проведения аукциона вправе заключить с Продавцом договор с купли-продажи Объект</w:t>
      </w:r>
      <w:r w:rsidR="008F0D19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</w:t>
      </w:r>
      <w:r w:rsidR="00F23F64">
        <w:rPr>
          <w:shd w:val="clear" w:color="auto" w:fill="FFFFFF"/>
        </w:rPr>
        <w:t>м</w:t>
      </w:r>
      <w:r>
        <w:rPr>
          <w:shd w:val="clear" w:color="auto" w:fill="FFFFFF"/>
        </w:rPr>
        <w:t xml:space="preserve"> сайте Организатора торгов</w:t>
      </w: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A0911"/>
    <w:rsid w:val="000B1641"/>
    <w:rsid w:val="000B2577"/>
    <w:rsid w:val="00162574"/>
    <w:rsid w:val="00177986"/>
    <w:rsid w:val="00196B5C"/>
    <w:rsid w:val="001A7A28"/>
    <w:rsid w:val="001B00F0"/>
    <w:rsid w:val="001C5C82"/>
    <w:rsid w:val="001D4F87"/>
    <w:rsid w:val="001E07FC"/>
    <w:rsid w:val="002615C7"/>
    <w:rsid w:val="00266D50"/>
    <w:rsid w:val="002801B7"/>
    <w:rsid w:val="002C0D67"/>
    <w:rsid w:val="002E2752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D4215"/>
    <w:rsid w:val="004E0B2B"/>
    <w:rsid w:val="004F2567"/>
    <w:rsid w:val="005A5C80"/>
    <w:rsid w:val="005B0E5F"/>
    <w:rsid w:val="005B6904"/>
    <w:rsid w:val="005C1F5A"/>
    <w:rsid w:val="00641986"/>
    <w:rsid w:val="00655B57"/>
    <w:rsid w:val="006A55FB"/>
    <w:rsid w:val="007114A2"/>
    <w:rsid w:val="00715F39"/>
    <w:rsid w:val="00756C83"/>
    <w:rsid w:val="00790E1E"/>
    <w:rsid w:val="007F7173"/>
    <w:rsid w:val="008725B9"/>
    <w:rsid w:val="00891905"/>
    <w:rsid w:val="008A1F82"/>
    <w:rsid w:val="008E24A1"/>
    <w:rsid w:val="008F0D19"/>
    <w:rsid w:val="00907720"/>
    <w:rsid w:val="00974E58"/>
    <w:rsid w:val="009C2028"/>
    <w:rsid w:val="009C3831"/>
    <w:rsid w:val="009E6F34"/>
    <w:rsid w:val="00A518A8"/>
    <w:rsid w:val="00A63FE2"/>
    <w:rsid w:val="00A67DC2"/>
    <w:rsid w:val="00A766FD"/>
    <w:rsid w:val="00AC3922"/>
    <w:rsid w:val="00AC58C9"/>
    <w:rsid w:val="00B24E87"/>
    <w:rsid w:val="00B32A87"/>
    <w:rsid w:val="00B35AEA"/>
    <w:rsid w:val="00B5112A"/>
    <w:rsid w:val="00B7657F"/>
    <w:rsid w:val="00B86AE2"/>
    <w:rsid w:val="00C24A1B"/>
    <w:rsid w:val="00C8650E"/>
    <w:rsid w:val="00C928F8"/>
    <w:rsid w:val="00CB2060"/>
    <w:rsid w:val="00CE1E07"/>
    <w:rsid w:val="00D049FD"/>
    <w:rsid w:val="00DB52DB"/>
    <w:rsid w:val="00DD2BC0"/>
    <w:rsid w:val="00DD62FF"/>
    <w:rsid w:val="00DE765C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C23F7"/>
    <w:rsid w:val="00F0227C"/>
    <w:rsid w:val="00F0530E"/>
    <w:rsid w:val="00F23F64"/>
    <w:rsid w:val="00F3270B"/>
    <w:rsid w:val="00F835A3"/>
    <w:rsid w:val="00FA6AAD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F2567"/>
    <w:pPr>
      <w:ind w:firstLine="54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23</cp:revision>
  <cp:lastPrinted>2015-02-03T12:22:00Z</cp:lastPrinted>
  <dcterms:created xsi:type="dcterms:W3CDTF">2014-08-04T08:51:00Z</dcterms:created>
  <dcterms:modified xsi:type="dcterms:W3CDTF">2015-02-03T12:22:00Z</dcterms:modified>
</cp:coreProperties>
</file>