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AB" w:rsidRDefault="007D6AAB" w:rsidP="007D6AA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О ЗАДАТКЕ № __</w:t>
      </w:r>
    </w:p>
    <w:p w:rsidR="007D6AAB" w:rsidRDefault="007D6AAB" w:rsidP="007D6AA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Астрахань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«___» ________ 20___г.</w:t>
      </w: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</w:p>
    <w:p w:rsidR="007D6AAB" w:rsidRDefault="007D6AAB" w:rsidP="007D6AAB">
      <w:pPr>
        <w:pStyle w:val="a3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Организатор торгов - конкурсный управляющий ЗАО «Племенной завод «Юбилейный» </w:t>
      </w:r>
      <w:proofErr w:type="spellStart"/>
      <w:r>
        <w:rPr>
          <w:rFonts w:ascii="Times New Roman" w:hAnsi="Times New Roman" w:cs="Times New Roman"/>
        </w:rPr>
        <w:t>Лаптеева</w:t>
      </w:r>
      <w:proofErr w:type="spellEnd"/>
      <w:r>
        <w:rPr>
          <w:rFonts w:ascii="Times New Roman" w:hAnsi="Times New Roman" w:cs="Times New Roman"/>
        </w:rPr>
        <w:t xml:space="preserve"> Елена Григорьевна, действующая на основании </w:t>
      </w:r>
      <w:bookmarkStart w:id="0" w:name="OLE_LINK2"/>
      <w:bookmarkStart w:id="1" w:name="OLE_LINK1"/>
      <w:r>
        <w:rPr>
          <w:rFonts w:ascii="Times New Roman" w:hAnsi="Times New Roman" w:cs="Times New Roman"/>
        </w:rPr>
        <w:t>Решения Арбитражного суда Астраханской области 22.07.2014г. по делу № А06-3158/201</w:t>
      </w:r>
      <w:bookmarkEnd w:id="0"/>
      <w:bookmarkEnd w:id="1"/>
      <w:r>
        <w:rPr>
          <w:rFonts w:ascii="Times New Roman" w:hAnsi="Times New Roman" w:cs="Times New Roman"/>
        </w:rPr>
        <w:t>4  в, именуемый в дальнейшем «Организатор торгов» и</w:t>
      </w:r>
      <w:proofErr w:type="gramEnd"/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__________________________________________________________________, именуемый в дальнейшем «Претендент» заключили договор о нижеследующем:</w:t>
      </w:r>
    </w:p>
    <w:p w:rsidR="007D6AAB" w:rsidRDefault="007D6AAB" w:rsidP="007D6AA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«Претендент» в срок до </w:t>
      </w:r>
      <w:r w:rsidR="009C5735">
        <w:rPr>
          <w:rFonts w:ascii="Times New Roman" w:hAnsi="Times New Roman" w:cs="Times New Roman"/>
        </w:rPr>
        <w:t>20.03</w:t>
      </w:r>
      <w:r>
        <w:rPr>
          <w:rFonts w:ascii="Times New Roman" w:hAnsi="Times New Roman" w:cs="Times New Roman"/>
        </w:rPr>
        <w:t>.2015г.  вносит на расчетный счет «Организатора торгов» задаток в сумме ___________ рублей</w:t>
      </w:r>
      <w:proofErr w:type="gramStart"/>
      <w:r>
        <w:rPr>
          <w:rFonts w:ascii="Times New Roman" w:hAnsi="Times New Roman" w:cs="Times New Roman"/>
        </w:rPr>
        <w:t xml:space="preserve"> (_____________________) </w:t>
      </w:r>
      <w:proofErr w:type="gramEnd"/>
      <w:r>
        <w:rPr>
          <w:rFonts w:ascii="Times New Roman" w:hAnsi="Times New Roman" w:cs="Times New Roman"/>
        </w:rPr>
        <w:t>в счет участия в торгах по продаже лота № __</w:t>
      </w:r>
    </w:p>
    <w:p w:rsidR="007D6AAB" w:rsidRDefault="007D6AAB" w:rsidP="007D6AA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«Организатор  торгов», получивший задаток в сумме ________ рублей</w:t>
      </w:r>
      <w:proofErr w:type="gramStart"/>
      <w:r>
        <w:rPr>
          <w:rFonts w:ascii="Times New Roman" w:hAnsi="Times New Roman" w:cs="Times New Roman"/>
        </w:rPr>
        <w:t xml:space="preserve"> (______________________________), </w:t>
      </w:r>
      <w:proofErr w:type="gramEnd"/>
      <w:r>
        <w:rPr>
          <w:rFonts w:ascii="Times New Roman" w:hAnsi="Times New Roman" w:cs="Times New Roman"/>
        </w:rPr>
        <w:t xml:space="preserve">в случае проигрыша в торгах «Претендента» или срыва торгов, в течение пяти рабочих дней с даты подписания протокола торгов, возвращает «Претенденту» уплаченный задаток.  </w:t>
      </w:r>
    </w:p>
    <w:p w:rsidR="007D6AAB" w:rsidRDefault="007D6AAB" w:rsidP="007D6AA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признания «Претендента» победителем торгов сумма задатка засчитывается в сумму  оплаты по договору купли-продажи.</w:t>
      </w:r>
    </w:p>
    <w:p w:rsidR="007D6AAB" w:rsidRDefault="007D6AAB" w:rsidP="007D6AA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случае уклонения победителя торгов от подписания договора купли продажи в течение пяти дней с даты получения предложения о заключении</w:t>
      </w:r>
      <w:proofErr w:type="gramEnd"/>
      <w:r>
        <w:rPr>
          <w:rFonts w:ascii="Times New Roman" w:hAnsi="Times New Roman" w:cs="Times New Roman"/>
        </w:rPr>
        <w:t xml:space="preserve"> договора купли-продажи, внесенный задаток ему не возвращается.</w:t>
      </w: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сторон.</w:t>
      </w: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 «Племенной завод «Юбилейный»</w:t>
      </w: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3005005255, КПП 302501001 ОГРН 1023000829411  </w:t>
      </w: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 xml:space="preserve">/с 40702810300000000790 в ОАО </w:t>
      </w:r>
      <w:proofErr w:type="spellStart"/>
      <w:r>
        <w:rPr>
          <w:rFonts w:ascii="Times New Roman" w:hAnsi="Times New Roman" w:cs="Times New Roman"/>
        </w:rPr>
        <w:t>Евро-Азиатский</w:t>
      </w:r>
      <w:proofErr w:type="spellEnd"/>
      <w:r>
        <w:rPr>
          <w:rFonts w:ascii="Times New Roman" w:hAnsi="Times New Roman" w:cs="Times New Roman"/>
        </w:rPr>
        <w:t xml:space="preserve"> Торгово-Промышленный Банк (ОАО ЕАТП Банк) </w:t>
      </w: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041203715, к/с № 30101810400000000715</w:t>
      </w: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                                                                   /</w:t>
      </w:r>
      <w:proofErr w:type="spellStart"/>
      <w:r>
        <w:rPr>
          <w:rFonts w:ascii="Times New Roman" w:hAnsi="Times New Roman" w:cs="Times New Roman"/>
        </w:rPr>
        <w:t>Лаптеева</w:t>
      </w:r>
      <w:proofErr w:type="spellEnd"/>
      <w:r>
        <w:rPr>
          <w:rFonts w:ascii="Times New Roman" w:hAnsi="Times New Roman" w:cs="Times New Roman"/>
        </w:rPr>
        <w:t xml:space="preserve"> Е.Г./</w:t>
      </w: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</w:p>
    <w:p w:rsidR="007D6AAB" w:rsidRDefault="007D6AAB" w:rsidP="007D6AAB"/>
    <w:p w:rsidR="007D6AAB" w:rsidRDefault="007D6AAB" w:rsidP="007D6AAB">
      <w:pPr>
        <w:rPr>
          <w:b/>
        </w:rPr>
      </w:pPr>
      <w:r>
        <w:rPr>
          <w:b/>
        </w:rPr>
        <w:t>«Претендент»</w:t>
      </w:r>
    </w:p>
    <w:p w:rsidR="007D6AAB" w:rsidRDefault="007D6AAB" w:rsidP="007D6AAB">
      <w:r>
        <w:t>__________________________________________________________________________________________________________________________________________________________________________</w:t>
      </w:r>
    </w:p>
    <w:p w:rsidR="007D6AAB" w:rsidRDefault="007D6AAB" w:rsidP="007D6AAB"/>
    <w:p w:rsidR="007D6AAB" w:rsidRDefault="007D6AAB" w:rsidP="007D6AAB">
      <w:r>
        <w:t xml:space="preserve">                                                                         _________________    /___________/</w:t>
      </w:r>
    </w:p>
    <w:p w:rsidR="007D6AAB" w:rsidRDefault="007D6AAB" w:rsidP="007D6AAB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7D6AAB" w:rsidRDefault="007D6AAB" w:rsidP="007D6AAB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7D6AAB" w:rsidRDefault="007D6AAB" w:rsidP="007D6AAB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7D6AAB" w:rsidRDefault="007D6AAB" w:rsidP="007D6AAB"/>
    <w:p w:rsidR="007D6AAB" w:rsidRDefault="007D6AAB" w:rsidP="007D6AAB">
      <w:pPr>
        <w:shd w:val="clear" w:color="auto" w:fill="FFFFFF"/>
        <w:spacing w:before="675" w:after="150" w:line="315" w:lineRule="atLeast"/>
        <w:outlineLvl w:val="2"/>
        <w:rPr>
          <w:rFonts w:ascii="Arial" w:eastAsia="Times New Roman" w:hAnsi="Arial" w:cs="Arial"/>
          <w:caps/>
          <w:color w:val="333333"/>
          <w:sz w:val="29"/>
          <w:szCs w:val="29"/>
        </w:rPr>
      </w:pPr>
    </w:p>
    <w:p w:rsidR="005459FC" w:rsidRDefault="005459FC"/>
    <w:sectPr w:rsidR="005459FC" w:rsidSect="0029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268C"/>
    <w:multiLevelType w:val="hybridMultilevel"/>
    <w:tmpl w:val="8BBE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AAB"/>
    <w:rsid w:val="00291EEE"/>
    <w:rsid w:val="005459FC"/>
    <w:rsid w:val="007D6AAB"/>
    <w:rsid w:val="009C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A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ленусик</dc:creator>
  <cp:keywords/>
  <dc:description/>
  <cp:lastModifiedBy>ленусик</cp:lastModifiedBy>
  <cp:revision>5</cp:revision>
  <dcterms:created xsi:type="dcterms:W3CDTF">2014-12-28T15:27:00Z</dcterms:created>
  <dcterms:modified xsi:type="dcterms:W3CDTF">2015-02-12T07:09:00Z</dcterms:modified>
</cp:coreProperties>
</file>