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Заявка </w:t>
      </w:r>
      <w:r w:rsidRPr="00CB7532">
        <w:rPr>
          <w:rFonts w:ascii="Arial" w:hAnsi="Arial" w:cs="Arial"/>
          <w:b/>
          <w:bCs/>
          <w:sz w:val="13"/>
        </w:rPr>
        <w:t>34752</w:t>
      </w:r>
      <w:r w:rsidRPr="00CB7532">
        <w:rPr>
          <w:rFonts w:ascii="Arial" w:hAnsi="Arial" w:cs="Arial"/>
          <w:sz w:val="13"/>
          <w:szCs w:val="13"/>
        </w:rPr>
        <w:t xml:space="preserve"> от  </w:t>
      </w:r>
      <w:r w:rsidRPr="00CB7532">
        <w:rPr>
          <w:rFonts w:ascii="Arial" w:hAnsi="Arial" w:cs="Arial"/>
          <w:sz w:val="13"/>
        </w:rPr>
        <w:t>04.03.2015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Направление продаж Продажа имущества должников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Сведения о форме представления предложений о цене имущества (предприятий) должника Аукцион с открытой формой подачи предложений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Закрытые торги</w:t>
      </w:r>
      <w:r w:rsidRPr="00CB7532">
        <w:rPr>
          <w:rFonts w:ascii="Arial" w:hAnsi="Arial" w:cs="Arial"/>
          <w:sz w:val="13"/>
          <w:szCs w:val="1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7" o:title=""/>
          </v:shape>
          <w:control r:id="rId8" w:name="DefaultOcxName1" w:shapeid="_x0000_i1025"/>
        </w:objec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Торги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Проведение торгов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 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</w:rPr>
        <w:t>14.04.2015 11:00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Место проведения </w:t>
      </w:r>
      <w:r w:rsidRPr="00CB7532">
        <w:rPr>
          <w:rFonts w:ascii="Arial" w:hAnsi="Arial" w:cs="Arial"/>
          <w:b/>
          <w:bCs/>
          <w:sz w:val="13"/>
        </w:rPr>
        <w:t>http://bankruptcy.lot-online.ru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Период приёма заявок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с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</w:rPr>
        <w:t>04.03.2015 12:00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240" w:line="240" w:lineRule="auto"/>
        <w:rPr>
          <w:rFonts w:ascii="Arial" w:hAnsi="Arial" w:cs="Arial"/>
          <w:sz w:val="13"/>
          <w:szCs w:val="13"/>
        </w:rPr>
      </w:pP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по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</w:rPr>
        <w:t>09.04.2015 23:00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Сроки внесения задатка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 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</w:rPr>
        <w:t>09.04.2015 11:00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Порядок внесения и возврата задатка Задаток вносится на расчетный счет организатора торгов в размере 20% начальной стоимости лота. Задаток возвращается в течении 5 банковских дней после подведения итогов торгов, за исключением победителя торгов.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Реквизиты счетов, на которые вносится задаток ИП Обухов Олег Николаевич; ИНН 524400080847, р/с 40802810807010000003 в ОАО «НБД-БАНК» г. НИЖНИЙ НОВГОРОД, к/с 30101810400000000705, БИК 042202705 </w:t>
      </w:r>
    </w:p>
    <w:p w:rsidR="00C8010E" w:rsidRPr="00CB7532" w:rsidRDefault="00C8010E" w:rsidP="00CB7532">
      <w:pPr>
        <w:spacing w:after="24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Должник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СтатусЮридическое лицо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Наименование Товарищество собственников </w:t>
      </w:r>
      <w:r>
        <w:rPr>
          <w:rFonts w:ascii="Arial" w:hAnsi="Arial" w:cs="Arial"/>
          <w:sz w:val="13"/>
          <w:szCs w:val="13"/>
        </w:rPr>
        <w:t>жилья "ЦКК</w:t>
      </w:r>
      <w:r w:rsidRPr="00CB7532">
        <w:rPr>
          <w:rFonts w:ascii="Arial" w:hAnsi="Arial" w:cs="Arial"/>
          <w:sz w:val="13"/>
          <w:szCs w:val="13"/>
        </w:rPr>
        <w:t xml:space="preserve">"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Краткое наименование ТСЖ "ЦКК"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ИНН 5244022544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ОГРН 1105244000685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Юридический адрес 606400, Нижегородская обл., г. Балахна, ул. ЦКК, д. 1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Почтовый адрес </w:t>
      </w:r>
      <w:smartTag w:uri="urn:schemas-microsoft-com:office:smarttags" w:element="metricconverter">
        <w:smartTagPr>
          <w:attr w:name="ProductID" w:val="603106, г"/>
        </w:smartTagPr>
        <w:r w:rsidRPr="00CB7532">
          <w:rPr>
            <w:rFonts w:ascii="Arial" w:hAnsi="Arial" w:cs="Arial"/>
            <w:sz w:val="13"/>
            <w:szCs w:val="13"/>
          </w:rPr>
          <w:t>603106, г</w:t>
        </w:r>
      </w:smartTag>
      <w:r w:rsidRPr="00CB7532">
        <w:rPr>
          <w:rFonts w:ascii="Arial" w:hAnsi="Arial" w:cs="Arial"/>
          <w:sz w:val="13"/>
          <w:szCs w:val="13"/>
        </w:rPr>
        <w:t xml:space="preserve">. Нижний Новгород, ул. Бориса Корнилова, д. 7, кор.1, кв. 4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Полный номер дела о банкротстве</w:t>
      </w:r>
      <w:r w:rsidRPr="00CB7532">
        <w:rPr>
          <w:rFonts w:ascii="Arial" w:hAnsi="Arial" w:cs="Arial"/>
          <w:sz w:val="13"/>
          <w:szCs w:val="13"/>
        </w:rPr>
        <w:br/>
        <w:t xml:space="preserve">А43-24634/2012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Наименование суда Арбитражный суд Нижегородской области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Реквизиты судебного акта</w:t>
      </w:r>
      <w:r w:rsidRPr="00CB7532">
        <w:rPr>
          <w:rFonts w:ascii="Arial" w:hAnsi="Arial" w:cs="Arial"/>
          <w:sz w:val="13"/>
          <w:szCs w:val="13"/>
        </w:rPr>
        <w:br/>
        <w:t xml:space="preserve">Решение от  </w:t>
      </w:r>
      <w:r w:rsidRPr="00CB7532">
        <w:rPr>
          <w:rFonts w:ascii="Arial" w:hAnsi="Arial" w:cs="Arial"/>
          <w:sz w:val="13"/>
        </w:rPr>
        <w:t>12.12.2012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Арбитражный управляющий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Фамилия Ершов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Имя Олег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Отчество Николаевич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ИНН 524400080847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Реестровый номер 7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СРО НП "СОАУ "Альянс" (Некоммерческое партнерство "Саморегулируемая организация арбитражных управляющих "Альянс")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Порядок проведения торгов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Порядок оформления участия в торгах, перечень документов участника и требования к оформлению Заявки на участия в торгах принимаются оператором электронной площадки в электронной форме. Порядок приема заявок, определения участников торгов, порядок проведения торгов определяется Федеральным законом «О несостоятельности (банкротстве) и Приказом Министерства экономического развития РФ №54 от 15.02.2010г. К участию в торгах допускаются физические и юридические лица, своевременно подавшие заявку и представившие документы. Документы, представляемые претендентами - юридическими лицами (ИП): платежное поручение с отметкой банка, подтверждающей внесение задатка, нотариально заверенные копии учредительных документов; действующую на момент подачи заявления выписку из ЕГРЮЛ или из ЕГРИП; документы, подтверждающие полномочия лица (органа), принявшего решение о приобретении имущества; решение уполномоченного лица (органа) претендента о приобретении имущества (одобрение крупной сделки), предлагаемого к продаже. Документы, представляемые претендентами физическими лицами: платежное поручение с отметкой банка, подтверждающей внесение задатка, копия документа, удостоверяющего личность претендента; нотариально заверенный документ о согласии супруги (супруга) на участие претендента в аукционе, данные почтового адреса, контактные телефоны, адреса электронной почты, сведения о наличии заинтересованности заявителя к должнику, кредиторам, арбитражному управляющему.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Порядок и критерии определения победителя торгов Победителем открытых торгов признается участник торгов, предложивший максимальную цену.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Дата, время и место подведения результатов открытых торгов Торги состоятся 14 апреля 2015г. в 11 часов 00 минут (время московское). Торги проводятся в электронной форме на электронной торговой площадке ОАО «Российский аукционный дом» по адресу в сети Интернет: www.lot-online.ru.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Порядок оформления прав победителя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Порядок и срок заключения договора купли-продажи имущества (предприятия) должника В течение пяти дней с даты подписания протокола о результатах проведения торгов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Сроки платежей, реквизиты счетов, на которые вносятся платежи Оплата приобретенного на торгах имущественного права или права требования производится в течение 30 дней с момента подписания соответствующего договора по цене, предложенной победителем, путем перечисления соответствующей суммы за вычетом задатка на расчетный счет Должника ТСЖ «ЦКК», ИНН 5244022544 КПП 524401001, Счет № 40703-810-6-0115-0000011 в Филиале ОАО «ГУТА-БАНК» в г. Нижнем Новгороде, Дополнительный офис «Верхневолжский», БИК 042227727, кор/счет 30101810300000000727 </w:t>
      </w:r>
    </w:p>
    <w:p w:rsidR="00C8010E" w:rsidRPr="00CB7532" w:rsidRDefault="00C8010E" w:rsidP="00CB7532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 xml:space="preserve">Публикации о торгах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Дата публикации в официальном издании</w:t>
      </w:r>
      <w:r w:rsidRPr="00CB7532">
        <w:rPr>
          <w:rFonts w:ascii="Arial" w:hAnsi="Arial" w:cs="Arial"/>
          <w:sz w:val="13"/>
        </w:rPr>
        <w:t>28.02.2015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pacing w:after="95" w:line="240" w:lineRule="auto"/>
        <w:rPr>
          <w:rFonts w:ascii="Arial" w:hAnsi="Arial" w:cs="Arial"/>
          <w:sz w:val="13"/>
          <w:szCs w:val="13"/>
        </w:rPr>
      </w:pPr>
      <w:r w:rsidRPr="00CB7532">
        <w:rPr>
          <w:rFonts w:ascii="Arial" w:hAnsi="Arial" w:cs="Arial"/>
          <w:sz w:val="13"/>
          <w:szCs w:val="13"/>
        </w:rPr>
        <w:t>Дата публикации в Едином федеральном реестре</w:t>
      </w:r>
      <w:r w:rsidRPr="00CB7532">
        <w:rPr>
          <w:rFonts w:ascii="Arial" w:hAnsi="Arial" w:cs="Arial"/>
          <w:sz w:val="13"/>
        </w:rPr>
        <w:t>26.02.2015</w:t>
      </w:r>
      <w:r w:rsidRPr="00CB7532">
        <w:rPr>
          <w:rFonts w:ascii="Arial" w:hAnsi="Arial" w:cs="Arial"/>
          <w:sz w:val="13"/>
          <w:szCs w:val="13"/>
        </w:rPr>
        <w:t xml:space="preserve"> </w:t>
      </w:r>
    </w:p>
    <w:p w:rsidR="00C8010E" w:rsidRPr="00CB7532" w:rsidRDefault="00C8010E" w:rsidP="00CB7532">
      <w:pPr>
        <w:shd w:val="clear" w:color="auto" w:fill="FFF2D5"/>
        <w:spacing w:after="114" w:line="336" w:lineRule="auto"/>
        <w:jc w:val="center"/>
        <w:rPr>
          <w:rFonts w:ascii="Arial" w:hAnsi="Arial" w:cs="Arial"/>
          <w:color w:val="000000"/>
          <w:sz w:val="10"/>
          <w:szCs w:val="10"/>
        </w:rPr>
      </w:pPr>
      <w:r w:rsidRPr="00CB7532">
        <w:rPr>
          <w:rFonts w:ascii="Arial" w:hAnsi="Arial" w:cs="Arial"/>
          <w:b/>
          <w:bCs/>
          <w:color w:val="000000"/>
          <w:sz w:val="10"/>
          <w:szCs w:val="10"/>
        </w:rPr>
        <w:t>Электронно-цифровая подпись заявки</w:t>
      </w:r>
    </w:p>
    <w:p w:rsidR="00C8010E" w:rsidRPr="00CB7532" w:rsidRDefault="00C8010E" w:rsidP="00CB7532">
      <w:pPr>
        <w:shd w:val="clear" w:color="auto" w:fill="FFF2D5"/>
        <w:spacing w:after="95" w:line="240" w:lineRule="auto"/>
        <w:rPr>
          <w:rFonts w:ascii="Arial" w:hAnsi="Arial" w:cs="Arial"/>
          <w:color w:val="000000"/>
          <w:sz w:val="10"/>
          <w:szCs w:val="10"/>
        </w:rPr>
      </w:pPr>
      <w:r w:rsidRPr="00CB7532">
        <w:rPr>
          <w:rFonts w:ascii="Arial" w:hAnsi="Arial" w:cs="Arial"/>
          <w:color w:val="000000"/>
          <w:sz w:val="10"/>
          <w:szCs w:val="10"/>
        </w:rPr>
        <w:t xml:space="preserve">Владелец Обухов Олег Николаевич </w:t>
      </w:r>
    </w:p>
    <w:p w:rsidR="00C8010E" w:rsidRPr="00CB7532" w:rsidRDefault="00C8010E" w:rsidP="00CB7532">
      <w:pPr>
        <w:shd w:val="clear" w:color="auto" w:fill="FFF2D5"/>
        <w:spacing w:after="95" w:line="240" w:lineRule="auto"/>
        <w:rPr>
          <w:rFonts w:ascii="Arial" w:hAnsi="Arial" w:cs="Arial"/>
          <w:color w:val="000000"/>
          <w:sz w:val="10"/>
          <w:szCs w:val="10"/>
        </w:rPr>
      </w:pPr>
      <w:r w:rsidRPr="00CB7532">
        <w:rPr>
          <w:rFonts w:ascii="Arial" w:hAnsi="Arial" w:cs="Arial"/>
          <w:color w:val="000000"/>
          <w:sz w:val="10"/>
          <w:szCs w:val="10"/>
        </w:rPr>
        <w:t xml:space="preserve">Компания владельца </w:t>
      </w:r>
    </w:p>
    <w:p w:rsidR="00C8010E" w:rsidRPr="00CB7532" w:rsidRDefault="00C8010E" w:rsidP="00CB7532">
      <w:pPr>
        <w:shd w:val="clear" w:color="auto" w:fill="FFF2D5"/>
        <w:spacing w:line="240" w:lineRule="auto"/>
        <w:rPr>
          <w:rFonts w:ascii="Arial" w:hAnsi="Arial" w:cs="Arial"/>
          <w:color w:val="000000"/>
          <w:sz w:val="10"/>
          <w:szCs w:val="10"/>
        </w:rPr>
      </w:pPr>
      <w:r w:rsidRPr="00CB7532">
        <w:rPr>
          <w:rFonts w:ascii="Arial" w:hAnsi="Arial" w:cs="Arial"/>
          <w:color w:val="000000"/>
          <w:sz w:val="10"/>
          <w:szCs w:val="10"/>
        </w:rPr>
        <w:t>Дата и время подписания</w:t>
      </w:r>
      <w:r w:rsidRPr="00CB7532">
        <w:rPr>
          <w:rFonts w:ascii="Arial" w:hAnsi="Arial" w:cs="Arial"/>
          <w:color w:val="000000"/>
          <w:sz w:val="10"/>
        </w:rPr>
        <w:t>04.03.2015 11:49:39</w:t>
      </w:r>
      <w:r w:rsidRPr="00CB7532">
        <w:rPr>
          <w:rFonts w:ascii="Arial" w:hAnsi="Arial" w:cs="Arial"/>
          <w:color w:val="000000"/>
          <w:sz w:val="10"/>
          <w:szCs w:val="10"/>
        </w:rPr>
        <w:t xml:space="preserve"> </w:t>
      </w:r>
    </w:p>
    <w:p w:rsidR="00C8010E" w:rsidRPr="00CB7532" w:rsidRDefault="00C8010E" w:rsidP="00CB7532">
      <w:pPr>
        <w:spacing w:before="100" w:beforeAutospacing="1" w:after="100" w:afterAutospacing="1" w:line="336" w:lineRule="auto"/>
        <w:outlineLvl w:val="2"/>
        <w:rPr>
          <w:rFonts w:ascii="Georgia" w:hAnsi="Georgia" w:cs="Arial"/>
          <w:sz w:val="27"/>
          <w:szCs w:val="27"/>
        </w:rPr>
      </w:pPr>
      <w:r w:rsidRPr="00CB7532">
        <w:rPr>
          <w:rFonts w:ascii="Georgia" w:hAnsi="Georgia" w:cs="Arial"/>
          <w:sz w:val="27"/>
          <w:szCs w:val="27"/>
        </w:rPr>
        <w:t>Документы к торгам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0"/>
        <w:gridCol w:w="327"/>
      </w:tblGrid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hyperlink r:id="rId9" w:anchor="#" w:history="1">
              <w:r w:rsidRPr="00CB7532">
                <w:rPr>
                  <w:rFonts w:ascii="Arial" w:hAnsi="Arial" w:cs="Arial"/>
                  <w:color w:val="1D91C7"/>
                  <w:sz w:val="13"/>
                  <w:u w:val="single"/>
                </w:rPr>
                <w:t>Договор о задатке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hyperlink r:id="rId10" w:history="1">
              <w:r w:rsidRPr="00CB7532">
                <w:rPr>
                  <w:rFonts w:ascii="Arial" w:hAnsi="Arial" w:cs="Arial"/>
                  <w:color w:val="14598B"/>
                  <w:sz w:val="13"/>
                  <w:u w:val="single"/>
                </w:rPr>
                <w:t>ЭП</w:t>
              </w:r>
            </w:hyperlink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hyperlink r:id="rId11" w:anchor="#" w:history="1">
              <w:r w:rsidRPr="00CB7532">
                <w:rPr>
                  <w:rFonts w:ascii="Arial" w:hAnsi="Arial" w:cs="Arial"/>
                  <w:color w:val="1D91C7"/>
                  <w:sz w:val="13"/>
                  <w:u w:val="single"/>
                </w:rPr>
                <w:t>Проект договора купли-продажи имущества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hyperlink r:id="rId12" w:history="1">
              <w:r w:rsidRPr="00CB7532">
                <w:rPr>
                  <w:rFonts w:ascii="Arial" w:hAnsi="Arial" w:cs="Arial"/>
                  <w:color w:val="14598B"/>
                  <w:sz w:val="13"/>
                  <w:u w:val="single"/>
                </w:rPr>
                <w:t>ЭП</w:t>
              </w:r>
            </w:hyperlink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B7532">
              <w:rPr>
                <w:rFonts w:ascii="Arial" w:hAnsi="Arial" w:cs="Arial"/>
                <w:sz w:val="13"/>
                <w:szCs w:val="13"/>
              </w:rPr>
              <w:t>Договор аренды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hyperlink r:id="rId13" w:anchor="#" w:history="1">
              <w:r w:rsidRPr="00CB7532">
                <w:rPr>
                  <w:rFonts w:ascii="Arial" w:hAnsi="Arial" w:cs="Arial"/>
                  <w:color w:val="1D91C7"/>
                  <w:sz w:val="13"/>
                  <w:u w:val="single"/>
                </w:rPr>
                <w:t>Договор цессии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hyperlink r:id="rId14" w:history="1">
              <w:r w:rsidRPr="00CB7532">
                <w:rPr>
                  <w:rFonts w:ascii="Arial" w:hAnsi="Arial" w:cs="Arial"/>
                  <w:color w:val="14598B"/>
                  <w:sz w:val="13"/>
                  <w:u w:val="single"/>
                </w:rPr>
                <w:t>ЭП</w:t>
              </w:r>
            </w:hyperlink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B7532">
              <w:rPr>
                <w:rFonts w:ascii="Arial" w:hAnsi="Arial" w:cs="Arial"/>
                <w:sz w:val="13"/>
                <w:szCs w:val="13"/>
              </w:rPr>
              <w:t>Дополнительный документ 1</w:t>
            </w:r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B7532">
              <w:rPr>
                <w:rFonts w:ascii="Arial" w:hAnsi="Arial" w:cs="Arial"/>
                <w:sz w:val="13"/>
                <w:szCs w:val="13"/>
              </w:rPr>
              <w:t>Дополнительный документ 2</w:t>
            </w:r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B7532">
              <w:rPr>
                <w:rFonts w:ascii="Arial" w:hAnsi="Arial" w:cs="Arial"/>
                <w:sz w:val="13"/>
                <w:szCs w:val="13"/>
              </w:rPr>
              <w:t>Дополнительный документ 3</w:t>
            </w:r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B7532">
              <w:rPr>
                <w:rFonts w:ascii="Arial" w:hAnsi="Arial" w:cs="Arial"/>
                <w:sz w:val="13"/>
                <w:szCs w:val="13"/>
              </w:rPr>
              <w:t>Дополнительный документ 4</w:t>
            </w:r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B7532">
              <w:rPr>
                <w:rFonts w:ascii="Arial" w:hAnsi="Arial" w:cs="Arial"/>
                <w:sz w:val="13"/>
                <w:szCs w:val="13"/>
              </w:rPr>
              <w:t>Дополнительный документ 5</w:t>
            </w:r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B7532">
              <w:rPr>
                <w:rFonts w:ascii="Arial" w:hAnsi="Arial" w:cs="Arial"/>
                <w:sz w:val="13"/>
                <w:szCs w:val="13"/>
              </w:rPr>
              <w:t>Решение об изменении заявки на проведение торгов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8010E" w:rsidRPr="00CB7532" w:rsidTr="00CB753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B7532">
              <w:rPr>
                <w:rFonts w:ascii="Arial" w:hAnsi="Arial" w:cs="Arial"/>
                <w:sz w:val="13"/>
                <w:szCs w:val="13"/>
              </w:rPr>
              <w:t>Решение об отмене торгов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47" w:type="dxa"/>
              <w:right w:w="95" w:type="dxa"/>
            </w:tcMar>
            <w:vAlign w:val="center"/>
          </w:tcPr>
          <w:p w:rsidR="00C8010E" w:rsidRPr="00CB7532" w:rsidRDefault="00C8010E" w:rsidP="00CB7532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C8010E" w:rsidRPr="00D90C0F" w:rsidRDefault="00C8010E" w:rsidP="00D90C0F">
      <w:pPr>
        <w:rPr>
          <w:szCs w:val="20"/>
        </w:rPr>
      </w:pPr>
    </w:p>
    <w:sectPr w:rsidR="00C8010E" w:rsidRPr="00D90C0F" w:rsidSect="001702B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0E" w:rsidRDefault="00C8010E" w:rsidP="001E19BE">
      <w:pPr>
        <w:spacing w:after="0" w:line="240" w:lineRule="auto"/>
      </w:pPr>
      <w:r>
        <w:separator/>
      </w:r>
    </w:p>
  </w:endnote>
  <w:endnote w:type="continuationSeparator" w:id="0">
    <w:p w:rsidR="00C8010E" w:rsidRDefault="00C8010E" w:rsidP="001E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0E" w:rsidRDefault="00C8010E" w:rsidP="001E19BE">
      <w:pPr>
        <w:spacing w:after="0" w:line="240" w:lineRule="auto"/>
      </w:pPr>
      <w:r>
        <w:separator/>
      </w:r>
    </w:p>
  </w:footnote>
  <w:footnote w:type="continuationSeparator" w:id="0">
    <w:p w:rsidR="00C8010E" w:rsidRDefault="00C8010E" w:rsidP="001E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12B6"/>
    <w:multiLevelType w:val="hybridMultilevel"/>
    <w:tmpl w:val="E404F430"/>
    <w:lvl w:ilvl="0" w:tplc="5AFCD3EE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909"/>
    <w:rsid w:val="0003378E"/>
    <w:rsid w:val="00037D2D"/>
    <w:rsid w:val="00040E21"/>
    <w:rsid w:val="00056B8E"/>
    <w:rsid w:val="000738F4"/>
    <w:rsid w:val="000B05B0"/>
    <w:rsid w:val="001106F5"/>
    <w:rsid w:val="00142957"/>
    <w:rsid w:val="001543BD"/>
    <w:rsid w:val="001702BB"/>
    <w:rsid w:val="00186683"/>
    <w:rsid w:val="00192665"/>
    <w:rsid w:val="001E092F"/>
    <w:rsid w:val="001E19BE"/>
    <w:rsid w:val="001E56A3"/>
    <w:rsid w:val="001F41CD"/>
    <w:rsid w:val="0020739C"/>
    <w:rsid w:val="00212331"/>
    <w:rsid w:val="0023638F"/>
    <w:rsid w:val="00250884"/>
    <w:rsid w:val="00252916"/>
    <w:rsid w:val="002828AF"/>
    <w:rsid w:val="002913D9"/>
    <w:rsid w:val="002C6795"/>
    <w:rsid w:val="002D1264"/>
    <w:rsid w:val="002D4813"/>
    <w:rsid w:val="002E3894"/>
    <w:rsid w:val="002F0A9D"/>
    <w:rsid w:val="00312385"/>
    <w:rsid w:val="00313CE0"/>
    <w:rsid w:val="003235F8"/>
    <w:rsid w:val="00336B0A"/>
    <w:rsid w:val="00337F5C"/>
    <w:rsid w:val="00362613"/>
    <w:rsid w:val="00381153"/>
    <w:rsid w:val="00397349"/>
    <w:rsid w:val="003A6A77"/>
    <w:rsid w:val="003C766E"/>
    <w:rsid w:val="003D425C"/>
    <w:rsid w:val="003D5826"/>
    <w:rsid w:val="003E607A"/>
    <w:rsid w:val="003F1AF0"/>
    <w:rsid w:val="004001E1"/>
    <w:rsid w:val="00403539"/>
    <w:rsid w:val="004114DF"/>
    <w:rsid w:val="00411C95"/>
    <w:rsid w:val="00417EB0"/>
    <w:rsid w:val="00425899"/>
    <w:rsid w:val="00435DC2"/>
    <w:rsid w:val="0043727F"/>
    <w:rsid w:val="0046172F"/>
    <w:rsid w:val="0046304F"/>
    <w:rsid w:val="0047622E"/>
    <w:rsid w:val="00476FE6"/>
    <w:rsid w:val="00494923"/>
    <w:rsid w:val="004A6000"/>
    <w:rsid w:val="004A6A02"/>
    <w:rsid w:val="004B52DA"/>
    <w:rsid w:val="004C4F26"/>
    <w:rsid w:val="004E7D86"/>
    <w:rsid w:val="004F4F46"/>
    <w:rsid w:val="00514939"/>
    <w:rsid w:val="005212B3"/>
    <w:rsid w:val="00557047"/>
    <w:rsid w:val="0057245B"/>
    <w:rsid w:val="0058258B"/>
    <w:rsid w:val="005C5EE0"/>
    <w:rsid w:val="005D502C"/>
    <w:rsid w:val="005F4988"/>
    <w:rsid w:val="005F5C6D"/>
    <w:rsid w:val="005F69E5"/>
    <w:rsid w:val="00601CF7"/>
    <w:rsid w:val="00605F6C"/>
    <w:rsid w:val="00627626"/>
    <w:rsid w:val="00635B18"/>
    <w:rsid w:val="00665B82"/>
    <w:rsid w:val="00665CE4"/>
    <w:rsid w:val="006673D7"/>
    <w:rsid w:val="006D4940"/>
    <w:rsid w:val="006D6094"/>
    <w:rsid w:val="006E0B1B"/>
    <w:rsid w:val="006E389C"/>
    <w:rsid w:val="007041FC"/>
    <w:rsid w:val="00706E01"/>
    <w:rsid w:val="00712A36"/>
    <w:rsid w:val="00731528"/>
    <w:rsid w:val="00773C7E"/>
    <w:rsid w:val="00785D8D"/>
    <w:rsid w:val="00795EF9"/>
    <w:rsid w:val="007A62E8"/>
    <w:rsid w:val="00802355"/>
    <w:rsid w:val="008107D0"/>
    <w:rsid w:val="0083141E"/>
    <w:rsid w:val="008342CC"/>
    <w:rsid w:val="00844E8C"/>
    <w:rsid w:val="00845A10"/>
    <w:rsid w:val="0084676F"/>
    <w:rsid w:val="008511BB"/>
    <w:rsid w:val="00853A1C"/>
    <w:rsid w:val="008548AD"/>
    <w:rsid w:val="0087417D"/>
    <w:rsid w:val="008A7D4E"/>
    <w:rsid w:val="008B6B3E"/>
    <w:rsid w:val="008B6EF3"/>
    <w:rsid w:val="008B715B"/>
    <w:rsid w:val="008C5EDB"/>
    <w:rsid w:val="008E2030"/>
    <w:rsid w:val="008E78B1"/>
    <w:rsid w:val="009073B2"/>
    <w:rsid w:val="00907577"/>
    <w:rsid w:val="00910053"/>
    <w:rsid w:val="00931C5E"/>
    <w:rsid w:val="009329E4"/>
    <w:rsid w:val="009355E2"/>
    <w:rsid w:val="00946401"/>
    <w:rsid w:val="00967922"/>
    <w:rsid w:val="00977DC5"/>
    <w:rsid w:val="00992E57"/>
    <w:rsid w:val="00995CE3"/>
    <w:rsid w:val="00995DD9"/>
    <w:rsid w:val="009B7D0C"/>
    <w:rsid w:val="009B7E0C"/>
    <w:rsid w:val="009D1597"/>
    <w:rsid w:val="009D3BCC"/>
    <w:rsid w:val="009D54AD"/>
    <w:rsid w:val="009E733A"/>
    <w:rsid w:val="009F410C"/>
    <w:rsid w:val="00A45A99"/>
    <w:rsid w:val="00A471E7"/>
    <w:rsid w:val="00A542C5"/>
    <w:rsid w:val="00A54E25"/>
    <w:rsid w:val="00A63167"/>
    <w:rsid w:val="00A6417C"/>
    <w:rsid w:val="00A64C1C"/>
    <w:rsid w:val="00A7249A"/>
    <w:rsid w:val="00A92094"/>
    <w:rsid w:val="00A9491A"/>
    <w:rsid w:val="00AA6AC8"/>
    <w:rsid w:val="00AC50E5"/>
    <w:rsid w:val="00AC775F"/>
    <w:rsid w:val="00AD261B"/>
    <w:rsid w:val="00AE6325"/>
    <w:rsid w:val="00AF322D"/>
    <w:rsid w:val="00B040EA"/>
    <w:rsid w:val="00B0656D"/>
    <w:rsid w:val="00B118D0"/>
    <w:rsid w:val="00B125C5"/>
    <w:rsid w:val="00B13196"/>
    <w:rsid w:val="00B33459"/>
    <w:rsid w:val="00B62655"/>
    <w:rsid w:val="00B8002D"/>
    <w:rsid w:val="00BA096F"/>
    <w:rsid w:val="00BA38D7"/>
    <w:rsid w:val="00BC0EA6"/>
    <w:rsid w:val="00BD236E"/>
    <w:rsid w:val="00BE0CEA"/>
    <w:rsid w:val="00BE7A08"/>
    <w:rsid w:val="00C121C5"/>
    <w:rsid w:val="00C145D2"/>
    <w:rsid w:val="00C14CDA"/>
    <w:rsid w:val="00C20EEB"/>
    <w:rsid w:val="00C32AEC"/>
    <w:rsid w:val="00C47358"/>
    <w:rsid w:val="00C8010E"/>
    <w:rsid w:val="00C87DD3"/>
    <w:rsid w:val="00C95D31"/>
    <w:rsid w:val="00CA017E"/>
    <w:rsid w:val="00CA5898"/>
    <w:rsid w:val="00CB2412"/>
    <w:rsid w:val="00CB7532"/>
    <w:rsid w:val="00CD2633"/>
    <w:rsid w:val="00CD7A88"/>
    <w:rsid w:val="00CE0360"/>
    <w:rsid w:val="00CE1529"/>
    <w:rsid w:val="00CF4385"/>
    <w:rsid w:val="00D0780F"/>
    <w:rsid w:val="00D07A26"/>
    <w:rsid w:val="00D5321C"/>
    <w:rsid w:val="00D61133"/>
    <w:rsid w:val="00D90C0F"/>
    <w:rsid w:val="00DB2F1C"/>
    <w:rsid w:val="00DB5379"/>
    <w:rsid w:val="00DC344E"/>
    <w:rsid w:val="00DC6C46"/>
    <w:rsid w:val="00DE4923"/>
    <w:rsid w:val="00E04169"/>
    <w:rsid w:val="00E05300"/>
    <w:rsid w:val="00E073FC"/>
    <w:rsid w:val="00E3683D"/>
    <w:rsid w:val="00E47472"/>
    <w:rsid w:val="00E47825"/>
    <w:rsid w:val="00E72D0E"/>
    <w:rsid w:val="00E80C3D"/>
    <w:rsid w:val="00E85CDA"/>
    <w:rsid w:val="00E94133"/>
    <w:rsid w:val="00E95FC5"/>
    <w:rsid w:val="00EB104A"/>
    <w:rsid w:val="00EB189C"/>
    <w:rsid w:val="00EB7AD0"/>
    <w:rsid w:val="00ED742C"/>
    <w:rsid w:val="00F023D6"/>
    <w:rsid w:val="00F04623"/>
    <w:rsid w:val="00F54C7F"/>
    <w:rsid w:val="00F66B92"/>
    <w:rsid w:val="00F66E52"/>
    <w:rsid w:val="00FA4D9E"/>
    <w:rsid w:val="00FB466F"/>
    <w:rsid w:val="00FC2909"/>
    <w:rsid w:val="00FD6F07"/>
    <w:rsid w:val="00FD7373"/>
    <w:rsid w:val="00FF6E09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8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A63167"/>
    <w:pPr>
      <w:spacing w:before="100" w:beforeAutospacing="1" w:after="100" w:afterAutospacing="1" w:line="336" w:lineRule="auto"/>
      <w:outlineLvl w:val="2"/>
    </w:pPr>
    <w:rPr>
      <w:rFonts w:ascii="Georgia" w:hAnsi="Georgia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B1E4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99"/>
    <w:qFormat/>
    <w:rsid w:val="00FC2909"/>
  </w:style>
  <w:style w:type="paragraph" w:styleId="BodyTextIndent">
    <w:name w:val="Body Text Indent"/>
    <w:basedOn w:val="Normal"/>
    <w:link w:val="BodyTextIndentChar"/>
    <w:uiPriority w:val="99"/>
    <w:rsid w:val="00FC2909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2909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FC2909"/>
    <w:rPr>
      <w:rFonts w:cs="Times New Roman"/>
    </w:rPr>
  </w:style>
  <w:style w:type="paragraph" w:customStyle="1" w:styleId="ConsPlusNonformat">
    <w:name w:val="ConsPlusNonformat"/>
    <w:uiPriority w:val="99"/>
    <w:rsid w:val="00037D2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E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19B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9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607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D07A26"/>
    <w:pPr>
      <w:ind w:left="720"/>
      <w:contextualSpacing/>
    </w:pPr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 Знак"/>
    <w:basedOn w:val="Normal"/>
    <w:uiPriority w:val="99"/>
    <w:rsid w:val="00846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3167"/>
    <w:rPr>
      <w:rFonts w:cs="Times New Roman"/>
      <w:color w:val="14598B"/>
      <w:u w:val="single"/>
    </w:rPr>
  </w:style>
  <w:style w:type="paragraph" w:styleId="NormalWeb">
    <w:name w:val="Normal (Web)"/>
    <w:basedOn w:val="Normal"/>
    <w:uiPriority w:val="99"/>
    <w:rsid w:val="00A63167"/>
    <w:pPr>
      <w:spacing w:after="114" w:line="336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A63167"/>
    <w:rPr>
      <w:rFonts w:cs="Times New Roman"/>
      <w:b/>
      <w:bCs/>
    </w:rPr>
  </w:style>
  <w:style w:type="character" w:customStyle="1" w:styleId="fieldfield-date0">
    <w:name w:val="field field-date0"/>
    <w:basedOn w:val="DefaultParagraphFont"/>
    <w:uiPriority w:val="99"/>
    <w:rsid w:val="00A63167"/>
    <w:rPr>
      <w:rFonts w:cs="Times New Roman"/>
    </w:rPr>
  </w:style>
  <w:style w:type="character" w:customStyle="1" w:styleId="fieldfield-date1">
    <w:name w:val="field field-date1"/>
    <w:basedOn w:val="DefaultParagraphFont"/>
    <w:uiPriority w:val="99"/>
    <w:rsid w:val="00A631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5817">
                                  <w:marLeft w:val="-18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075819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75822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2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30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31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75832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3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35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42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43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56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57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5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59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63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7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07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75883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8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8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91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95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96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00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02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03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04">
                                  <w:marLeft w:val="-189"/>
                                  <w:marRight w:val="95"/>
                                  <w:marTop w:val="95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898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075906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075928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75905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07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09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11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13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1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20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21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5813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7581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1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20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21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25">
                                  <w:marLeft w:val="-18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075826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27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29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3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39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45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46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51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60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62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6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6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7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07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75876">
                                  <w:marLeft w:val="-189"/>
                                  <w:marRight w:val="95"/>
                                  <w:marTop w:val="95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850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075855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075869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75877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79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80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81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87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89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92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93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9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897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75899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17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22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24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5927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bankruptcy.lot-online.ru/e-auction/account-sale-create.xhtml?parm=7072676820594C485A3E647866776C727158716C67203B39333333333335343536353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nkruptcy.lot-online.ru/e-auction/account-sale-create.xhtml?parm=7072676820594C485A3E647866776C727158716C67203B39333333333335343536353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ruptcy.lot-online.ru/e-auction/account-sale-create.xhtml?parm=7072676820594C485A3E647866776C727158716C67203B39333333333335343536353B" TargetMode="External"/><Relationship Id="rId14" Type="http://schemas.openxmlformats.org/officeDocument/2006/relationships/hyperlink" Target="javascript:void(0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814</Words>
  <Characters>4643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 №</dc:title>
  <dc:subject/>
  <dc:creator>User3</dc:creator>
  <cp:keywords/>
  <dc:description/>
  <cp:lastModifiedBy>1</cp:lastModifiedBy>
  <cp:revision>4</cp:revision>
  <cp:lastPrinted>2014-01-21T07:55:00Z</cp:lastPrinted>
  <dcterms:created xsi:type="dcterms:W3CDTF">2015-03-04T09:32:00Z</dcterms:created>
  <dcterms:modified xsi:type="dcterms:W3CDTF">2015-03-04T09:35:00Z</dcterms:modified>
</cp:coreProperties>
</file>