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36" w:rsidRPr="00864736" w:rsidRDefault="00864736" w:rsidP="00864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о задатке</w:t>
      </w:r>
    </w:p>
    <w:p w:rsidR="00864736" w:rsidRPr="00864736" w:rsidRDefault="00864736" w:rsidP="00864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«___»_____________ </w:t>
      </w:r>
      <w:smartTag w:uri="urn:schemas-microsoft-com:office:smarttags" w:element="metricconverter">
        <w:smartTagPr>
          <w:attr w:name="ProductID" w:val="2015 г"/>
        </w:smartTagPr>
        <w:r w:rsidRPr="0086473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2015 г</w:t>
        </w:r>
      </w:smartTag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                                                                   г. Уфа</w:t>
      </w:r>
    </w:p>
    <w:p w:rsidR="00864736" w:rsidRPr="00864736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736" w:rsidRPr="00864736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736" w:rsidRPr="00864736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Претендент: ________ (ОГРН _____ ИНН ____), в лице _____, </w:t>
      </w:r>
      <w:proofErr w:type="gramStart"/>
      <w:r w:rsidRPr="00864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</w:t>
      </w:r>
      <w:proofErr w:type="gramEnd"/>
      <w:r w:rsidRPr="00864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__________, с одной стороны, и Организатор торгов: ________ (ОГРН _____ ИНН ____), в лице _____, </w:t>
      </w:r>
      <w:proofErr w:type="gramStart"/>
      <w:r w:rsidRPr="00864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</w:t>
      </w:r>
      <w:proofErr w:type="gramEnd"/>
      <w:r w:rsidRPr="00864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__________, с другой стороны заключили настоящий договор о нижеследующем:</w:t>
      </w:r>
    </w:p>
    <w:p w:rsidR="00864736" w:rsidRPr="00864736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пришли к соглашению о том, что для обеспечения оплаты продаваемого на торгах имущества ООО «Строй Союз»,  указанного в сообщении о проведении торгов,  Претендент вносит задаток в размере __ рублей, на расчетный счет ООО «Строй Союз», ИНН 0277107963, КПП 027701001, </w:t>
      </w:r>
      <w:proofErr w:type="spellStart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расч.счет</w:t>
      </w:r>
      <w:proofErr w:type="spellEnd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40702810151000000001  в    ООО «</w:t>
      </w:r>
      <w:proofErr w:type="spellStart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ПромТрансБанк</w:t>
      </w:r>
      <w:proofErr w:type="spellEnd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proofErr w:type="spellStart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.У</w:t>
      </w:r>
      <w:proofErr w:type="gramEnd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фа</w:t>
      </w:r>
      <w:proofErr w:type="spellEnd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кор.счет</w:t>
      </w:r>
      <w:proofErr w:type="spellEnd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30101810000000000846 ,БИК 048073846.</w:t>
      </w:r>
    </w:p>
    <w:p w:rsidR="00864736" w:rsidRPr="00864736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платежных поручениях Претендент в графе «Назначение платежа» должен указать: «Задаток за участие в торгах по продаже имуществ</w:t>
      </w:r>
      <w:proofErr w:type="gramStart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«Строй Союз» за лот № 1.</w:t>
      </w:r>
    </w:p>
    <w:p w:rsidR="00864736" w:rsidRPr="00864736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состоится __.___.2015 г. в ____ час</w:t>
      </w:r>
      <w:proofErr w:type="gramStart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 </w:t>
      </w:r>
      <w:proofErr w:type="gramStart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ин. на электронной торговой площадке на сайте в сети Интернет - </w:t>
      </w:r>
      <w:hyperlink r:id="rId5" w:history="1">
        <w:r w:rsidRPr="0086473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http://www.lot-online.ru</w:t>
        </w:r>
      </w:hyperlink>
    </w:p>
    <w:p w:rsidR="00864736" w:rsidRPr="00864736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Задаток должен быть внесен до ___.___.2015 г. (включительно) </w:t>
      </w:r>
      <w:proofErr w:type="gramStart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час по московскому времени. В случае просрочки внесения задатка, Претендент считается не внесшим задаток и теряет право на признание его претендентом в соответствии с Положением о порядке, о сроках и об условиях продажи имущества должника посредством публичного предложения, утвержденным Протоколом №  от «___» ______ 2015 года (далее – Положение).</w:t>
      </w:r>
    </w:p>
    <w:p w:rsidR="00864736" w:rsidRPr="00864736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 торгов обязан вернуть сумму задатка в случаях, когда Претендент не допущен к участию в аукционе,  либо не выиграл его, либо отозвал заявку на участие в аукционе до признания его участником аукциона в порядке, установленном Положением, либо когда аукцион не состоялся.</w:t>
      </w:r>
    </w:p>
    <w:p w:rsidR="00864736" w:rsidRPr="00864736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Сумма задатка должна быть возвращена Претенденту в течение пяти рабочих дней со дня подписания протокола о результатах проведения торгов (за исключением случая, когда Претендент признан победителем торгов). </w:t>
      </w:r>
    </w:p>
    <w:p w:rsidR="00864736" w:rsidRPr="00864736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Претендент отказался  от подписания протокола об итогах аукциона или договора купли-продажи он утрачивает внесенный им задаток.</w:t>
      </w:r>
    </w:p>
    <w:p w:rsidR="00864736" w:rsidRPr="00864736" w:rsidRDefault="00864736" w:rsidP="00864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736" w:rsidRPr="00864736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и подписи сторон:</w:t>
      </w:r>
    </w:p>
    <w:p w:rsidR="00864736" w:rsidRPr="00864736" w:rsidRDefault="00864736" w:rsidP="00864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4736" w:rsidRPr="00864736" w:rsidRDefault="00864736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торгов:</w:t>
      </w:r>
      <w:r w:rsidR="00787E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Конкурсный управляющий </w:t>
      </w:r>
      <w:r w:rsidR="00787ECA" w:rsidRPr="00787ECA">
        <w:rPr>
          <w:rFonts w:ascii="Times New Roman" w:eastAsia="Times New Roman" w:hAnsi="Times New Roman" w:cs="Times New Roman"/>
          <w:lang w:eastAsia="ru-RU"/>
        </w:rPr>
        <w:t>ООО «Строй Союз»</w:t>
      </w:r>
      <w:r w:rsidR="00787E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7ECA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Ларкин Александр Николаевич</w:t>
      </w:r>
    </w:p>
    <w:p w:rsidR="00864736" w:rsidRPr="00864736" w:rsidRDefault="00864736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ECA" w:rsidRPr="00787ECA" w:rsidRDefault="00787ECA" w:rsidP="00787E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87EC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</w:t>
      </w:r>
      <w:r w:rsidRPr="00787ECA">
        <w:rPr>
          <w:rFonts w:ascii="Times New Roman" w:eastAsia="Times New Roman" w:hAnsi="Times New Roman" w:cs="Times New Roman"/>
          <w:lang w:eastAsia="ru-RU"/>
        </w:rPr>
        <w:t xml:space="preserve">450112, Республика Башкортостан, </w:t>
      </w:r>
      <w:proofErr w:type="spellStart"/>
      <w:r w:rsidRPr="00787ECA">
        <w:rPr>
          <w:rFonts w:ascii="Times New Roman" w:eastAsia="Times New Roman" w:hAnsi="Times New Roman" w:cs="Times New Roman"/>
          <w:lang w:eastAsia="ru-RU"/>
        </w:rPr>
        <w:t>г.Уфа</w:t>
      </w:r>
      <w:proofErr w:type="spellEnd"/>
      <w:r w:rsidRPr="00787EC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87ECA">
        <w:rPr>
          <w:rFonts w:ascii="Times New Roman" w:eastAsia="Times New Roman" w:hAnsi="Times New Roman" w:cs="Times New Roman"/>
          <w:lang w:eastAsia="ru-RU"/>
        </w:rPr>
        <w:t>ул.А.Невского</w:t>
      </w:r>
      <w:proofErr w:type="spellEnd"/>
      <w:r w:rsidRPr="00787ECA">
        <w:rPr>
          <w:rFonts w:ascii="Times New Roman" w:eastAsia="Times New Roman" w:hAnsi="Times New Roman" w:cs="Times New Roman"/>
          <w:lang w:eastAsia="ru-RU"/>
        </w:rPr>
        <w:t>, д.17, 19</w:t>
      </w:r>
    </w:p>
    <w:p w:rsidR="00787ECA" w:rsidRPr="00787ECA" w:rsidRDefault="00787ECA" w:rsidP="0078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ECA">
        <w:rPr>
          <w:rFonts w:ascii="Times New Roman" w:eastAsia="Times New Roman" w:hAnsi="Times New Roman" w:cs="Times New Roman"/>
          <w:lang w:eastAsia="ru-RU"/>
        </w:rPr>
        <w:t xml:space="preserve">ИНН 0277107963, КПП 027701001, </w:t>
      </w:r>
      <w:proofErr w:type="spellStart"/>
      <w:r w:rsidRPr="00787ECA">
        <w:rPr>
          <w:rFonts w:ascii="Times New Roman" w:eastAsia="Times New Roman" w:hAnsi="Times New Roman" w:cs="Times New Roman"/>
          <w:lang w:eastAsia="ru-RU"/>
        </w:rPr>
        <w:t>расч.счет</w:t>
      </w:r>
      <w:proofErr w:type="spellEnd"/>
      <w:r w:rsidRPr="00787ECA">
        <w:rPr>
          <w:rFonts w:ascii="Times New Roman" w:eastAsia="Times New Roman" w:hAnsi="Times New Roman" w:cs="Times New Roman"/>
          <w:lang w:eastAsia="ru-RU"/>
        </w:rPr>
        <w:t xml:space="preserve">  № 40702810151000000001  в    ООО «</w:t>
      </w:r>
      <w:proofErr w:type="spellStart"/>
      <w:r w:rsidRPr="00787ECA">
        <w:rPr>
          <w:rFonts w:ascii="Times New Roman" w:eastAsia="Times New Roman" w:hAnsi="Times New Roman" w:cs="Times New Roman"/>
          <w:lang w:eastAsia="ru-RU"/>
        </w:rPr>
        <w:t>ПромТрансБанк</w:t>
      </w:r>
      <w:proofErr w:type="spellEnd"/>
      <w:r w:rsidRPr="00787ECA">
        <w:rPr>
          <w:rFonts w:ascii="Times New Roman" w:eastAsia="Times New Roman" w:hAnsi="Times New Roman" w:cs="Times New Roman"/>
          <w:lang w:eastAsia="ru-RU"/>
        </w:rPr>
        <w:t xml:space="preserve">»  </w:t>
      </w:r>
      <w:proofErr w:type="spellStart"/>
      <w:r w:rsidRPr="00787EC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787ECA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787ECA">
        <w:rPr>
          <w:rFonts w:ascii="Times New Roman" w:eastAsia="Times New Roman" w:hAnsi="Times New Roman" w:cs="Times New Roman"/>
          <w:lang w:eastAsia="ru-RU"/>
        </w:rPr>
        <w:t>фа</w:t>
      </w:r>
      <w:proofErr w:type="spellEnd"/>
      <w:r w:rsidRPr="00787EC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87ECA">
        <w:rPr>
          <w:rFonts w:ascii="Times New Roman" w:eastAsia="Times New Roman" w:hAnsi="Times New Roman" w:cs="Times New Roman"/>
          <w:lang w:eastAsia="ru-RU"/>
        </w:rPr>
        <w:t>кор.счет</w:t>
      </w:r>
      <w:proofErr w:type="spellEnd"/>
      <w:r w:rsidRPr="00787ECA">
        <w:rPr>
          <w:rFonts w:ascii="Times New Roman" w:eastAsia="Times New Roman" w:hAnsi="Times New Roman" w:cs="Times New Roman"/>
          <w:lang w:eastAsia="ru-RU"/>
        </w:rPr>
        <w:t xml:space="preserve"> № 30101810000000000846 ,БИК 048073846.</w:t>
      </w:r>
    </w:p>
    <w:p w:rsidR="00787ECA" w:rsidRPr="00787ECA" w:rsidRDefault="00787ECA" w:rsidP="00787ECA">
      <w:pPr>
        <w:shd w:val="clear" w:color="auto" w:fill="FFFFFF"/>
        <w:tabs>
          <w:tab w:val="left" w:pos="7128"/>
        </w:tabs>
        <w:spacing w:before="254"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lang w:eastAsia="ru-RU"/>
        </w:rPr>
      </w:pPr>
      <w:r w:rsidRPr="00787ECA">
        <w:rPr>
          <w:rFonts w:ascii="Times New Roman" w:eastAsia="Times New Roman" w:hAnsi="Times New Roman" w:cs="Times New Roman"/>
          <w:color w:val="000000"/>
          <w:w w:val="104"/>
          <w:lang w:eastAsia="ru-RU"/>
        </w:rPr>
        <w:t>Конкурсный управляющий                  __________________</w:t>
      </w:r>
      <w:r w:rsidRPr="00787ECA">
        <w:rPr>
          <w:rFonts w:ascii="Times New Roman" w:eastAsia="Times New Roman" w:hAnsi="Times New Roman" w:cs="Times New Roman"/>
          <w:color w:val="000000"/>
          <w:w w:val="104"/>
          <w:lang w:eastAsia="ru-RU"/>
        </w:rPr>
        <w:tab/>
        <w:t>Ларкин А.Н.</w:t>
      </w:r>
    </w:p>
    <w:p w:rsidR="00864736" w:rsidRPr="00864736" w:rsidRDefault="00864736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736" w:rsidRPr="00864736" w:rsidRDefault="00864736" w:rsidP="00864736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Претендент:</w:t>
      </w:r>
    </w:p>
    <w:p w:rsidR="006F51F1" w:rsidRDefault="00864736" w:rsidP="00864736">
      <w:r w:rsidRPr="008647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sectPr w:rsidR="006F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36"/>
    <w:rsid w:val="006F51F1"/>
    <w:rsid w:val="00787ECA"/>
    <w:rsid w:val="008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qfmWAxi83K0hQoCzgqdFKGfv3vI3BUS0wDMMNk3bvec=</DigestValue>
    </Reference>
    <Reference URI="#idOfficeObject" Type="http://www.w3.org/2000/09/xmldsig#Object">
      <DigestMethod Algorithm="urn:ietf:params:xml:ns:cpxmlsec:algorithms:gostr3411"/>
      <DigestValue>Li1uDsw65pNmEkSlQUnVrVAvU2b4di/L3ltpNqBXBac=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GapXYM4KzH3iR6pLWykhGp1eL3jWQzwEF6HE/nZ8dHo=</DigestValue>
    </Reference>
  </SignedInfo>
  <SignatureValue>LmvmldBk3WCu4Dp+Sthb9btk+AMlw6aP74wpRHCUe+aTk7WE4+r26Gl9QLo9KPPi
En15biCq8RkBnxRrfeRanw==</SignatureValue>
  <KeyInfo>
    <X509Data>
      <X509Certificate>MIIJpTCCCVSgAwIBAgIKHxwRsQABAABa8DAIBgYqhQMCAgMwggFrMRgwFgYFKoUD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0YDQvsK7IChRdWFsaWZpZWQpMB4XDTE0MDEyMDA1MjMwMFoXDTE1MDQyMDA1MjQw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cXVhbGlmaWVkLTIwMTMuY3J0MCsGA1UdEAQkMCKADzIwMTQwMTIwMDUyMzAwWoEP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pJTKs87jLgmcq93dO0/OfiDDubc=</DigestValue>
      </Reference>
      <Reference URI="/word/document.xml?ContentType=application/vnd.openxmlformats-officedocument.wordprocessingml.document.main+xml">
        <DigestMethod Algorithm="http://www.w3.org/2000/09/xmldsig#sha1"/>
        <DigestValue>cxNcv8WUgX+FFCcCXbfJijlynLM=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/o6xzAg4T6M5ldNJXq+4nIwEi+Q=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2015-03-06T09:37:02Z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внесение изменений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2015-03-06T09:37:02Z</xd:SigningTime>
          <xd:SigningCertificate>
            <xd:Cert>
              <xd:CertDigest>
                <DigestMethod Algorithm="http://www.w3.org/2000/09/xmldsig#sha1"/>
                <DigestValue>kgSMOSh7Uwvwdha9h7QQ/hIvL/0=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ИНН=006673240328, ОГРН=1116673008539</X509IssuerName>
                <X509SerialNumber>146911144603196686621424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2</cp:revision>
  <dcterms:created xsi:type="dcterms:W3CDTF">2015-03-06T09:36:00Z</dcterms:created>
  <dcterms:modified xsi:type="dcterms:W3CDTF">2015-03-06T09:36:00Z</dcterms:modified>
</cp:coreProperties>
</file>