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4A" w:rsidRDefault="0056004A">
      <w:r>
        <w:t>Описание лота №1.</w:t>
      </w:r>
      <w:bookmarkStart w:id="0" w:name="_GoBack"/>
      <w:bookmarkEnd w:id="0"/>
    </w:p>
    <w:p w:rsidR="0056004A" w:rsidRDefault="0056004A"/>
    <w:tbl>
      <w:tblPr>
        <w:tblW w:w="14660" w:type="dxa"/>
        <w:tblInd w:w="108" w:type="dxa"/>
        <w:tblLook w:val="04A0" w:firstRow="1" w:lastRow="0" w:firstColumn="1" w:lastColumn="0" w:noHBand="0" w:noVBand="1"/>
      </w:tblPr>
      <w:tblGrid>
        <w:gridCol w:w="598"/>
        <w:gridCol w:w="5857"/>
        <w:gridCol w:w="1843"/>
        <w:gridCol w:w="1559"/>
        <w:gridCol w:w="1701"/>
        <w:gridCol w:w="1559"/>
        <w:gridCol w:w="1560"/>
      </w:tblGrid>
      <w:tr w:rsidR="0056004A" w:rsidRPr="00FF467C" w:rsidTr="00B5052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4A" w:rsidRPr="00FF467C" w:rsidRDefault="0056004A" w:rsidP="00B50527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Наименование и описание объекта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4A" w:rsidRPr="00FF467C" w:rsidRDefault="0056004A" w:rsidP="00B50527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Цена публичного предложения для каждого периода</w:t>
            </w:r>
          </w:p>
        </w:tc>
      </w:tr>
      <w:tr w:rsidR="0056004A" w:rsidRPr="00FF467C" w:rsidTr="00B50527">
        <w:trPr>
          <w:trHeight w:val="15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49574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Начальная стоимость</w:t>
            </w:r>
            <w:r w:rsidRPr="00FF467C">
              <w:rPr>
                <w:color w:val="000000"/>
                <w:sz w:val="22"/>
                <w:szCs w:val="22"/>
              </w:rPr>
              <w:t xml:space="preserve"> с 28.04.2015 г. по 0</w:t>
            </w:r>
            <w:r w:rsidR="0049574C" w:rsidRPr="00FF467C">
              <w:rPr>
                <w:color w:val="000000"/>
                <w:sz w:val="22"/>
                <w:szCs w:val="22"/>
              </w:rPr>
              <w:t>4</w:t>
            </w:r>
            <w:r w:rsidRPr="00FF467C">
              <w:rPr>
                <w:color w:val="000000"/>
                <w:sz w:val="22"/>
                <w:szCs w:val="22"/>
              </w:rPr>
              <w:t>.05.2015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4A" w:rsidRPr="00FF467C" w:rsidRDefault="0056004A" w:rsidP="0049574C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с 0</w:t>
            </w:r>
            <w:r w:rsidR="0049574C" w:rsidRPr="00FF467C">
              <w:rPr>
                <w:color w:val="000000"/>
                <w:sz w:val="22"/>
                <w:szCs w:val="22"/>
              </w:rPr>
              <w:t>5</w:t>
            </w:r>
            <w:r w:rsidRPr="00FF467C">
              <w:rPr>
                <w:color w:val="000000"/>
                <w:sz w:val="22"/>
                <w:szCs w:val="22"/>
              </w:rPr>
              <w:t>.05.2015 г. по 1</w:t>
            </w:r>
            <w:r w:rsidR="0049574C" w:rsidRPr="00FF467C">
              <w:rPr>
                <w:color w:val="000000"/>
                <w:sz w:val="22"/>
                <w:szCs w:val="22"/>
              </w:rPr>
              <w:t>1</w:t>
            </w:r>
            <w:r w:rsidRPr="00FF467C">
              <w:rPr>
                <w:color w:val="000000"/>
                <w:sz w:val="22"/>
                <w:szCs w:val="22"/>
              </w:rPr>
              <w:t>.05.2015г.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4A" w:rsidRPr="00FF467C" w:rsidRDefault="0056004A" w:rsidP="0049574C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с 1</w:t>
            </w:r>
            <w:r w:rsidR="0049574C" w:rsidRPr="00FF467C">
              <w:rPr>
                <w:color w:val="000000"/>
                <w:sz w:val="22"/>
                <w:szCs w:val="22"/>
              </w:rPr>
              <w:t>2</w:t>
            </w:r>
            <w:r w:rsidRPr="00FF467C">
              <w:rPr>
                <w:color w:val="000000"/>
                <w:sz w:val="22"/>
                <w:szCs w:val="22"/>
              </w:rPr>
              <w:t>.05.2015 г. по 1</w:t>
            </w:r>
            <w:r w:rsidR="0049574C" w:rsidRPr="00FF467C">
              <w:rPr>
                <w:color w:val="000000"/>
                <w:sz w:val="22"/>
                <w:szCs w:val="22"/>
              </w:rPr>
              <w:t>8</w:t>
            </w:r>
            <w:r w:rsidRPr="00FF467C">
              <w:rPr>
                <w:color w:val="000000"/>
                <w:sz w:val="22"/>
                <w:szCs w:val="22"/>
              </w:rPr>
              <w:t>.05.2015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4A" w:rsidRPr="00FF467C" w:rsidRDefault="0056004A" w:rsidP="0049574C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с </w:t>
            </w:r>
            <w:r w:rsidR="0049574C" w:rsidRPr="00FF467C">
              <w:rPr>
                <w:color w:val="000000"/>
                <w:sz w:val="22"/>
                <w:szCs w:val="22"/>
              </w:rPr>
              <w:t>19</w:t>
            </w:r>
            <w:r w:rsidRPr="00FF467C">
              <w:rPr>
                <w:color w:val="000000"/>
                <w:sz w:val="22"/>
                <w:szCs w:val="22"/>
              </w:rPr>
              <w:t xml:space="preserve">.05.2015 г. по </w:t>
            </w:r>
            <w:r w:rsidR="0049574C" w:rsidRPr="00FF467C">
              <w:rPr>
                <w:color w:val="000000"/>
                <w:sz w:val="22"/>
                <w:szCs w:val="22"/>
              </w:rPr>
              <w:t>25</w:t>
            </w:r>
            <w:r w:rsidRPr="00FF467C">
              <w:rPr>
                <w:color w:val="000000"/>
                <w:sz w:val="22"/>
                <w:szCs w:val="22"/>
              </w:rPr>
              <w:t>.05.2015г.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4A" w:rsidRPr="00FF467C" w:rsidRDefault="0056004A" w:rsidP="0049574C">
            <w:pPr>
              <w:jc w:val="center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с </w:t>
            </w:r>
            <w:r w:rsidR="0049574C" w:rsidRPr="00FF467C">
              <w:rPr>
                <w:color w:val="000000"/>
                <w:sz w:val="22"/>
                <w:szCs w:val="22"/>
              </w:rPr>
              <w:t>26</w:t>
            </w:r>
            <w:r w:rsidRPr="00FF467C">
              <w:rPr>
                <w:color w:val="000000"/>
                <w:sz w:val="22"/>
                <w:szCs w:val="22"/>
              </w:rPr>
              <w:t xml:space="preserve">.05.2015 г. по </w:t>
            </w:r>
            <w:r w:rsidR="0049574C" w:rsidRPr="00FF467C">
              <w:rPr>
                <w:color w:val="000000"/>
                <w:sz w:val="22"/>
                <w:szCs w:val="22"/>
              </w:rPr>
              <w:t>01</w:t>
            </w:r>
            <w:r w:rsidRPr="00FF467C">
              <w:rPr>
                <w:color w:val="000000"/>
                <w:sz w:val="22"/>
                <w:szCs w:val="22"/>
              </w:rPr>
              <w:t>.06.2015г.</w:t>
            </w:r>
          </w:p>
        </w:tc>
      </w:tr>
      <w:tr w:rsidR="0056004A" w:rsidRPr="00FF467C" w:rsidTr="0049574C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color w:val="000000"/>
                <w:sz w:val="22"/>
                <w:szCs w:val="22"/>
              </w:rPr>
              <w:t>Лот №1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color w:val="000000"/>
                <w:sz w:val="22"/>
                <w:szCs w:val="22"/>
              </w:rPr>
              <w:t>Движимое и недвижимое имущество, в т.ч. в залоге у ОАО «Россельхозбанк» (перечень в приложенном файле)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2642074,14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2348510,34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2054946,55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1761382,76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i/>
                <w:iCs/>
                <w:color w:val="000000"/>
                <w:sz w:val="22"/>
                <w:szCs w:val="22"/>
              </w:rPr>
              <w:t>1467818,97</w:t>
            </w:r>
          </w:p>
        </w:tc>
      </w:tr>
      <w:tr w:rsidR="0056004A" w:rsidRPr="00FF467C" w:rsidTr="0049574C">
        <w:trPr>
          <w:trHeight w:val="32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4A" w:rsidRPr="00FF467C" w:rsidRDefault="0056004A" w:rsidP="00B505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4A" w:rsidRPr="00FF467C" w:rsidRDefault="0056004A" w:rsidP="005600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  <w:p w:rsidR="0056004A" w:rsidRPr="00FF467C" w:rsidRDefault="0056004A" w:rsidP="005600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7C">
              <w:rPr>
                <w:b/>
                <w:bCs/>
                <w:color w:val="000000"/>
                <w:sz w:val="22"/>
                <w:szCs w:val="22"/>
              </w:rPr>
              <w:t>Имущество, являющееся предметом залога: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6004A" w:rsidRPr="00FF467C" w:rsidTr="0049574C">
        <w:trPr>
          <w:trHeight w:val="147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Кирпичное здание цеха безалкогольных напитков (нежилое строение), общая площадь: 1069,5 кв. м., основная площадь 533,1 кв. м., вспомогательная площадь 536,4 кв. м., инв.№7353, лит. Б, Б1, Б2, кадастровый номер: 44-44-06/061/2007-659, адрес объекта: Костромская область, гор. Мантурово, ул. Гвардейская, д.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970627,12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862779,66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754932,21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647084,75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539237,29</w:t>
            </w:r>
          </w:p>
        </w:tc>
      </w:tr>
      <w:tr w:rsidR="0056004A" w:rsidRPr="00FF467C" w:rsidTr="0049574C">
        <w:trPr>
          <w:trHeight w:val="147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Кирпичное здание хлебобулочного цеха (нежилое строение), общая площадь: 1503,7 кв. м., основная площадь 879,3 кв. м., вспомогательная площадь 624,4 кв. м., с кирпичной дымовой трубой, металлическим навесоминв, №7353, лит. А, А1, А2, кадастровый номер: 44-44-06/061/2007-658, адрес объекта: Костромская область, гор. Мантурово, ул. Гвардейская, д. 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719237,29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639322,03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559406,78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479491,52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399576,27</w:t>
            </w:r>
          </w:p>
        </w:tc>
      </w:tr>
      <w:tr w:rsidR="0056004A" w:rsidRPr="00FF467C" w:rsidTr="0049574C">
        <w:trPr>
          <w:trHeight w:val="147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Земельный участок, категория земель: земли поселений; разрешенное использование: для призводственных целей, общая площадь 15 465,15 кв. м., кадастровый (или условный) номер: 44:28:030231:0015, адрес объекта: Костромская область, Мантуровский муниципальный район, Муниципальное образование городской округ г. Мантурово, ул. Гвардейская, д. 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473400,00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420800,00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368200,00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315600,00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263000,00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ИЖ-2717-220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1838,06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1633,83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1225,37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1021,15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(27751-02)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(37723А)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ГАЗ-3307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11869,42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8902,07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7418,39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ГАЗ-3507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13636,26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12121,12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10605,98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9090,84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7575,70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Лада-212140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1573,78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1224,05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1049,18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874,32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Трактор ЮМЗ-6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4952,78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4402,47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3852,16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3301,85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2751,55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Автоматическая экструзионная машина НМ 900 с насадками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3691,22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3281,09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2870,95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2460,82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2050,68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Дежеопрокидыватель А2-ХП-2Д-2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2408,27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2140,69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1337,93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Дежеопрокидыватель А2-ХП-2Д-2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2408,27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2140,69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1337,93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Дымосос Д3,5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157,06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Котел Е 1/9 с комплектующими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7357,71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6540,18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5722,66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4905,14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4087,62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Котел Е 1/9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9197,14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8175,23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7153,33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6131,42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5109,52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Котел Е-1,0-0,9-МЗ с комплектующими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6473,12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5753,89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5034,65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4315,42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3596,18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Ларь морозильный МЛ-400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921,80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806,58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691,35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576,13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Линейная этикетировочная мишина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1109,67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986,38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616,49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Машина взбивальная МПВ-60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1207,90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905,93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754,94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Машина заглаживающая ТСС МЗ-900Э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1165,17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906,24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647,32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Машина тестомесильная А-2-ХТ-3Б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1072,24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919,06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765,89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Морозильная камера (экспед.)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1393,61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1161,35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Мукопрсеиватель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713,37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554,84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475,58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396,32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Мукопросеивательное оборудование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2632,19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1754,79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1462,33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Мукопросеивательное оборудование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2632,19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2339,72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2047,26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1754,79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1462,33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Печь ротационная с тележкой Revent 724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15298,57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13598,73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11898,89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10199,05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8499,21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Печь хлебопекарная RT-100Э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6262,74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4697,06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3914,22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Печь хлебопекарная электрическая ХПЭ-500 нерж.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2303,24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1791,41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1279,58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Полуавтоматическая линия ПАВ-600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6732,45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5890,89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5049,34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4207,78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Пресс-форма 0,5 л.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1321,05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1174,26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1027,48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733,92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Прилавок морозильный МЛП-500 Снеж.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1039,22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909,32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779,42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649,52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Тележки 10-ти ярусные Revent 724 (4 шт.)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3011,99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2677,32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2007,99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1673,33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Тестоделитель КТМ-2000 Q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2223,94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1976,83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1729,73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1482,62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1235,52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Тестоделитель Кузбасс-68-2М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1805,43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1604,82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1203,62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1003,02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Тестомесительная машина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1358,35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1131,96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Установка водоподогревательная ВПУ-2,5 для умягчения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4594,67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4084,15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3573,63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3063,11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2552,60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Установка тестозакаточная Восход ТЗ-3М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5944,72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5284,19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4623,67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3963,14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3302,62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Холодильная камера КХС-12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3484,04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3096,93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2709,81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1935,58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Шкаф расстойный Климат-Агро 24/12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4843,84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4305,63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3767,43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3229,22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2691,02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Шкаф расстойный Климат-Агро 24/24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6451,12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5734,33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5017,54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4300,75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3583,96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Штабель Lema-1016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2635,49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2342,66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2049,82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1756,99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1464,16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Витрина ВХС 0,28 Таир 1221 (1,5)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2052,84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1824,74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1596,65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1368,56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1140,47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Прилавок морозильный ЕК-46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1228,28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1074,75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921,21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767,68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Холодильный ларь ЕК-36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1294,64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863,09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719,25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4A" w:rsidRPr="00FF467C" w:rsidRDefault="0056004A" w:rsidP="00B50527">
            <w:pPr>
              <w:rPr>
                <w:b/>
                <w:color w:val="000000"/>
                <w:sz w:val="22"/>
                <w:szCs w:val="22"/>
              </w:rPr>
            </w:pPr>
            <w:r w:rsidRPr="00FF467C">
              <w:rPr>
                <w:b/>
                <w:color w:val="000000"/>
                <w:sz w:val="22"/>
                <w:szCs w:val="22"/>
              </w:rPr>
              <w:t>Имущество, не являющееся предметом залога: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4A" w:rsidRPr="00FF467C" w:rsidRDefault="0056004A" w:rsidP="00B50527">
            <w:pPr>
              <w:rPr>
                <w:sz w:val="22"/>
                <w:szCs w:val="22"/>
              </w:rPr>
            </w:pPr>
            <w:r w:rsidRPr="00FF467C">
              <w:rPr>
                <w:sz w:val="22"/>
                <w:szCs w:val="22"/>
              </w:rPr>
              <w:t xml:space="preserve">ГАЗ-33021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1911,81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1699,38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1486,96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1274,54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1062,12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4A" w:rsidRPr="00FF467C" w:rsidRDefault="0056004A" w:rsidP="00B50527">
            <w:pPr>
              <w:rPr>
                <w:sz w:val="22"/>
                <w:szCs w:val="22"/>
              </w:rPr>
            </w:pPr>
            <w:r w:rsidRPr="00FF467C">
              <w:rPr>
                <w:sz w:val="22"/>
                <w:szCs w:val="22"/>
              </w:rPr>
              <w:t>ГАЗ-53А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13993,16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12438,37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10883,57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9328,78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7773,98</w:t>
            </w:r>
          </w:p>
        </w:tc>
      </w:tr>
      <w:tr w:rsidR="0056004A" w:rsidRPr="00FF467C" w:rsidTr="0049574C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4A" w:rsidRPr="00FF467C" w:rsidRDefault="0056004A" w:rsidP="00B50527">
            <w:pPr>
              <w:rPr>
                <w:sz w:val="22"/>
                <w:szCs w:val="22"/>
              </w:rPr>
            </w:pPr>
            <w:r w:rsidRPr="00FF467C">
              <w:rPr>
                <w:sz w:val="22"/>
                <w:szCs w:val="22"/>
              </w:rPr>
              <w:t>Токарно-винторезный станок 1/К-62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11087,56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9855,61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8623,66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7391,71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6159,76</w:t>
            </w:r>
          </w:p>
        </w:tc>
      </w:tr>
      <w:tr w:rsidR="0056004A" w:rsidRPr="00FF467C" w:rsidTr="0049574C">
        <w:trPr>
          <w:trHeight w:val="81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Склад готовой продукции, (лит. Д, Д1), общая площадь: 204,4 кв. м., адрес объекта: Костромская область, г. Мантурово, ул. Гвардейская, д. 1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100677,97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89491,53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78305,09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67118,65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55932,21</w:t>
            </w:r>
          </w:p>
        </w:tc>
      </w:tr>
      <w:tr w:rsidR="0056004A" w:rsidRPr="00FF467C" w:rsidTr="0049574C">
        <w:trPr>
          <w:trHeight w:val="81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Склад (бывшее здание насосной), лит. Е,е,е1, общая площадь: 96,5 кв. м., адрес объекта: Костромская область, г. Мантурово, ул. Гвардейская, д. 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55677,97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49491,53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43305,09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37118,65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30932,21</w:t>
            </w:r>
          </w:p>
        </w:tc>
      </w:tr>
      <w:tr w:rsidR="0056004A" w:rsidRPr="00FF467C" w:rsidTr="0049574C">
        <w:trPr>
          <w:trHeight w:val="54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4A" w:rsidRPr="00FF467C" w:rsidRDefault="0056004A" w:rsidP="00B505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4A" w:rsidRPr="00FF467C" w:rsidRDefault="0056004A" w:rsidP="00B50527">
            <w:pPr>
              <w:jc w:val="both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 xml:space="preserve">Скважина для минеральной воды, лит. Ж, адрес объекта: Костромская область, г. Мантурово, ул. Гвардейская, д. 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70932,20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63050,85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55169,49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47288,14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4A" w:rsidRPr="00FF467C" w:rsidRDefault="0056004A" w:rsidP="0049574C">
            <w:pPr>
              <w:jc w:val="right"/>
              <w:rPr>
                <w:color w:val="000000"/>
                <w:sz w:val="22"/>
                <w:szCs w:val="22"/>
              </w:rPr>
            </w:pPr>
            <w:r w:rsidRPr="00FF467C">
              <w:rPr>
                <w:color w:val="000000"/>
                <w:sz w:val="22"/>
                <w:szCs w:val="22"/>
              </w:rPr>
              <w:t>39406,78</w:t>
            </w:r>
          </w:p>
        </w:tc>
      </w:tr>
    </w:tbl>
    <w:p w:rsidR="00430CB7" w:rsidRDefault="00430CB7"/>
    <w:sectPr w:rsidR="00430CB7" w:rsidSect="00560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4A"/>
    <w:rsid w:val="00430CB7"/>
    <w:rsid w:val="00434259"/>
    <w:rsid w:val="0049574C"/>
    <w:rsid w:val="0056004A"/>
    <w:rsid w:val="006D737F"/>
    <w:rsid w:val="0086002A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AB261-CDFF-48F6-95BD-78CBF00F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3</cp:revision>
  <dcterms:created xsi:type="dcterms:W3CDTF">2015-03-16T08:03:00Z</dcterms:created>
  <dcterms:modified xsi:type="dcterms:W3CDTF">2015-03-16T10:26:00Z</dcterms:modified>
</cp:coreProperties>
</file>