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99" w:rsidRDefault="00E12099" w:rsidP="00E120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E12099" w:rsidRDefault="00E12099" w:rsidP="00E120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E12099" w:rsidRDefault="00E12099" w:rsidP="00E120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__</w:t>
      </w:r>
    </w:p>
    <w:p w:rsidR="00E12099" w:rsidRDefault="00E12099" w:rsidP="00E120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2099" w:rsidRDefault="00E12099" w:rsidP="00E12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099" w:rsidRDefault="00E12099" w:rsidP="00E1209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«__» __________ 2015 года</w:t>
      </w:r>
    </w:p>
    <w:p w:rsidR="00E12099" w:rsidRDefault="00E12099" w:rsidP="00E12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099" w:rsidRDefault="00E12099" w:rsidP="00E12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Закрытое акционерное общество «Консалтинг-Спектр»,</w:t>
      </w:r>
      <w:r>
        <w:rPr>
          <w:rFonts w:ascii="Times New Roman" w:hAnsi="Times New Roman" w:cs="Times New Roman"/>
          <w:sz w:val="24"/>
          <w:szCs w:val="24"/>
        </w:rPr>
        <w:t xml:space="preserve"> именуемое в дальнейшем «Организатор торгов», в лице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Стенякиной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Ольги Александровны, действующей на основании Устава, с одной стороны, и</w:t>
      </w:r>
    </w:p>
    <w:p w:rsidR="00E12099" w:rsidRDefault="00E12099" w:rsidP="00E12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________________________________________________________________________,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«Претендент»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E12099" w:rsidRDefault="00E12099" w:rsidP="00E120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2099" w:rsidRDefault="00E12099" w:rsidP="00E120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E12099" w:rsidRDefault="00E12099" w:rsidP="00E120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Претендент обязуется перечислить на счет Организатора торгов задаток в размере</w:t>
      </w:r>
      <w:proofErr w:type="gramStart"/>
      <w:r>
        <w:rPr>
          <w:sz w:val="24"/>
          <w:szCs w:val="24"/>
        </w:rPr>
        <w:t xml:space="preserve"> ___________  (_______________________) </w:t>
      </w:r>
      <w:proofErr w:type="gramEnd"/>
      <w:r>
        <w:rPr>
          <w:sz w:val="24"/>
          <w:szCs w:val="24"/>
        </w:rPr>
        <w:t xml:space="preserve">рублей в счет обеспечения оплаты на проводимом </w:t>
      </w:r>
      <w:r>
        <w:rPr>
          <w:sz w:val="24"/>
          <w:szCs w:val="24"/>
        </w:rPr>
        <w:t>15 мая</w:t>
      </w:r>
      <w:r>
        <w:rPr>
          <w:sz w:val="24"/>
          <w:szCs w:val="24"/>
        </w:rPr>
        <w:t xml:space="preserve"> 2015 года </w:t>
      </w:r>
      <w:r>
        <w:rPr>
          <w:sz w:val="24"/>
          <w:szCs w:val="24"/>
        </w:rPr>
        <w:t xml:space="preserve">повторном </w:t>
      </w:r>
      <w:r>
        <w:rPr>
          <w:sz w:val="24"/>
          <w:szCs w:val="24"/>
        </w:rPr>
        <w:t xml:space="preserve">аукционе следующего имущества ООО Корпорация </w:t>
      </w:r>
      <w:proofErr w:type="spellStart"/>
      <w:r>
        <w:rPr>
          <w:sz w:val="24"/>
          <w:szCs w:val="24"/>
        </w:rPr>
        <w:t>Инжтрансстрой</w:t>
      </w:r>
      <w:proofErr w:type="spellEnd"/>
      <w:r>
        <w:rPr>
          <w:sz w:val="24"/>
          <w:szCs w:val="24"/>
        </w:rPr>
        <w:t>» (ОГРН 5077746308173, ИНН 7715640308, КПП 774501001</w:t>
      </w:r>
      <w:r>
        <w:rPr>
          <w:spacing w:val="-4"/>
          <w:sz w:val="24"/>
          <w:szCs w:val="24"/>
        </w:rPr>
        <w:t xml:space="preserve">; </w:t>
      </w:r>
      <w:r>
        <w:rPr>
          <w:sz w:val="24"/>
          <w:szCs w:val="24"/>
        </w:rPr>
        <w:t xml:space="preserve">117588, г. Москва, ул. Тарусская, д. 10): </w:t>
      </w:r>
    </w:p>
    <w:p w:rsidR="00E12099" w:rsidRDefault="00E12099" w:rsidP="00E12099">
      <w:pPr>
        <w:tabs>
          <w:tab w:val="left" w:pos="671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.</w:t>
      </w:r>
    </w:p>
    <w:p w:rsidR="00E12099" w:rsidRDefault="00E12099" w:rsidP="00E12099">
      <w:pPr>
        <w:tabs>
          <w:tab w:val="left" w:pos="671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Начальная цена продажи установлена в размере</w:t>
      </w:r>
      <w:proofErr w:type="gramStart"/>
      <w:r>
        <w:rPr>
          <w:sz w:val="24"/>
          <w:szCs w:val="24"/>
        </w:rPr>
        <w:t xml:space="preserve"> _________ </w:t>
      </w:r>
      <w:r>
        <w:rPr>
          <w:color w:val="000000"/>
          <w:sz w:val="24"/>
          <w:szCs w:val="24"/>
        </w:rPr>
        <w:t>(</w:t>
      </w:r>
      <w:r>
        <w:rPr>
          <w:sz w:val="24"/>
          <w:szCs w:val="24"/>
        </w:rPr>
        <w:t xml:space="preserve">_______________________________________) </w:t>
      </w:r>
      <w:proofErr w:type="gramEnd"/>
      <w:r>
        <w:rPr>
          <w:sz w:val="24"/>
          <w:szCs w:val="24"/>
        </w:rPr>
        <w:t>рублей (НДС не облагается).</w:t>
      </w:r>
    </w:p>
    <w:p w:rsidR="00E12099" w:rsidRDefault="00E12099" w:rsidP="00E12099">
      <w:pPr>
        <w:tabs>
          <w:tab w:val="left" w:pos="6719"/>
        </w:tabs>
        <w:ind w:firstLine="567"/>
        <w:jc w:val="both"/>
        <w:rPr>
          <w:sz w:val="24"/>
          <w:szCs w:val="24"/>
        </w:rPr>
      </w:pPr>
    </w:p>
    <w:p w:rsidR="00E12099" w:rsidRDefault="00E12099" w:rsidP="00E120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E12099" w:rsidRDefault="00E12099" w:rsidP="00E12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Претендент обязан:</w:t>
      </w:r>
    </w:p>
    <w:p w:rsidR="00E12099" w:rsidRDefault="00E12099" w:rsidP="00E12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счет Организатора торгов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17 часов 00 минут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13 мая</w:t>
      </w:r>
      <w:r>
        <w:rPr>
          <w:rFonts w:ascii="Times New Roman" w:hAnsi="Times New Roman" w:cs="Times New Roman"/>
          <w:sz w:val="24"/>
          <w:szCs w:val="24"/>
        </w:rPr>
        <w:t xml:space="preserve"> 2015 года.</w:t>
      </w:r>
    </w:p>
    <w:p w:rsidR="00E12099" w:rsidRDefault="00E12099" w:rsidP="00E12099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E12099" w:rsidRDefault="00E12099" w:rsidP="00E12099">
      <w:pPr>
        <w:pStyle w:val="a3"/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ЗАО «Консалтинг-Спектр»; ИНН 5250030085, КПП 526001001;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/с 40702810300080000323 в Нижегородском филиале </w:t>
      </w:r>
      <w:r>
        <w:rPr>
          <w:sz w:val="24"/>
          <w:szCs w:val="24"/>
        </w:rPr>
        <w:t>П</w:t>
      </w:r>
      <w:r>
        <w:rPr>
          <w:sz w:val="24"/>
          <w:szCs w:val="24"/>
        </w:rPr>
        <w:t>АО Банка «ФК Открытие» г. Нижний Новгород; к/с 30101810300000000881; БИК 042282881.</w:t>
      </w:r>
    </w:p>
    <w:p w:rsidR="00E12099" w:rsidRDefault="00E12099" w:rsidP="00E1209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аукциона в срок не позднее 10 (Десяти)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купли-продажи, при этом перечисленный Претендентом задаток засчитывается в счет оплаты по договору купли-продажи.</w:t>
      </w:r>
    </w:p>
    <w:p w:rsidR="00E12099" w:rsidRDefault="00E12099" w:rsidP="00E1209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отказе Претендента от подписания в установленный срок договора купли-продажи либо оплаты имущества задаток ему не возвращается</w:t>
      </w:r>
      <w:r>
        <w:rPr>
          <w:snapToGrid w:val="0"/>
          <w:sz w:val="24"/>
          <w:szCs w:val="24"/>
        </w:rPr>
        <w:t xml:space="preserve">. </w:t>
      </w:r>
    </w:p>
    <w:p w:rsidR="00E12099" w:rsidRDefault="00E12099" w:rsidP="00E12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Организатор торгов обязан:</w:t>
      </w:r>
    </w:p>
    <w:p w:rsidR="00E12099" w:rsidRDefault="00E12099" w:rsidP="00E12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В случае отзыва Претендентом поданной заявки вернуть задаток в срок не позднее 5 (Пяти) рабочих дней с момента поступления уведомления об отзыве заявки на счет, указанный Претендентом.</w:t>
      </w:r>
    </w:p>
    <w:p w:rsidR="00E12099" w:rsidRDefault="00E12099" w:rsidP="00E12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случае снятия предмета торгов с аукциона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торгов.</w:t>
      </w:r>
    </w:p>
    <w:p w:rsidR="00E12099" w:rsidRDefault="00E12099" w:rsidP="00E12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Претендента к участию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5 (Пяти) рабочих дней с даты принятия такого решения.</w:t>
      </w:r>
    </w:p>
    <w:p w:rsidR="00E12099" w:rsidRDefault="00E12099" w:rsidP="00E12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В случае непризнания Претендента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(опубликования) Протокола о результатах проведения торгов.</w:t>
      </w:r>
    </w:p>
    <w:p w:rsidR="00E12099" w:rsidRDefault="00E12099" w:rsidP="00E120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2099" w:rsidRDefault="00E12099" w:rsidP="00E120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СРОК ДЕЙСТВИЯ ДОГОВОРА</w:t>
      </w:r>
    </w:p>
    <w:p w:rsidR="00E12099" w:rsidRDefault="00E12099" w:rsidP="00E12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E12099" w:rsidRDefault="00E12099" w:rsidP="00E12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E12099" w:rsidRDefault="00E12099" w:rsidP="00E120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2099" w:rsidRDefault="00E12099" w:rsidP="00E120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E12099" w:rsidRDefault="00E12099" w:rsidP="00E12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E12099" w:rsidRDefault="00E12099" w:rsidP="00E12099">
      <w:pPr>
        <w:jc w:val="center"/>
        <w:rPr>
          <w:bCs/>
          <w:sz w:val="24"/>
          <w:szCs w:val="24"/>
        </w:rPr>
      </w:pPr>
    </w:p>
    <w:p w:rsidR="00E12099" w:rsidRDefault="00E12099" w:rsidP="00E12099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E12099" w:rsidRDefault="00E12099" w:rsidP="00E12099">
      <w:pPr>
        <w:jc w:val="center"/>
        <w:rPr>
          <w:b/>
          <w:bCs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E12099" w:rsidTr="006B0271">
        <w:trPr>
          <w:gridAfter w:val="1"/>
          <w:wAfter w:w="1903" w:type="dxa"/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12099" w:rsidRDefault="00E12099" w:rsidP="006B0271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Организатор торгов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099" w:rsidRDefault="00E12099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E12099" w:rsidRDefault="00E12099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12099" w:rsidRDefault="00E12099" w:rsidP="006B0271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Претендент</w:t>
            </w:r>
          </w:p>
        </w:tc>
      </w:tr>
      <w:tr w:rsidR="00E12099" w:rsidTr="006B0271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12099" w:rsidRDefault="00E12099" w:rsidP="006B027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ЗАО «Консалтинг-Спектр»</w:t>
            </w:r>
          </w:p>
        </w:tc>
        <w:tc>
          <w:tcPr>
            <w:tcW w:w="470" w:type="dxa"/>
          </w:tcPr>
          <w:p w:rsidR="00E12099" w:rsidRDefault="00E12099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099" w:rsidRDefault="00E12099" w:rsidP="006B027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E12099" w:rsidTr="006B0271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12099" w:rsidRDefault="00E12099" w:rsidP="006B027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603005, г. </w:t>
            </w:r>
            <w:proofErr w:type="spellStart"/>
            <w:r>
              <w:rPr>
                <w:sz w:val="24"/>
                <w:szCs w:val="24"/>
                <w:lang w:eastAsia="en-US"/>
              </w:rPr>
              <w:t>Н.Новгород</w:t>
            </w:r>
            <w:proofErr w:type="spellEnd"/>
            <w:r>
              <w:rPr>
                <w:sz w:val="24"/>
                <w:szCs w:val="24"/>
                <w:lang w:eastAsia="en-US"/>
              </w:rPr>
              <w:t>, ул. Минина, 3А, к.1</w:t>
            </w:r>
          </w:p>
        </w:tc>
        <w:tc>
          <w:tcPr>
            <w:tcW w:w="470" w:type="dxa"/>
          </w:tcPr>
          <w:p w:rsidR="00E12099" w:rsidRDefault="00E12099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099" w:rsidRDefault="00E12099" w:rsidP="006B027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E12099" w:rsidTr="006B0271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12099" w:rsidRDefault="00E12099" w:rsidP="006B027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ИНН/КПП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12099" w:rsidRDefault="00E12099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5250030085/526001001</w:t>
            </w:r>
          </w:p>
        </w:tc>
        <w:tc>
          <w:tcPr>
            <w:tcW w:w="470" w:type="dxa"/>
          </w:tcPr>
          <w:p w:rsidR="00E12099" w:rsidRDefault="00E12099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099" w:rsidRDefault="00E12099" w:rsidP="006B027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099" w:rsidRDefault="00E12099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12099" w:rsidTr="006B0271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12099" w:rsidRDefault="00E12099" w:rsidP="006B027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>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12099" w:rsidRDefault="00E12099" w:rsidP="006B0271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40702810300080000323</w:t>
            </w:r>
          </w:p>
        </w:tc>
        <w:tc>
          <w:tcPr>
            <w:tcW w:w="470" w:type="dxa"/>
          </w:tcPr>
          <w:p w:rsidR="00E12099" w:rsidRDefault="00E12099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099" w:rsidRDefault="00E12099" w:rsidP="006B027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099" w:rsidRDefault="00E12099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12099" w:rsidTr="006B0271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12099" w:rsidRDefault="00E12099" w:rsidP="00E12099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Нижегородском филиале </w:t>
            </w:r>
            <w:r>
              <w:rPr>
                <w:sz w:val="24"/>
                <w:szCs w:val="24"/>
                <w:lang w:eastAsia="en-US"/>
              </w:rPr>
              <w:t>П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АО Банка «ФК Открытие» г. Нижний Новгород</w:t>
            </w:r>
          </w:p>
        </w:tc>
        <w:tc>
          <w:tcPr>
            <w:tcW w:w="470" w:type="dxa"/>
          </w:tcPr>
          <w:p w:rsidR="00E12099" w:rsidRDefault="00E12099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099" w:rsidRDefault="00E12099" w:rsidP="006B027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E12099" w:rsidTr="006B0271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12099" w:rsidRDefault="00E12099" w:rsidP="006B027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12099" w:rsidRDefault="00E12099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30101810300000000881</w:t>
            </w:r>
          </w:p>
        </w:tc>
        <w:tc>
          <w:tcPr>
            <w:tcW w:w="470" w:type="dxa"/>
          </w:tcPr>
          <w:p w:rsidR="00E12099" w:rsidRDefault="00E12099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099" w:rsidRDefault="00E12099" w:rsidP="006B027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099" w:rsidRDefault="00E12099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12099" w:rsidTr="006B0271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12099" w:rsidRDefault="00E12099" w:rsidP="006B027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БИК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12099" w:rsidRDefault="00E12099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042282881</w:t>
            </w:r>
          </w:p>
        </w:tc>
        <w:tc>
          <w:tcPr>
            <w:tcW w:w="470" w:type="dxa"/>
          </w:tcPr>
          <w:p w:rsidR="00E12099" w:rsidRDefault="00E12099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099" w:rsidRDefault="00E12099" w:rsidP="006B027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099" w:rsidRDefault="00E12099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12099" w:rsidTr="006B0271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12099" w:rsidRDefault="00E12099" w:rsidP="006B027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470" w:type="dxa"/>
          </w:tcPr>
          <w:p w:rsidR="00E12099" w:rsidRDefault="00E12099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099" w:rsidRDefault="00E12099" w:rsidP="006B027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E12099" w:rsidTr="006B0271">
        <w:trPr>
          <w:gridAfter w:val="1"/>
          <w:wAfter w:w="1903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099" w:rsidRDefault="00E12099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12099" w:rsidRDefault="00E12099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О.А. </w:t>
            </w:r>
            <w:proofErr w:type="spellStart"/>
            <w:r>
              <w:rPr>
                <w:sz w:val="24"/>
                <w:szCs w:val="24"/>
                <w:lang w:eastAsia="en-US"/>
              </w:rPr>
              <w:t>Стенякина</w:t>
            </w:r>
            <w:proofErr w:type="spellEnd"/>
          </w:p>
        </w:tc>
        <w:tc>
          <w:tcPr>
            <w:tcW w:w="470" w:type="dxa"/>
          </w:tcPr>
          <w:p w:rsidR="00E12099" w:rsidRDefault="00E12099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099" w:rsidRDefault="00E12099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099" w:rsidRDefault="00E12099" w:rsidP="006B027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E12099" w:rsidRDefault="00E12099" w:rsidP="00E12099"/>
    <w:p w:rsidR="00E12099" w:rsidRDefault="00E12099" w:rsidP="00E12099"/>
    <w:p w:rsidR="00E12099" w:rsidRDefault="00E12099" w:rsidP="00E12099"/>
    <w:p w:rsidR="00E12099" w:rsidRDefault="00E12099" w:rsidP="00E12099"/>
    <w:p w:rsidR="00E12099" w:rsidRDefault="00E12099" w:rsidP="00E12099"/>
    <w:p w:rsidR="00E12099" w:rsidRDefault="00E12099" w:rsidP="00E12099"/>
    <w:p w:rsidR="000214CF" w:rsidRDefault="000214CF"/>
    <w:sectPr w:rsidR="0002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99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2162"/>
    <w:rsid w:val="00463ECC"/>
    <w:rsid w:val="0046791F"/>
    <w:rsid w:val="00472EC8"/>
    <w:rsid w:val="00476AC6"/>
    <w:rsid w:val="00477644"/>
    <w:rsid w:val="004801B0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2099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12099"/>
    <w:pPr>
      <w:spacing w:after="120"/>
    </w:pPr>
  </w:style>
  <w:style w:type="character" w:customStyle="1" w:styleId="a4">
    <w:name w:val="Основной текст Знак"/>
    <w:basedOn w:val="a0"/>
    <w:link w:val="a3"/>
    <w:rsid w:val="00E120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E120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E120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E120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120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120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12099"/>
    <w:pPr>
      <w:spacing w:after="120"/>
    </w:pPr>
  </w:style>
  <w:style w:type="character" w:customStyle="1" w:styleId="a4">
    <w:name w:val="Основной текст Знак"/>
    <w:basedOn w:val="a0"/>
    <w:link w:val="a3"/>
    <w:rsid w:val="00E120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E120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E120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E120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120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120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ebrykFWhcTo8aUuNCArAMdn9VeDR03BbWQsh5J9kD0Y=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YOGSNKXI5k0KUFOpN38zIvKRUIQyysHcmhVNmj5J81A=</DigestValue>
    </Reference>
  </SignedInfo>
  <SignatureValue>xztPNUqwy3N1vh50TbHScQV7PAPaBnn/9Sy+8n8ymNTWXqkGPKneti7dQhxtbk6F
WgRDvsLFlvQMuka7Iw3t9w==</SignatureValue>
  <KeyInfo>
    <X509Data>
      <X509Certificate>MIIKNDCCCeOgAwIBAgIKfBh0CgABAACwBTAIBgYqhQMCAgMwggFrMRgwFgYFKoUD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0YDQvsK7IChRdWFsaWZpZWQpMB4XDTE0MDczMTA2MTkwMFoXDTE1MDczMTA2MjAw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0YDQvsK7IChRdWFsaWZpZWQpghAbQ7sCYEWro0FJff6Vmzo8MIGIBgNVHR8EgYAw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R8bbTjhlTuOT47wYnspdYghMuqk=</DigestValue>
      </Reference>
      <Reference URI="/word/fontTable.xml?ContentType=application/vnd.openxmlformats-officedocument.wordprocessingml.fontTable+xml">
        <DigestMethod Algorithm="http://www.w3.org/2000/09/xmldsig#sha1"/>
        <DigestValue>1x1GNnrT/93RTixMxCcpZmC9mLA=</DigestValue>
      </Reference>
      <Reference URI="/word/settings.xml?ContentType=application/vnd.openxmlformats-officedocument.wordprocessingml.settings+xml">
        <DigestMethod Algorithm="http://www.w3.org/2000/09/xmldsig#sha1"/>
        <DigestValue>YDChbZxB+p1z2Ep4/6dZYZ3hjHE=</DigestValue>
      </Reference>
      <Reference URI="/word/styles.xml?ContentType=application/vnd.openxmlformats-officedocument.wordprocessingml.styles+xml">
        <DigestMethod Algorithm="http://www.w3.org/2000/09/xmldsig#sha1"/>
        <DigestValue>Li4MxjcvOKi81LV1j23sxw8c0sE=</DigestValue>
      </Reference>
      <Reference URI="/word/stylesWithEffects.xml?ContentType=application/vnd.ms-word.stylesWithEffects+xml">
        <DigestMethod Algorithm="http://www.w3.org/2000/09/xmldsig#sha1"/>
        <DigestValue>G0eoqG/yfRd8h9mpYIXEPcGjDYY=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2015-03-25T14:36:28Z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2015-03-25T14:36:28Z</xd:SigningTime>
          <xd:SigningCertificate>
            <xd:Cert>
              <xd:CertDigest>
                <DigestMethod Algorithm="http://www.w3.org/2000/09/xmldsig#sha1"/>
                <DigestValue>nzDAn5+HV14afU0bU/CHPp3kQuQ=</DigestValue>
              </xd:CertDigest>
              <xd:IssuerSerial>
                <X509IssuerName>CN=УЦ ООО «Сертум-Про» (Qualified), OU=Служба ИТ, O=ООО «Сертум-Про», L=Екатеринбург, S=66 Свердловская область, C=RU, E=ca@sertum-pro.ru, STREET=ул. Ульяновская д. 13А, OID.1.2.643.3.131.1.1=006673240328, OID.1.2.643.100.1=1116673008539</X509IssuerName>
                <X509SerialNumber>586024527229267497496581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2015-03-25T14:35:00Z</dcterms:created>
  <dcterms:modified xsi:type="dcterms:W3CDTF">2015-03-25T14:36:00Z</dcterms:modified>
</cp:coreProperties>
</file>