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закрытого акционерного общества «Стройтермоизоляция»  Строганов Сергей Александрович, действующий на основании решения Арбитражного суда Липецкой области по делу № А36-3421/2011 от 25.04.2012г., определения Арбитражного суда Липецкой области от 25.04.2012 г. по делу А36-3421/2011, определения Арбитражного суда Липецкой области от 15.11.2012 г. по делу А36-3421/2011, </w:t>
      </w:r>
      <w:r w:rsidR="00725565" w:rsidRPr="00B05534">
        <w:rPr>
          <w:sz w:val="22"/>
          <w:szCs w:val="22"/>
        </w:rPr>
        <w:t>определения Арбитражного суда Липецкой области от 24.04.2013 г. по делу А36-3421/2011, определения Арбитражного суда Липецкой области от 25.10.2013 г. по делу А36-3421/2011,</w:t>
      </w:r>
      <w:r w:rsidR="002C0317" w:rsidRPr="00B05534">
        <w:rPr>
          <w:sz w:val="22"/>
          <w:szCs w:val="22"/>
        </w:rPr>
        <w:t xml:space="preserve"> определения Арбитражного суда Липецкой области от 14.04.2014 г. по делу А36-3421/2011,</w:t>
      </w:r>
      <w:r w:rsidR="00725565" w:rsidRPr="00B05534">
        <w:rPr>
          <w:sz w:val="22"/>
          <w:szCs w:val="22"/>
        </w:rPr>
        <w:t xml:space="preserve"> </w:t>
      </w:r>
      <w:r w:rsidR="002C0317" w:rsidRPr="00B05534">
        <w:rPr>
          <w:sz w:val="22"/>
          <w:szCs w:val="22"/>
        </w:rPr>
        <w:t>определения Арбитражного суда Липецкой области от 27.10.2014 г. по делу А36-3421/2011, определения Арбитражного суда Липецкой области от 22.04.2015 г. по делу А36-3421/2011</w:t>
      </w:r>
      <w:r w:rsidR="0069445B" w:rsidRPr="00B05534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B33D23" w:rsidRPr="00B05534">
        <w:rPr>
          <w:sz w:val="22"/>
          <w:szCs w:val="22"/>
        </w:rPr>
        <w:t>15.06</w:t>
      </w:r>
      <w:r w:rsidRPr="00B05534">
        <w:rPr>
          <w:sz w:val="22"/>
          <w:szCs w:val="22"/>
        </w:rPr>
        <w:t>.201</w:t>
      </w:r>
      <w:r w:rsidR="00B33D23" w:rsidRPr="00B05534">
        <w:rPr>
          <w:sz w:val="22"/>
          <w:szCs w:val="22"/>
        </w:rPr>
        <w:t>5</w:t>
      </w:r>
      <w:r w:rsidRPr="00B05534">
        <w:rPr>
          <w:sz w:val="22"/>
          <w:szCs w:val="22"/>
        </w:rPr>
        <w:t>г. по продаже имущества ЗАО «Стройтермоизоляция»,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69445B" w:rsidRPr="00A21859">
        <w:rPr>
          <w:sz w:val="22"/>
          <w:szCs w:val="22"/>
        </w:rPr>
        <w:t>движимое и</w:t>
      </w:r>
      <w:r w:rsidR="006944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недвижимое имущество </w:t>
      </w:r>
      <w:r w:rsidR="007818DC">
        <w:rPr>
          <w:sz w:val="22"/>
          <w:szCs w:val="22"/>
        </w:rPr>
        <w:t>З</w:t>
      </w:r>
      <w:r>
        <w:rPr>
          <w:sz w:val="22"/>
          <w:szCs w:val="22"/>
        </w:rPr>
        <w:t>АО «</w:t>
      </w:r>
      <w:r w:rsidR="007818DC">
        <w:rPr>
          <w:sz w:val="22"/>
          <w:szCs w:val="22"/>
        </w:rPr>
        <w:t>Стройтермоизоляция</w:t>
      </w:r>
      <w:r>
        <w:rPr>
          <w:sz w:val="22"/>
          <w:szCs w:val="22"/>
        </w:rPr>
        <w:t>», продаваемое на открытых торгах в форме аукциона (извещение о проведении которого содержится в объявлении, опубликованном в газете «Коммерсантъ» №</w:t>
      </w:r>
      <w:r w:rsidR="00B33D23">
        <w:rPr>
          <w:sz w:val="22"/>
          <w:szCs w:val="22"/>
        </w:rPr>
        <w:t>74</w:t>
      </w:r>
      <w:r>
        <w:rPr>
          <w:sz w:val="22"/>
          <w:szCs w:val="22"/>
        </w:rPr>
        <w:t xml:space="preserve"> от </w:t>
      </w:r>
      <w:r w:rsidR="00B33D23">
        <w:rPr>
          <w:sz w:val="22"/>
          <w:szCs w:val="22"/>
        </w:rPr>
        <w:t>25.04</w:t>
      </w:r>
      <w:r w:rsidRPr="00CE14E3">
        <w:rPr>
          <w:sz w:val="22"/>
          <w:szCs w:val="22"/>
        </w:rPr>
        <w:t>.201</w:t>
      </w:r>
      <w:r w:rsidR="00B33D23">
        <w:rPr>
          <w:sz w:val="22"/>
          <w:szCs w:val="22"/>
        </w:rPr>
        <w:t>5</w:t>
      </w:r>
      <w:r w:rsidRPr="00CE14E3">
        <w:rPr>
          <w:sz w:val="22"/>
          <w:szCs w:val="22"/>
        </w:rPr>
        <w:t>г.),  на основании итогового протокола о результатах проведения торгов «</w:t>
      </w:r>
      <w:r w:rsidR="00B33D23">
        <w:rPr>
          <w:sz w:val="22"/>
          <w:szCs w:val="22"/>
        </w:rPr>
        <w:t>15</w:t>
      </w:r>
      <w:r w:rsidRPr="00CE14E3">
        <w:rPr>
          <w:sz w:val="22"/>
          <w:szCs w:val="22"/>
        </w:rPr>
        <w:t xml:space="preserve">» </w:t>
      </w:r>
      <w:r w:rsidR="00B33D23">
        <w:rPr>
          <w:sz w:val="22"/>
          <w:szCs w:val="22"/>
        </w:rPr>
        <w:t>июня</w:t>
      </w:r>
      <w:r w:rsidRPr="00CE14E3">
        <w:rPr>
          <w:sz w:val="22"/>
          <w:szCs w:val="22"/>
        </w:rPr>
        <w:t xml:space="preserve"> 201</w:t>
      </w:r>
      <w:r w:rsidR="00B33D23">
        <w:rPr>
          <w:sz w:val="22"/>
          <w:szCs w:val="22"/>
        </w:rPr>
        <w:t>5</w:t>
      </w:r>
      <w:r w:rsidRPr="00CE14E3">
        <w:rPr>
          <w:sz w:val="22"/>
          <w:szCs w:val="22"/>
        </w:rPr>
        <w:t xml:space="preserve"> г.</w:t>
      </w:r>
      <w:r w:rsidR="003D44DF" w:rsidRPr="003D44DF">
        <w:rPr>
          <w:sz w:val="22"/>
          <w:szCs w:val="22"/>
        </w:rPr>
        <w:t xml:space="preserve"> </w:t>
      </w:r>
      <w:r w:rsidR="003D44DF" w:rsidRPr="00A21859">
        <w:rPr>
          <w:sz w:val="22"/>
          <w:szCs w:val="22"/>
        </w:rPr>
        <w:t>в отношении лота №8</w:t>
      </w:r>
      <w:r w:rsidRPr="00A21859">
        <w:rPr>
          <w:sz w:val="22"/>
          <w:szCs w:val="22"/>
        </w:rPr>
        <w:t>,</w:t>
      </w:r>
      <w:r w:rsidRPr="00CE14E3">
        <w:rPr>
          <w:sz w:val="22"/>
          <w:szCs w:val="22"/>
        </w:rPr>
        <w:t xml:space="preserve"> а именно:</w:t>
      </w:r>
    </w:p>
    <w:p w:rsidR="00AC11A9" w:rsidRDefault="00AC11A9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>1.1.1.</w:t>
      </w:r>
      <w:r w:rsidRPr="00AC11A9">
        <w:rPr>
          <w:sz w:val="22"/>
          <w:szCs w:val="22"/>
        </w:rPr>
        <w:t xml:space="preserve"> </w:t>
      </w:r>
      <w:r w:rsidRPr="00F053A0">
        <w:rPr>
          <w:sz w:val="22"/>
          <w:szCs w:val="22"/>
        </w:rPr>
        <w:t>Административно-бытовой корпус, общей площадью 241.5 кв.м., расположенны</w:t>
      </w:r>
      <w:r>
        <w:rPr>
          <w:sz w:val="22"/>
          <w:szCs w:val="22"/>
        </w:rPr>
        <w:t>й</w:t>
      </w:r>
      <w:r w:rsidRPr="00F053A0">
        <w:rPr>
          <w:sz w:val="22"/>
          <w:szCs w:val="22"/>
        </w:rPr>
        <w:t xml:space="preserve"> по адресу: Липецкая область, г. Липецк, пл. Металлургов, д.2 (промзона комбината) район КХП</w:t>
      </w:r>
      <w:r>
        <w:rPr>
          <w:sz w:val="22"/>
          <w:szCs w:val="22"/>
        </w:rPr>
        <w:t>;</w:t>
      </w:r>
    </w:p>
    <w:p w:rsidR="00AC11A9" w:rsidRDefault="00AC11A9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>1.1.2. Г</w:t>
      </w:r>
      <w:r w:rsidRPr="00F053A0">
        <w:rPr>
          <w:sz w:val="22"/>
          <w:szCs w:val="22"/>
        </w:rPr>
        <w:t>араж, площадью 156,7кв.м., расположенны</w:t>
      </w:r>
      <w:r>
        <w:rPr>
          <w:sz w:val="22"/>
          <w:szCs w:val="22"/>
        </w:rPr>
        <w:t>й</w:t>
      </w:r>
      <w:r w:rsidRPr="00F053A0">
        <w:rPr>
          <w:sz w:val="22"/>
          <w:szCs w:val="22"/>
        </w:rPr>
        <w:t xml:space="preserve"> по адресу: Липецкая область, г. Липецк, пл. Металлургов, д.2 (промзона комбината) район КХП</w:t>
      </w:r>
      <w:r>
        <w:rPr>
          <w:sz w:val="22"/>
          <w:szCs w:val="22"/>
        </w:rPr>
        <w:t>;</w:t>
      </w:r>
    </w:p>
    <w:p w:rsidR="00AC11A9" w:rsidRDefault="00AC11A9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>1.1.3. О</w:t>
      </w:r>
      <w:r w:rsidRPr="00F053A0">
        <w:rPr>
          <w:sz w:val="22"/>
          <w:szCs w:val="22"/>
        </w:rPr>
        <w:t>граждение, расположенн</w:t>
      </w:r>
      <w:r>
        <w:rPr>
          <w:sz w:val="22"/>
          <w:szCs w:val="22"/>
        </w:rPr>
        <w:t>о</w:t>
      </w:r>
      <w:r w:rsidRPr="00F053A0">
        <w:rPr>
          <w:sz w:val="22"/>
          <w:szCs w:val="22"/>
        </w:rPr>
        <w:t>е по адресу: Липецкая область, г. Липецк, пл. Металлургов, д.2 (промзона комбината) район КХП</w:t>
      </w:r>
      <w:r>
        <w:rPr>
          <w:sz w:val="22"/>
          <w:szCs w:val="22"/>
        </w:rPr>
        <w:t>,</w:t>
      </w:r>
    </w:p>
    <w:p w:rsidR="00AC11A9" w:rsidRPr="00A21859" w:rsidRDefault="00AC11A9" w:rsidP="00AC11A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(в дальнейшем именуемые </w:t>
      </w:r>
      <w:r w:rsidRPr="00A21859">
        <w:rPr>
          <w:sz w:val="22"/>
          <w:szCs w:val="22"/>
        </w:rPr>
        <w:t>Имущество), а Покупатель принимает Имущество по подписываемому сторонами передаточному акту.</w:t>
      </w:r>
    </w:p>
    <w:p w:rsidR="00E617FC" w:rsidRPr="00A21859" w:rsidRDefault="00E617FC">
      <w:pPr>
        <w:pStyle w:val="aa"/>
        <w:rPr>
          <w:sz w:val="22"/>
          <w:szCs w:val="22"/>
        </w:rPr>
      </w:pPr>
      <w:r w:rsidRPr="00A21859">
        <w:rPr>
          <w:sz w:val="22"/>
          <w:szCs w:val="22"/>
        </w:rPr>
        <w:t xml:space="preserve">1.2. Покупатель обязуется уплатить Продавцу за </w:t>
      </w:r>
      <w:r w:rsidR="00AC11A9" w:rsidRPr="00A21859">
        <w:rPr>
          <w:sz w:val="22"/>
          <w:szCs w:val="22"/>
        </w:rPr>
        <w:t>Имущество</w:t>
      </w:r>
      <w:r w:rsidRPr="00A21859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A21859" w:rsidRDefault="00E617FC">
      <w:pPr>
        <w:jc w:val="both"/>
        <w:rPr>
          <w:sz w:val="22"/>
          <w:szCs w:val="22"/>
        </w:rPr>
      </w:pPr>
    </w:p>
    <w:p w:rsidR="00E617FC" w:rsidRPr="00A2185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>2.</w:t>
      </w:r>
      <w:r w:rsidRPr="00A2185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A2185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A21859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2.1.1. Передать </w:t>
      </w:r>
      <w:r w:rsidR="00AC11A9" w:rsidRPr="00A21859">
        <w:rPr>
          <w:rFonts w:ascii="Times New Roman CYR" w:hAnsi="Times New Roman CYR"/>
          <w:sz w:val="22"/>
          <w:szCs w:val="22"/>
        </w:rPr>
        <w:t>Имущество</w:t>
      </w:r>
      <w:r w:rsidRPr="00A21859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A21859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A21859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A21859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AC11A9" w:rsidRPr="00A21859">
        <w:rPr>
          <w:rFonts w:ascii="Times New Roman CYR" w:hAnsi="Times New Roman CYR"/>
          <w:sz w:val="22"/>
          <w:szCs w:val="22"/>
        </w:rPr>
        <w:t>Имуществу</w:t>
      </w:r>
      <w:r w:rsidRPr="00A21859">
        <w:rPr>
          <w:rFonts w:ascii="Times New Roman CYR" w:hAnsi="Times New Roman CYR"/>
          <w:sz w:val="22"/>
          <w:szCs w:val="22"/>
        </w:rPr>
        <w:t>.</w:t>
      </w:r>
    </w:p>
    <w:p w:rsidR="00E617FC" w:rsidRPr="00A21859" w:rsidRDefault="00E617FC">
      <w:pPr>
        <w:ind w:left="1003" w:hanging="283"/>
        <w:jc w:val="both"/>
        <w:rPr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A21859">
        <w:rPr>
          <w:sz w:val="22"/>
          <w:szCs w:val="22"/>
        </w:rPr>
        <w:t>:</w:t>
      </w:r>
    </w:p>
    <w:p w:rsidR="00E617FC" w:rsidRPr="00A2185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AC11A9" w:rsidRPr="00A21859">
        <w:rPr>
          <w:rFonts w:ascii="Times New Roman CYR" w:hAnsi="Times New Roman CYR"/>
          <w:sz w:val="22"/>
          <w:szCs w:val="22"/>
        </w:rPr>
        <w:t>Имущества</w:t>
      </w:r>
      <w:r w:rsidRPr="00A21859">
        <w:rPr>
          <w:rFonts w:ascii="Times New Roman CYR" w:hAnsi="Times New Roman CYR"/>
          <w:sz w:val="22"/>
          <w:szCs w:val="22"/>
        </w:rPr>
        <w:t xml:space="preserve"> в соответствии с настоящим договором.</w:t>
      </w:r>
    </w:p>
    <w:p w:rsidR="00E617FC" w:rsidRPr="00A2185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AC11A9" w:rsidRPr="00A21859">
        <w:rPr>
          <w:rFonts w:ascii="Times New Roman CYR" w:hAnsi="Times New Roman CYR"/>
          <w:sz w:val="22"/>
          <w:szCs w:val="22"/>
        </w:rPr>
        <w:t>Имущество</w:t>
      </w:r>
      <w:r w:rsidRPr="00A21859">
        <w:rPr>
          <w:rFonts w:ascii="Times New Roman CYR" w:hAnsi="Times New Roman CYR"/>
          <w:sz w:val="22"/>
          <w:szCs w:val="22"/>
        </w:rPr>
        <w:t xml:space="preserve"> е</w:t>
      </w:r>
      <w:r w:rsidR="00AC11A9" w:rsidRPr="00A21859">
        <w:rPr>
          <w:rFonts w:ascii="Times New Roman CYR" w:hAnsi="Times New Roman CYR"/>
          <w:sz w:val="22"/>
          <w:szCs w:val="22"/>
        </w:rPr>
        <w:t>го</w:t>
      </w:r>
      <w:r w:rsidRPr="00A2185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A21859">
        <w:rPr>
          <w:rFonts w:ascii="Times New Roman CYR" w:hAnsi="Times New Roman CYR"/>
          <w:sz w:val="22"/>
          <w:szCs w:val="22"/>
        </w:rPr>
        <w:t>-3.3</w:t>
      </w:r>
      <w:r w:rsidRPr="00A2185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AC11A9" w:rsidRPr="00A21859">
        <w:rPr>
          <w:rFonts w:ascii="Times New Roman CYR" w:hAnsi="Times New Roman CYR"/>
          <w:sz w:val="22"/>
          <w:szCs w:val="22"/>
        </w:rPr>
        <w:t>недвижимое имущество, входящее в состав Имущества (п. 1.1.1. и п. 1.1.2. настоящего Договора),</w:t>
      </w:r>
      <w:r w:rsidRPr="00A21859">
        <w:rPr>
          <w:rFonts w:ascii="Times New Roman CYR" w:hAnsi="Times New Roman CYR"/>
          <w:sz w:val="22"/>
          <w:szCs w:val="22"/>
        </w:rPr>
        <w:t xml:space="preserve"> 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AC11A9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 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AC11A9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AC11A9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A21859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A21859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AC11A9" w:rsidRPr="00A21859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A21859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 xml:space="preserve">4.1. </w:t>
      </w:r>
      <w:r w:rsidR="00AC11A9" w:rsidRPr="00A21859">
        <w:rPr>
          <w:rFonts w:ascii="Times New Roman CYR" w:hAnsi="Times New Roman CYR"/>
          <w:sz w:val="22"/>
          <w:szCs w:val="22"/>
        </w:rPr>
        <w:t>Имущество</w:t>
      </w:r>
      <w:r w:rsidRPr="00A21859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A21859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A21859">
        <w:rPr>
          <w:rFonts w:ascii="Times New Roman CYR" w:hAnsi="Times New Roman CYR"/>
          <w:sz w:val="22"/>
          <w:szCs w:val="22"/>
        </w:rPr>
        <w:t xml:space="preserve"> на </w:t>
      </w:r>
      <w:r w:rsidRPr="00A21859">
        <w:rPr>
          <w:rFonts w:ascii="Times New Roman CYR" w:hAnsi="Times New Roman CYR"/>
          <w:sz w:val="22"/>
          <w:szCs w:val="22"/>
        </w:rPr>
        <w:t xml:space="preserve"> </w:t>
      </w:r>
      <w:r w:rsidR="00AC11A9" w:rsidRPr="00A21859">
        <w:rPr>
          <w:rFonts w:ascii="Times New Roman CYR" w:hAnsi="Times New Roman CYR"/>
          <w:sz w:val="22"/>
          <w:szCs w:val="22"/>
        </w:rPr>
        <w:t xml:space="preserve">недвижимое имущество, входящее в состав Имущества (п. 1.1.1. и п. 1.1.2. настоящего Договора), </w:t>
      </w:r>
      <w:r w:rsidRPr="00A21859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A21859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A21859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AC11A9" w:rsidRPr="00A21859">
        <w:rPr>
          <w:rFonts w:ascii="Times New Roman CYR" w:hAnsi="Times New Roman CYR"/>
          <w:sz w:val="22"/>
          <w:szCs w:val="22"/>
        </w:rPr>
        <w:t>такое недвижимое имущество</w:t>
      </w:r>
      <w:r w:rsidRPr="00A21859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AC11A9" w:rsidRPr="00A21859">
        <w:rPr>
          <w:rFonts w:ascii="Times New Roman CYR" w:hAnsi="Times New Roman CYR"/>
          <w:sz w:val="22"/>
          <w:szCs w:val="22"/>
        </w:rPr>
        <w:t>недвижимого имущества</w:t>
      </w:r>
      <w:r w:rsidRPr="00A21859">
        <w:rPr>
          <w:rFonts w:ascii="Times New Roman CYR" w:hAnsi="Times New Roman CYR"/>
          <w:sz w:val="22"/>
          <w:szCs w:val="22"/>
        </w:rPr>
        <w:t>.</w:t>
      </w:r>
    </w:p>
    <w:p w:rsidR="00EA769C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A21859">
        <w:rPr>
          <w:rFonts w:ascii="Times New Roman CYR" w:hAnsi="Times New Roman CYR"/>
          <w:sz w:val="22"/>
          <w:szCs w:val="22"/>
        </w:rPr>
        <w:t>4.</w:t>
      </w:r>
      <w:r w:rsidR="005B3B64" w:rsidRPr="00A21859">
        <w:rPr>
          <w:rFonts w:ascii="Times New Roman CYR" w:hAnsi="Times New Roman CYR"/>
          <w:sz w:val="22"/>
          <w:szCs w:val="22"/>
        </w:rPr>
        <w:t>3</w:t>
      </w:r>
      <w:r w:rsidRPr="00A21859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AC11A9" w:rsidRPr="00A21859">
        <w:rPr>
          <w:rFonts w:ascii="Times New Roman CYR" w:hAnsi="Times New Roman CYR"/>
          <w:sz w:val="22"/>
          <w:szCs w:val="22"/>
        </w:rPr>
        <w:t>Имущество</w:t>
      </w:r>
      <w:r w:rsidRPr="00A21859">
        <w:rPr>
          <w:rFonts w:ascii="Times New Roman CYR" w:hAnsi="Times New Roman CYR"/>
          <w:sz w:val="22"/>
          <w:szCs w:val="22"/>
        </w:rPr>
        <w:t xml:space="preserve"> являющ</w:t>
      </w:r>
      <w:r w:rsidR="00AC11A9" w:rsidRPr="00A21859">
        <w:rPr>
          <w:rFonts w:ascii="Times New Roman CYR" w:hAnsi="Times New Roman CYR"/>
          <w:sz w:val="22"/>
          <w:szCs w:val="22"/>
        </w:rPr>
        <w:t>ее</w:t>
      </w:r>
      <w:r w:rsidRPr="00A21859">
        <w:rPr>
          <w:rFonts w:ascii="Times New Roman CYR" w:hAnsi="Times New Roman CYR"/>
          <w:sz w:val="22"/>
          <w:szCs w:val="22"/>
        </w:rPr>
        <w:t>ся предметом</w:t>
      </w:r>
      <w:r>
        <w:rPr>
          <w:rFonts w:ascii="Times New Roman CYR" w:hAnsi="Times New Roman CYR"/>
          <w:sz w:val="22"/>
          <w:szCs w:val="22"/>
        </w:rPr>
        <w:t xml:space="preserve"> настоя</w:t>
      </w:r>
      <w:r w:rsidR="00AC11A9">
        <w:rPr>
          <w:rFonts w:ascii="Times New Roman CYR" w:hAnsi="Times New Roman CYR"/>
          <w:sz w:val="22"/>
          <w:szCs w:val="22"/>
        </w:rPr>
        <w:t>щего договора, никому не продано</w:t>
      </w:r>
      <w:r>
        <w:rPr>
          <w:rFonts w:ascii="Times New Roman CYR" w:hAnsi="Times New Roman CYR"/>
          <w:sz w:val="22"/>
          <w:szCs w:val="22"/>
        </w:rPr>
        <w:t>, не подарен</w:t>
      </w:r>
      <w:r w:rsidR="00AC11A9">
        <w:rPr>
          <w:rFonts w:ascii="Times New Roman CYR" w:hAnsi="Times New Roman CYR"/>
          <w:sz w:val="22"/>
          <w:szCs w:val="22"/>
        </w:rPr>
        <w:t>о</w:t>
      </w:r>
      <w:r>
        <w:rPr>
          <w:rFonts w:ascii="Times New Roman CYR" w:hAnsi="Times New Roman CYR"/>
          <w:sz w:val="22"/>
          <w:szCs w:val="22"/>
        </w:rPr>
        <w:t>, не заложен</w:t>
      </w:r>
      <w:r w:rsidR="00AC11A9">
        <w:rPr>
          <w:rFonts w:ascii="Times New Roman CYR" w:hAnsi="Times New Roman CYR"/>
          <w:sz w:val="22"/>
          <w:szCs w:val="22"/>
        </w:rPr>
        <w:t>о</w:t>
      </w:r>
      <w:r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</w:t>
      </w:r>
      <w:r w:rsidR="00E617FC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Default="00A42D9F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6.1. </w:t>
      </w:r>
      <w:r w:rsidR="00E617FC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>
        <w:rPr>
          <w:sz w:val="22"/>
          <w:szCs w:val="22"/>
        </w:rPr>
        <w:t xml:space="preserve"> </w:t>
      </w:r>
    </w:p>
    <w:p w:rsidR="00E617FC" w:rsidRDefault="00A42D9F" w:rsidP="00A42D9F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6.2. </w:t>
      </w:r>
      <w:r w:rsidR="00E617FC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</w:t>
      </w:r>
      <w:r w:rsidR="00E617FC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7C17AF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«Стройтермоизоляция»</w:t>
            </w:r>
          </w:p>
          <w:p w:rsidR="007C17AF" w:rsidRDefault="007C17AF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Липецк, ул. Менделеева, д. 1 а                      </w:t>
            </w:r>
          </w:p>
          <w:p w:rsidR="007C17AF" w:rsidRDefault="007C17AF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4823002480/482301001</w:t>
            </w:r>
          </w:p>
          <w:p w:rsidR="007C17AF" w:rsidRDefault="007C17AF" w:rsidP="007C17AF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 № 40702810935020100347</w:t>
            </w:r>
          </w:p>
          <w:p w:rsidR="007C17AF" w:rsidRDefault="007C17AF" w:rsidP="007C17AF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Липецком ОСБ № 8593 г. Липецк, </w:t>
            </w:r>
          </w:p>
          <w:p w:rsidR="007C17AF" w:rsidRDefault="007C17AF" w:rsidP="007C17AF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044206604, </w:t>
            </w:r>
          </w:p>
          <w:p w:rsidR="007C17AF" w:rsidRDefault="007C17AF" w:rsidP="007C17AF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30101810800000000604</w:t>
            </w:r>
          </w:p>
          <w:p w:rsidR="007C17AF" w:rsidRDefault="007C17AF" w:rsidP="007C17AF">
            <w:pPr>
              <w:spacing w:line="100" w:lineRule="atLeast"/>
              <w:ind w:left="360"/>
              <w:rPr>
                <w:sz w:val="22"/>
                <w:szCs w:val="22"/>
              </w:rPr>
            </w:pPr>
          </w:p>
          <w:p w:rsidR="007C17AF" w:rsidRDefault="007C17AF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F66A6C" w:rsidRDefault="00F66A6C" w:rsidP="007C17AF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F269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6C" w:rsidRDefault="00AE7A6C">
      <w:r>
        <w:separator/>
      </w:r>
    </w:p>
  </w:endnote>
  <w:endnote w:type="continuationSeparator" w:id="1">
    <w:p w:rsidR="00AE7A6C" w:rsidRDefault="00AE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6C" w:rsidRDefault="00AE7A6C">
      <w:r>
        <w:separator/>
      </w:r>
    </w:p>
  </w:footnote>
  <w:footnote w:type="continuationSeparator" w:id="1">
    <w:p w:rsidR="00AE7A6C" w:rsidRDefault="00AE7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ED3"/>
    <w:rsid w:val="000068E5"/>
    <w:rsid w:val="0007527B"/>
    <w:rsid w:val="000B2621"/>
    <w:rsid w:val="001121C2"/>
    <w:rsid w:val="00117A15"/>
    <w:rsid w:val="00165D8C"/>
    <w:rsid w:val="001960FD"/>
    <w:rsid w:val="001A4BA9"/>
    <w:rsid w:val="001F416F"/>
    <w:rsid w:val="001F5ED3"/>
    <w:rsid w:val="002044BC"/>
    <w:rsid w:val="002100EC"/>
    <w:rsid w:val="0026285B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575AC"/>
    <w:rsid w:val="00565B71"/>
    <w:rsid w:val="005B3B64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6627"/>
    <w:rsid w:val="008E2E54"/>
    <w:rsid w:val="00916548"/>
    <w:rsid w:val="00963A5A"/>
    <w:rsid w:val="00975005"/>
    <w:rsid w:val="009C1628"/>
    <w:rsid w:val="009E3F81"/>
    <w:rsid w:val="00A12D67"/>
    <w:rsid w:val="00A21859"/>
    <w:rsid w:val="00A22594"/>
    <w:rsid w:val="00A4198F"/>
    <w:rsid w:val="00A42D9F"/>
    <w:rsid w:val="00AA0DD2"/>
    <w:rsid w:val="00AC11A9"/>
    <w:rsid w:val="00AE7A6C"/>
    <w:rsid w:val="00B05534"/>
    <w:rsid w:val="00B10919"/>
    <w:rsid w:val="00B33D23"/>
    <w:rsid w:val="00B450DF"/>
    <w:rsid w:val="00BA56AF"/>
    <w:rsid w:val="00C337FB"/>
    <w:rsid w:val="00C45866"/>
    <w:rsid w:val="00CA7F22"/>
    <w:rsid w:val="00CC2BC8"/>
    <w:rsid w:val="00CC2E9A"/>
    <w:rsid w:val="00CE14E3"/>
    <w:rsid w:val="00CE198B"/>
    <w:rsid w:val="00DA4288"/>
    <w:rsid w:val="00DE0371"/>
    <w:rsid w:val="00DE6B1E"/>
    <w:rsid w:val="00E06145"/>
    <w:rsid w:val="00E10CDF"/>
    <w:rsid w:val="00E617FC"/>
    <w:rsid w:val="00E64849"/>
    <w:rsid w:val="00EA769C"/>
    <w:rsid w:val="00EB3C9D"/>
    <w:rsid w:val="00EF0795"/>
    <w:rsid w:val="00F269DC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D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269D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269D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269D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269DC"/>
    <w:rPr>
      <w:b w:val="0"/>
      <w:i w:val="0"/>
      <w:sz w:val="20"/>
    </w:rPr>
  </w:style>
  <w:style w:type="character" w:customStyle="1" w:styleId="WW8Num4z0">
    <w:name w:val="WW8Num4z0"/>
    <w:rsid w:val="00F269DC"/>
    <w:rPr>
      <w:b w:val="0"/>
      <w:i w:val="0"/>
      <w:sz w:val="20"/>
    </w:rPr>
  </w:style>
  <w:style w:type="character" w:customStyle="1" w:styleId="WW8Num5z0">
    <w:name w:val="WW8Num5z0"/>
    <w:rsid w:val="00F269D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269DC"/>
  </w:style>
  <w:style w:type="character" w:customStyle="1" w:styleId="WW-Absatz-Standardschriftart">
    <w:name w:val="WW-Absatz-Standardschriftart"/>
    <w:rsid w:val="00F269DC"/>
  </w:style>
  <w:style w:type="character" w:customStyle="1" w:styleId="WW-Absatz-Standardschriftart1">
    <w:name w:val="WW-Absatz-Standardschriftart1"/>
    <w:rsid w:val="00F269DC"/>
  </w:style>
  <w:style w:type="character" w:customStyle="1" w:styleId="WW-Absatz-Standardschriftart11">
    <w:name w:val="WW-Absatz-Standardschriftart11"/>
    <w:rsid w:val="00F269DC"/>
  </w:style>
  <w:style w:type="character" w:customStyle="1" w:styleId="WW-Absatz-Standardschriftart111">
    <w:name w:val="WW-Absatz-Standardschriftart111"/>
    <w:rsid w:val="00F269DC"/>
  </w:style>
  <w:style w:type="character" w:customStyle="1" w:styleId="WW-Absatz-Standardschriftart1111">
    <w:name w:val="WW-Absatz-Standardschriftart1111"/>
    <w:rsid w:val="00F269DC"/>
  </w:style>
  <w:style w:type="character" w:customStyle="1" w:styleId="40">
    <w:name w:val="Основной шрифт абзаца4"/>
    <w:rsid w:val="00F269DC"/>
  </w:style>
  <w:style w:type="character" w:customStyle="1" w:styleId="WW-Absatz-Standardschriftart11111">
    <w:name w:val="WW-Absatz-Standardschriftart11111"/>
    <w:rsid w:val="00F269DC"/>
  </w:style>
  <w:style w:type="character" w:customStyle="1" w:styleId="WW-Absatz-Standardschriftart111111">
    <w:name w:val="WW-Absatz-Standardschriftart111111"/>
    <w:rsid w:val="00F269DC"/>
  </w:style>
  <w:style w:type="character" w:customStyle="1" w:styleId="WW-Absatz-Standardschriftart1111111">
    <w:name w:val="WW-Absatz-Standardschriftart1111111"/>
    <w:rsid w:val="00F269DC"/>
  </w:style>
  <w:style w:type="character" w:customStyle="1" w:styleId="WW-Absatz-Standardschriftart11111111">
    <w:name w:val="WW-Absatz-Standardschriftart11111111"/>
    <w:rsid w:val="00F269DC"/>
  </w:style>
  <w:style w:type="character" w:customStyle="1" w:styleId="WW8Num6z0">
    <w:name w:val="WW8Num6z0"/>
    <w:rsid w:val="00F269DC"/>
    <w:rPr>
      <w:b w:val="0"/>
      <w:i w:val="0"/>
      <w:sz w:val="20"/>
    </w:rPr>
  </w:style>
  <w:style w:type="character" w:customStyle="1" w:styleId="WW8Num7z0">
    <w:name w:val="WW8Num7z0"/>
    <w:rsid w:val="00F269DC"/>
    <w:rPr>
      <w:b w:val="0"/>
      <w:i w:val="0"/>
      <w:sz w:val="20"/>
    </w:rPr>
  </w:style>
  <w:style w:type="character" w:customStyle="1" w:styleId="WW8Num8z0">
    <w:name w:val="WW8Num8z0"/>
    <w:rsid w:val="00F269DC"/>
    <w:rPr>
      <w:b w:val="0"/>
      <w:i w:val="0"/>
      <w:sz w:val="20"/>
    </w:rPr>
  </w:style>
  <w:style w:type="character" w:customStyle="1" w:styleId="WW8Num9z0">
    <w:name w:val="WW8Num9z0"/>
    <w:rsid w:val="00F269DC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269DC"/>
  </w:style>
  <w:style w:type="character" w:customStyle="1" w:styleId="WW8Num10z0">
    <w:name w:val="WW8Num10z0"/>
    <w:rsid w:val="00F269DC"/>
    <w:rPr>
      <w:b w:val="0"/>
      <w:i w:val="0"/>
      <w:sz w:val="22"/>
      <w:szCs w:val="26"/>
    </w:rPr>
  </w:style>
  <w:style w:type="character" w:customStyle="1" w:styleId="WW8Num11z0">
    <w:name w:val="WW8Num11z0"/>
    <w:rsid w:val="00F269DC"/>
    <w:rPr>
      <w:b w:val="0"/>
      <w:i w:val="0"/>
      <w:sz w:val="20"/>
    </w:rPr>
  </w:style>
  <w:style w:type="character" w:customStyle="1" w:styleId="30">
    <w:name w:val="Основной шрифт абзаца3"/>
    <w:rsid w:val="00F269DC"/>
  </w:style>
  <w:style w:type="character" w:customStyle="1" w:styleId="WW-Absatz-Standardschriftart1111111111">
    <w:name w:val="WW-Absatz-Standardschriftart1111111111"/>
    <w:rsid w:val="00F269DC"/>
  </w:style>
  <w:style w:type="character" w:customStyle="1" w:styleId="WW8Num12z0">
    <w:name w:val="WW8Num12z0"/>
    <w:rsid w:val="00F269DC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269DC"/>
  </w:style>
  <w:style w:type="character" w:customStyle="1" w:styleId="WW8Num2z0">
    <w:name w:val="WW8Num2z0"/>
    <w:rsid w:val="00F269DC"/>
    <w:rPr>
      <w:b w:val="0"/>
      <w:i w:val="0"/>
      <w:sz w:val="20"/>
    </w:rPr>
  </w:style>
  <w:style w:type="character" w:customStyle="1" w:styleId="20">
    <w:name w:val="Основной шрифт абзаца2"/>
    <w:rsid w:val="00F269DC"/>
  </w:style>
  <w:style w:type="character" w:customStyle="1" w:styleId="WW-Absatz-Standardschriftart111111111111">
    <w:name w:val="WW-Absatz-Standardschriftart111111111111"/>
    <w:rsid w:val="00F269DC"/>
  </w:style>
  <w:style w:type="character" w:customStyle="1" w:styleId="WW-Absatz-Standardschriftart1111111111111">
    <w:name w:val="WW-Absatz-Standardschriftart1111111111111"/>
    <w:rsid w:val="00F269DC"/>
  </w:style>
  <w:style w:type="character" w:customStyle="1" w:styleId="WW8Num1z0">
    <w:name w:val="WW8Num1z0"/>
    <w:rsid w:val="00F269DC"/>
    <w:rPr>
      <w:b w:val="0"/>
      <w:i w:val="0"/>
      <w:sz w:val="20"/>
    </w:rPr>
  </w:style>
  <w:style w:type="character" w:customStyle="1" w:styleId="1">
    <w:name w:val="Основной шрифт абзаца1"/>
    <w:rsid w:val="00F269DC"/>
  </w:style>
  <w:style w:type="character" w:styleId="a3">
    <w:name w:val="page number"/>
    <w:basedOn w:val="1"/>
    <w:rsid w:val="00F269DC"/>
  </w:style>
  <w:style w:type="character" w:customStyle="1" w:styleId="a4">
    <w:name w:val="Символ нумерации"/>
    <w:rsid w:val="00F269DC"/>
  </w:style>
  <w:style w:type="character" w:customStyle="1" w:styleId="paragraph">
    <w:name w:val="paragraph"/>
    <w:rsid w:val="00F269DC"/>
  </w:style>
  <w:style w:type="paragraph" w:customStyle="1" w:styleId="a5">
    <w:name w:val="Заголовок"/>
    <w:basedOn w:val="a"/>
    <w:next w:val="a6"/>
    <w:rsid w:val="00F26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269D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269DC"/>
    <w:rPr>
      <w:rFonts w:ascii="Arial" w:hAnsi="Arial" w:cs="Tahoma"/>
    </w:rPr>
  </w:style>
  <w:style w:type="paragraph" w:customStyle="1" w:styleId="41">
    <w:name w:val="Название4"/>
    <w:basedOn w:val="a"/>
    <w:rsid w:val="00F269D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269D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269D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269D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269D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269D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269D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269D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269D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269D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269DC"/>
    <w:pPr>
      <w:ind w:firstLine="720"/>
      <w:jc w:val="both"/>
    </w:pPr>
    <w:rPr>
      <w:rFonts w:ascii="Times New Roman CYR" w:hAnsi="Times New Roman CYR"/>
      <w:lang/>
    </w:rPr>
  </w:style>
  <w:style w:type="paragraph" w:styleId="ac">
    <w:name w:val="header"/>
    <w:basedOn w:val="a"/>
    <w:rsid w:val="00F269D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269D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269DC"/>
    <w:pPr>
      <w:suppressLineNumbers/>
    </w:pPr>
  </w:style>
  <w:style w:type="paragraph" w:customStyle="1" w:styleId="af">
    <w:name w:val="Заголовок таблицы"/>
    <w:basedOn w:val="ae"/>
    <w:rsid w:val="00F269D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269DC"/>
  </w:style>
  <w:style w:type="paragraph" w:styleId="af1">
    <w:name w:val="No Spacing"/>
    <w:qFormat/>
    <w:rsid w:val="00F269D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269D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269D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269D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Ольга Колобаева</dc:creator>
  <cp:keywords/>
  <cp:lastModifiedBy>User</cp:lastModifiedBy>
  <cp:revision>3</cp:revision>
  <cp:lastPrinted>2012-11-30T11:02:00Z</cp:lastPrinted>
  <dcterms:created xsi:type="dcterms:W3CDTF">2015-04-28T08:09:00Z</dcterms:created>
  <dcterms:modified xsi:type="dcterms:W3CDTF">2015-04-28T08:10:00Z</dcterms:modified>
</cp:coreProperties>
</file>