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95" w:rsidRDefault="00137595">
      <w:pPr>
        <w:rPr>
          <w:rStyle w:val="paragraph"/>
        </w:rPr>
      </w:pPr>
    </w:p>
    <w:p w:rsidR="00137595" w:rsidRPr="00C0474B" w:rsidRDefault="00137595" w:rsidP="00137595">
      <w:pPr>
        <w:jc w:val="center"/>
        <w:rPr>
          <w:rStyle w:val="paragraph"/>
          <w:b/>
        </w:rPr>
      </w:pPr>
      <w:r w:rsidRPr="00C0474B">
        <w:rPr>
          <w:rStyle w:val="paragraph"/>
          <w:b/>
        </w:rPr>
        <w:t>Договор  о задатке</w:t>
      </w:r>
    </w:p>
    <w:p w:rsidR="001F6257" w:rsidRPr="00C0474B" w:rsidRDefault="001F6257" w:rsidP="00137595">
      <w:pPr>
        <w:jc w:val="center"/>
        <w:rPr>
          <w:rStyle w:val="paragraph"/>
          <w:b/>
        </w:rPr>
      </w:pPr>
      <w:r w:rsidRPr="00C0474B">
        <w:rPr>
          <w:rStyle w:val="paragraph"/>
          <w:b/>
        </w:rPr>
        <w:t>в счет обеспечения оплаты имущества</w:t>
      </w:r>
      <w:r w:rsidR="00FD0910">
        <w:rPr>
          <w:rStyle w:val="paragraph"/>
          <w:b/>
        </w:rPr>
        <w:t>,</w:t>
      </w:r>
      <w:r w:rsidRPr="00C0474B">
        <w:rPr>
          <w:rStyle w:val="paragraph"/>
          <w:b/>
        </w:rPr>
        <w:t xml:space="preserve"> приобретаемого на торгах</w:t>
      </w:r>
    </w:p>
    <w:p w:rsidR="00137595" w:rsidRDefault="00137595">
      <w:pPr>
        <w:rPr>
          <w:rStyle w:val="paragraph"/>
        </w:rPr>
      </w:pPr>
    </w:p>
    <w:p w:rsidR="00137595" w:rsidRDefault="00137595">
      <w:pPr>
        <w:rPr>
          <w:rStyle w:val="paragraph"/>
        </w:rPr>
      </w:pPr>
      <w:r>
        <w:rPr>
          <w:rStyle w:val="paragraph"/>
        </w:rPr>
        <w:t xml:space="preserve">г. </w:t>
      </w:r>
      <w:r w:rsidR="009232CF">
        <w:rPr>
          <w:rStyle w:val="paragraph"/>
        </w:rPr>
        <w:t>Челябинск</w:t>
      </w:r>
      <w:r>
        <w:rPr>
          <w:rStyle w:val="paragraph"/>
        </w:rPr>
        <w:tab/>
      </w:r>
      <w:r>
        <w:rPr>
          <w:rStyle w:val="paragraph"/>
        </w:rPr>
        <w:tab/>
      </w:r>
      <w:r>
        <w:rPr>
          <w:rStyle w:val="paragraph"/>
        </w:rPr>
        <w:tab/>
      </w:r>
      <w:r>
        <w:rPr>
          <w:rStyle w:val="paragraph"/>
        </w:rPr>
        <w:tab/>
      </w:r>
      <w:r>
        <w:rPr>
          <w:rStyle w:val="paragraph"/>
        </w:rPr>
        <w:tab/>
      </w:r>
      <w:r>
        <w:rPr>
          <w:rStyle w:val="paragraph"/>
        </w:rPr>
        <w:tab/>
      </w:r>
      <w:r>
        <w:rPr>
          <w:rStyle w:val="paragraph"/>
        </w:rPr>
        <w:tab/>
      </w:r>
      <w:r>
        <w:rPr>
          <w:rStyle w:val="paragraph"/>
        </w:rPr>
        <w:tab/>
      </w:r>
      <w:r w:rsidR="001F6257">
        <w:t>__________________</w:t>
      </w:r>
      <w:r>
        <w:t xml:space="preserve"> </w:t>
      </w:r>
      <w:r w:rsidRPr="007452E9">
        <w:t>20</w:t>
      </w:r>
      <w:r>
        <w:t>1</w:t>
      </w:r>
      <w:r w:rsidR="006B1AB7">
        <w:t>5</w:t>
      </w:r>
      <w:r w:rsidRPr="007452E9">
        <w:t xml:space="preserve"> г.</w:t>
      </w:r>
    </w:p>
    <w:p w:rsidR="00137595" w:rsidRDefault="00137595">
      <w:pPr>
        <w:rPr>
          <w:rStyle w:val="paragraph"/>
        </w:rPr>
      </w:pPr>
    </w:p>
    <w:p w:rsidR="006B1AB7" w:rsidRDefault="000E7BC0" w:rsidP="008B288F">
      <w:pPr>
        <w:ind w:firstLine="708"/>
        <w:jc w:val="both"/>
        <w:rPr>
          <w:rStyle w:val="paragraph"/>
        </w:rPr>
      </w:pPr>
      <w:r>
        <w:rPr>
          <w:rStyle w:val="paragraph"/>
        </w:rPr>
        <w:t xml:space="preserve">Конкурсный </w:t>
      </w:r>
      <w:r w:rsidR="009232CF">
        <w:rPr>
          <w:rStyle w:val="paragraph"/>
        </w:rPr>
        <w:t xml:space="preserve">управляющий </w:t>
      </w:r>
      <w:r w:rsidR="006B1AB7">
        <w:rPr>
          <w:rStyle w:val="paragraph"/>
        </w:rPr>
        <w:t>ООО «Ясные Поляны»</w:t>
      </w:r>
      <w:r>
        <w:rPr>
          <w:rStyle w:val="paragraph"/>
        </w:rPr>
        <w:t xml:space="preserve"> </w:t>
      </w:r>
      <w:r w:rsidR="009232CF">
        <w:rPr>
          <w:rStyle w:val="paragraph"/>
        </w:rPr>
        <w:t>Карлов Александр Викторович</w:t>
      </w:r>
      <w:r w:rsidR="00137595">
        <w:rPr>
          <w:rStyle w:val="paragraph"/>
        </w:rPr>
        <w:t xml:space="preserve">, именуемый в дальнейшем «Организатор торгов», </w:t>
      </w:r>
      <w:r w:rsidR="009232CF" w:rsidRPr="00B21772">
        <w:t xml:space="preserve">действующего на основании </w:t>
      </w:r>
      <w:r w:rsidR="009232CF" w:rsidRPr="00016670">
        <w:t xml:space="preserve">Решения Арбитражного суда </w:t>
      </w:r>
      <w:r w:rsidR="009232CF">
        <w:t>Челябинской</w:t>
      </w:r>
      <w:r w:rsidR="009232CF" w:rsidRPr="00016670">
        <w:t xml:space="preserve"> области по делу</w:t>
      </w:r>
      <w:r w:rsidR="006B1AB7">
        <w:t xml:space="preserve"> </w:t>
      </w:r>
      <w:r w:rsidR="006B1AB7" w:rsidRPr="006B1AB7">
        <w:t>А76-10301/2013</w:t>
      </w:r>
      <w:r w:rsidR="006B1AB7" w:rsidRPr="00016670">
        <w:t xml:space="preserve"> </w:t>
      </w:r>
      <w:r w:rsidR="009232CF" w:rsidRPr="00016670">
        <w:t xml:space="preserve">от </w:t>
      </w:r>
      <w:r w:rsidR="006B1AB7" w:rsidRPr="006B1AB7">
        <w:t>17.09.2013</w:t>
      </w:r>
      <w:r w:rsidR="009232CF" w:rsidRPr="00016670">
        <w:t>г.</w:t>
      </w:r>
      <w:r w:rsidR="009232CF" w:rsidRPr="00550490">
        <w:t>,</w:t>
      </w:r>
      <w:r w:rsidR="004C1805">
        <w:t xml:space="preserve"> </w:t>
      </w:r>
      <w:r w:rsidR="009232CF" w:rsidRPr="00550490">
        <w:t>с</w:t>
      </w:r>
      <w:r w:rsidR="009232CF" w:rsidRPr="00B21772">
        <w:t xml:space="preserve"> одной стороны</w:t>
      </w:r>
      <w:r w:rsidR="00137595" w:rsidRPr="00163C66">
        <w:rPr>
          <w:rStyle w:val="paragraph"/>
        </w:rPr>
        <w:t xml:space="preserve">, и </w:t>
      </w:r>
    </w:p>
    <w:p w:rsidR="00137595" w:rsidRDefault="006B1AB7" w:rsidP="008B288F">
      <w:pPr>
        <w:ind w:firstLine="708"/>
        <w:jc w:val="both"/>
        <w:rPr>
          <w:rStyle w:val="paragraph"/>
        </w:rPr>
      </w:pPr>
      <w:r>
        <w:rPr>
          <w:rStyle w:val="paragraph"/>
        </w:rPr>
        <w:t>____________________</w:t>
      </w:r>
      <w:r w:rsidR="001F6257" w:rsidRPr="00163C66">
        <w:t>_________</w:t>
      </w:r>
      <w:r w:rsidR="001F6257">
        <w:t>________</w:t>
      </w:r>
      <w:r w:rsidR="009232CF">
        <w:t>____</w:t>
      </w:r>
      <w:r w:rsidR="00137595">
        <w:rPr>
          <w:rStyle w:val="paragraph"/>
        </w:rPr>
        <w:t>, именуемое (</w:t>
      </w:r>
      <w:proofErr w:type="spellStart"/>
      <w:r w:rsidR="00137595" w:rsidRPr="00DD356C">
        <w:rPr>
          <w:rStyle w:val="paragraph"/>
          <w:u w:val="single"/>
        </w:rPr>
        <w:t>ый</w:t>
      </w:r>
      <w:proofErr w:type="spellEnd"/>
      <w:r w:rsidR="00137595">
        <w:rPr>
          <w:rStyle w:val="paragraph"/>
        </w:rPr>
        <w:t>/</w:t>
      </w:r>
      <w:proofErr w:type="spellStart"/>
      <w:r w:rsidR="00137595">
        <w:rPr>
          <w:rStyle w:val="paragraph"/>
        </w:rPr>
        <w:t>ая</w:t>
      </w:r>
      <w:proofErr w:type="spellEnd"/>
      <w:r w:rsidR="00137595">
        <w:rPr>
          <w:rStyle w:val="paragraph"/>
        </w:rPr>
        <w:t xml:space="preserve">) в дальнейшем «Претендент», </w:t>
      </w:r>
      <w:r w:rsidR="0084626E">
        <w:rPr>
          <w:rStyle w:val="paragraph"/>
        </w:rPr>
        <w:t xml:space="preserve">именуемые вместе «Стороны» </w:t>
      </w:r>
      <w:r w:rsidR="00137595">
        <w:rPr>
          <w:rStyle w:val="paragraph"/>
        </w:rPr>
        <w:t>заключили настоящий Договор о нижеследующем:</w:t>
      </w:r>
    </w:p>
    <w:p w:rsidR="00137595" w:rsidRDefault="00137595" w:rsidP="008B288F">
      <w:pPr>
        <w:jc w:val="both"/>
        <w:rPr>
          <w:rStyle w:val="paragraph"/>
        </w:rPr>
      </w:pPr>
    </w:p>
    <w:p w:rsidR="000A1D51" w:rsidRDefault="009A3260" w:rsidP="000A1D51">
      <w:pPr>
        <w:jc w:val="center"/>
        <w:rPr>
          <w:rStyle w:val="paragraph"/>
        </w:rPr>
      </w:pPr>
      <w:r w:rsidRPr="000A1D51">
        <w:rPr>
          <w:rStyle w:val="paragraph"/>
        </w:rPr>
        <w:t>1. ПРЕДМЕТ ДОГОВОРА</w:t>
      </w:r>
    </w:p>
    <w:p w:rsidR="009232CF" w:rsidRDefault="00D66DA2" w:rsidP="000E7B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rStyle w:val="paragraph"/>
        </w:rPr>
        <w:t> </w:t>
      </w:r>
      <w:r w:rsidR="009A3260" w:rsidRPr="001D529D">
        <w:rPr>
          <w:rStyle w:val="paragraph"/>
          <w:b/>
        </w:rPr>
        <w:t>1.1.</w:t>
      </w:r>
      <w:r w:rsidR="009A3260" w:rsidRPr="001D529D">
        <w:rPr>
          <w:rStyle w:val="paragraph"/>
        </w:rPr>
        <w:t> </w:t>
      </w:r>
      <w:proofErr w:type="gramStart"/>
      <w:r w:rsidR="009A3260" w:rsidRPr="001D529D">
        <w:rPr>
          <w:rStyle w:val="paragraph"/>
        </w:rPr>
        <w:t>В соответствии с условиями настоящего Договора Претендент</w:t>
      </w:r>
      <w:r w:rsidR="000A1D51" w:rsidRPr="001D529D">
        <w:rPr>
          <w:rStyle w:val="paragraph"/>
        </w:rPr>
        <w:t>,</w:t>
      </w:r>
      <w:r w:rsidR="009A3260" w:rsidRPr="001D529D">
        <w:rPr>
          <w:rStyle w:val="paragraph"/>
        </w:rPr>
        <w:t> для участия</w:t>
      </w:r>
      <w:r w:rsidR="000A1D51" w:rsidRPr="001D529D">
        <w:rPr>
          <w:rStyle w:val="paragraph"/>
        </w:rPr>
        <w:t xml:space="preserve"> в торгах </w:t>
      </w:r>
      <w:r w:rsidR="009A3260" w:rsidRPr="001D529D">
        <w:rPr>
          <w:rStyle w:val="paragraph"/>
        </w:rPr>
        <w:t>по продаже </w:t>
      </w:r>
      <w:r w:rsidR="006C7AEE" w:rsidRPr="001D529D">
        <w:rPr>
          <w:rStyle w:val="paragraph"/>
        </w:rPr>
        <w:t xml:space="preserve">имущества </w:t>
      </w:r>
      <w:r w:rsidR="006B1AB7" w:rsidRPr="001D529D">
        <w:rPr>
          <w:rStyle w:val="paragraph"/>
        </w:rPr>
        <w:t>ООО «Ясные Поляны»</w:t>
      </w:r>
      <w:r w:rsidR="005626E9" w:rsidRPr="001D529D">
        <w:rPr>
          <w:rStyle w:val="paragraph"/>
        </w:rPr>
        <w:t xml:space="preserve"> </w:t>
      </w:r>
      <w:r w:rsidR="009A3260" w:rsidRPr="001D529D">
        <w:rPr>
          <w:rStyle w:val="paragraph"/>
        </w:rPr>
        <w:t>(далее -</w:t>
      </w:r>
      <w:r w:rsidR="001F6257" w:rsidRPr="001D529D">
        <w:rPr>
          <w:rStyle w:val="paragraph"/>
        </w:rPr>
        <w:t> "Имущество") Лот</w:t>
      </w:r>
      <w:r w:rsidR="005626E9" w:rsidRPr="001D529D">
        <w:rPr>
          <w:rStyle w:val="paragraph"/>
        </w:rPr>
        <w:t xml:space="preserve"> </w:t>
      </w:r>
      <w:r w:rsidR="001F6257" w:rsidRPr="001D529D">
        <w:rPr>
          <w:rStyle w:val="paragraph"/>
        </w:rPr>
        <w:t xml:space="preserve">№ </w:t>
      </w:r>
      <w:r w:rsidR="005626E9" w:rsidRPr="001D529D">
        <w:rPr>
          <w:rStyle w:val="paragraph"/>
        </w:rPr>
        <w:t>____</w:t>
      </w:r>
      <w:r w:rsidR="003915CF" w:rsidRPr="001D529D">
        <w:rPr>
          <w:rStyle w:val="paragraph"/>
        </w:rPr>
        <w:t xml:space="preserve"> </w:t>
      </w:r>
      <w:r w:rsidR="009A3260" w:rsidRPr="001D529D">
        <w:rPr>
          <w:rStyle w:val="paragraph"/>
        </w:rPr>
        <w:t>проводимых</w:t>
      </w:r>
      <w:r w:rsidR="001F6257" w:rsidRPr="001D529D">
        <w:rPr>
          <w:rStyle w:val="paragraph"/>
        </w:rPr>
        <w:t xml:space="preserve"> </w:t>
      </w:r>
      <w:r w:rsidR="004C1805" w:rsidRPr="001D529D">
        <w:rPr>
          <w:rStyle w:val="paragraph"/>
        </w:rPr>
        <w:t>«</w:t>
      </w:r>
      <w:r w:rsidR="006B1AB7" w:rsidRPr="001D529D">
        <w:rPr>
          <w:rStyle w:val="paragraph"/>
        </w:rPr>
        <w:t>28</w:t>
      </w:r>
      <w:r w:rsidR="004C1805" w:rsidRPr="001D529D">
        <w:rPr>
          <w:rStyle w:val="paragraph"/>
        </w:rPr>
        <w:t>»</w:t>
      </w:r>
      <w:r w:rsidR="005626E9" w:rsidRPr="001D529D">
        <w:rPr>
          <w:rStyle w:val="paragraph"/>
        </w:rPr>
        <w:t xml:space="preserve"> </w:t>
      </w:r>
      <w:r w:rsidR="006B1AB7" w:rsidRPr="001D529D">
        <w:rPr>
          <w:rStyle w:val="paragraph"/>
        </w:rPr>
        <w:t>апреля</w:t>
      </w:r>
      <w:r w:rsidR="005626E9" w:rsidRPr="001D529D">
        <w:rPr>
          <w:rStyle w:val="paragraph"/>
        </w:rPr>
        <w:t xml:space="preserve"> </w:t>
      </w:r>
      <w:r w:rsidR="009A3260" w:rsidRPr="001D529D">
        <w:rPr>
          <w:rStyle w:val="paragraph"/>
        </w:rPr>
        <w:t>201</w:t>
      </w:r>
      <w:r w:rsidR="006B1AB7" w:rsidRPr="001D529D">
        <w:rPr>
          <w:rStyle w:val="paragraph"/>
        </w:rPr>
        <w:t>5</w:t>
      </w:r>
      <w:r w:rsidR="009A3260" w:rsidRPr="001D529D">
        <w:rPr>
          <w:rStyle w:val="paragraph"/>
        </w:rPr>
        <w:t xml:space="preserve">г. </w:t>
      </w:r>
      <w:r w:rsidR="006C7AEE" w:rsidRPr="001D529D">
        <w:rPr>
          <w:rStyle w:val="paragraph"/>
        </w:rPr>
        <w:t>в </w:t>
      </w:r>
      <w:r w:rsidR="006B1AB7" w:rsidRPr="001D529D">
        <w:rPr>
          <w:rStyle w:val="paragraph"/>
        </w:rPr>
        <w:t xml:space="preserve"> </w:t>
      </w:r>
      <w:r w:rsidR="009232CF" w:rsidRPr="001D529D">
        <w:rPr>
          <w:rStyle w:val="paragraph"/>
        </w:rPr>
        <w:t>0</w:t>
      </w:r>
      <w:r w:rsidR="006B1AB7" w:rsidRPr="001D529D">
        <w:rPr>
          <w:rStyle w:val="paragraph"/>
        </w:rPr>
        <w:t>8</w:t>
      </w:r>
      <w:r w:rsidR="009232CF" w:rsidRPr="001D529D">
        <w:rPr>
          <w:rStyle w:val="paragraph"/>
        </w:rPr>
        <w:t xml:space="preserve">:00 часов </w:t>
      </w:r>
      <w:r w:rsidR="005626E9" w:rsidRPr="001D529D">
        <w:rPr>
          <w:rStyle w:val="paragraph"/>
        </w:rPr>
        <w:t>по Московскому времени</w:t>
      </w:r>
      <w:r w:rsidR="003915CF" w:rsidRPr="001D529D">
        <w:rPr>
          <w:rStyle w:val="paragraph"/>
        </w:rPr>
        <w:t xml:space="preserve">, </w:t>
      </w:r>
      <w:r w:rsidR="001F6257" w:rsidRPr="001D529D">
        <w:rPr>
          <w:rStyle w:val="paragraph"/>
        </w:rPr>
        <w:t>перечисляет</w:t>
      </w:r>
      <w:r w:rsidR="009A3260" w:rsidRPr="001D529D">
        <w:rPr>
          <w:rStyle w:val="paragraph"/>
        </w:rPr>
        <w:t> денежные средства в размере </w:t>
      </w:r>
      <w:r w:rsidR="009232CF" w:rsidRPr="001D529D">
        <w:rPr>
          <w:rStyle w:val="paragraph"/>
        </w:rPr>
        <w:t>10</w:t>
      </w:r>
      <w:r w:rsidR="001F6257" w:rsidRPr="001D529D">
        <w:rPr>
          <w:rStyle w:val="paragraph"/>
        </w:rPr>
        <w:t>% от начальной цены Лота в сумме _____________</w:t>
      </w:r>
      <w:r w:rsidR="000A1D51" w:rsidRPr="001D529D">
        <w:rPr>
          <w:rStyle w:val="paragraph"/>
        </w:rPr>
        <w:t xml:space="preserve"> </w:t>
      </w:r>
      <w:r w:rsidR="003915CF" w:rsidRPr="001D529D">
        <w:rPr>
          <w:rStyle w:val="paragraph"/>
        </w:rPr>
        <w:t xml:space="preserve"> </w:t>
      </w:r>
      <w:r w:rsidR="000A1D51" w:rsidRPr="001D529D">
        <w:rPr>
          <w:rStyle w:val="paragraph"/>
        </w:rPr>
        <w:t>(</w:t>
      </w:r>
      <w:r w:rsidR="001F6257" w:rsidRPr="001D529D">
        <w:rPr>
          <w:rStyle w:val="paragraph"/>
        </w:rPr>
        <w:t>________________________________</w:t>
      </w:r>
      <w:r w:rsidR="000A1D51" w:rsidRPr="001D529D">
        <w:rPr>
          <w:rStyle w:val="paragraph"/>
        </w:rPr>
        <w:t xml:space="preserve">) рублей </w:t>
      </w:r>
      <w:r w:rsidR="009A3260" w:rsidRPr="001D529D">
        <w:rPr>
          <w:rStyle w:val="paragraph"/>
        </w:rPr>
        <w:t> (далее - "</w:t>
      </w:r>
      <w:r w:rsidR="000A1D51" w:rsidRPr="001D529D">
        <w:rPr>
          <w:rStyle w:val="paragraph"/>
        </w:rPr>
        <w:t>З</w:t>
      </w:r>
      <w:r w:rsidR="009A3260" w:rsidRPr="001D529D">
        <w:rPr>
          <w:rStyle w:val="paragraph"/>
        </w:rPr>
        <w:t>адаток")</w:t>
      </w:r>
      <w:r w:rsidR="001F6257" w:rsidRPr="001D529D">
        <w:rPr>
          <w:rStyle w:val="paragraph"/>
        </w:rPr>
        <w:t xml:space="preserve"> и обеспечивает его поступление на счет Организатора торгов,</w:t>
      </w:r>
      <w:r w:rsidR="009A3260" w:rsidRPr="001D529D">
        <w:rPr>
          <w:rStyle w:val="paragraph"/>
        </w:rPr>
        <w:t> а </w:t>
      </w:r>
      <w:r w:rsidR="000A1D51" w:rsidRPr="001D529D">
        <w:rPr>
          <w:rStyle w:val="paragraph"/>
        </w:rPr>
        <w:t>Организатор торгов</w:t>
      </w:r>
      <w:r w:rsidR="009A3260" w:rsidRPr="001D529D">
        <w:rPr>
          <w:rStyle w:val="paragraph"/>
        </w:rPr>
        <w:t> прин</w:t>
      </w:r>
      <w:r w:rsidR="001F6257" w:rsidRPr="001D529D">
        <w:rPr>
          <w:rStyle w:val="paragraph"/>
        </w:rPr>
        <w:t>имает</w:t>
      </w:r>
      <w:r w:rsidR="009A3260" w:rsidRPr="001D529D">
        <w:rPr>
          <w:rStyle w:val="paragraph"/>
        </w:rPr>
        <w:t> задаток </w:t>
      </w:r>
      <w:r w:rsidR="009232CF" w:rsidRPr="001D529D">
        <w:rPr>
          <w:color w:val="000000"/>
        </w:rPr>
        <w:t xml:space="preserve"> </w:t>
      </w:r>
      <w:r w:rsidR="004C1805" w:rsidRPr="001D529D">
        <w:rPr>
          <w:color w:val="000000"/>
        </w:rPr>
        <w:t>на</w:t>
      </w:r>
      <w:proofErr w:type="gramEnd"/>
      <w:r w:rsidR="004C1805" w:rsidRPr="001D529D">
        <w:rPr>
          <w:color w:val="000000"/>
        </w:rPr>
        <w:t xml:space="preserve"> </w:t>
      </w:r>
      <w:proofErr w:type="spellStart"/>
      <w:proofErr w:type="gramStart"/>
      <w:r w:rsidR="009232CF" w:rsidRPr="001D529D">
        <w:rPr>
          <w:color w:val="000000"/>
        </w:rPr>
        <w:t>р</w:t>
      </w:r>
      <w:proofErr w:type="spellEnd"/>
      <w:proofErr w:type="gramEnd"/>
      <w:r w:rsidR="009232CF" w:rsidRPr="001D529D">
        <w:rPr>
          <w:color w:val="000000"/>
        </w:rPr>
        <w:t>/с 40802810490000007822, банк получателя ОАО "</w:t>
      </w:r>
      <w:proofErr w:type="spellStart"/>
      <w:r w:rsidR="009232CF" w:rsidRPr="001D529D">
        <w:rPr>
          <w:color w:val="000000"/>
        </w:rPr>
        <w:t>Челябинвестбанк</w:t>
      </w:r>
      <w:proofErr w:type="spellEnd"/>
      <w:r w:rsidR="009232CF" w:rsidRPr="001D529D">
        <w:rPr>
          <w:color w:val="000000"/>
        </w:rPr>
        <w:t xml:space="preserve">", 454113 г. Челябинск, пл. Революции 8, ИНН/КПП: 7421000200/745101001, К/ С: 30101810400000000779 в </w:t>
      </w:r>
      <w:r w:rsidR="001D529D" w:rsidRPr="001D529D">
        <w:rPr>
          <w:color w:val="333333"/>
          <w:bdr w:val="none" w:sz="0" w:space="0" w:color="auto" w:frame="1"/>
        </w:rPr>
        <w:t>Отделении Челябинск</w:t>
      </w:r>
      <w:r w:rsidR="001D529D" w:rsidRPr="001D529D">
        <w:rPr>
          <w:color w:val="000000"/>
        </w:rPr>
        <w:t xml:space="preserve"> БИК 047501779, получатель:</w:t>
      </w:r>
      <w:r w:rsidR="009232CF" w:rsidRPr="001D529D">
        <w:rPr>
          <w:color w:val="000000"/>
        </w:rPr>
        <w:t xml:space="preserve"> </w:t>
      </w:r>
      <w:r w:rsidR="009232CF" w:rsidRPr="001D529D">
        <w:t>Арбитражный управляющий Карлов Александр Викторович</w:t>
      </w:r>
      <w:r w:rsidR="009232CF" w:rsidRPr="001D529D">
        <w:rPr>
          <w:rStyle w:val="paragraph"/>
          <w:color w:val="000000"/>
        </w:rPr>
        <w:t xml:space="preserve"> </w:t>
      </w:r>
      <w:r w:rsidR="009232CF" w:rsidRPr="001D529D">
        <w:t>ИНН 744700720373</w:t>
      </w:r>
      <w:r w:rsidR="009232CF" w:rsidRPr="001D529D">
        <w:rPr>
          <w:color w:val="000000"/>
        </w:rPr>
        <w:t>.</w:t>
      </w:r>
    </w:p>
    <w:p w:rsidR="00206B8B" w:rsidRDefault="00D66DA2" w:rsidP="009232CF">
      <w:pPr>
        <w:jc w:val="both"/>
      </w:pPr>
      <w:r w:rsidRPr="00D66DA2">
        <w:rPr>
          <w:rStyle w:val="paragraph"/>
          <w:b/>
        </w:rPr>
        <w:t>1.2.</w:t>
      </w:r>
      <w:r>
        <w:rPr>
          <w:rStyle w:val="paragraph"/>
        </w:rPr>
        <w:t xml:space="preserve"> Имущество представляет собо</w:t>
      </w:r>
      <w:r w:rsidR="00E4227D">
        <w:rPr>
          <w:rStyle w:val="paragraph"/>
        </w:rPr>
        <w:t xml:space="preserve">й </w:t>
      </w:r>
      <w:r w:rsidR="005626E9">
        <w:t>Лот № ___</w:t>
      </w:r>
      <w:r w:rsidR="00206B8B" w:rsidRPr="00D37F93">
        <w:t>:</w:t>
      </w:r>
    </w:p>
    <w:p w:rsidR="005626E9" w:rsidRDefault="005626E9" w:rsidP="008B288F">
      <w:pPr>
        <w:tabs>
          <w:tab w:val="left" w:pos="360"/>
        </w:tabs>
        <w:ind w:firstLine="720"/>
        <w:jc w:val="both"/>
      </w:pPr>
      <w:r>
        <w:t>_______________________________________________________________________</w:t>
      </w:r>
    </w:p>
    <w:p w:rsidR="005626E9" w:rsidRDefault="005626E9" w:rsidP="008B288F">
      <w:pPr>
        <w:tabs>
          <w:tab w:val="left" w:pos="360"/>
        </w:tabs>
        <w:ind w:firstLine="720"/>
        <w:jc w:val="both"/>
      </w:pPr>
      <w:r>
        <w:t>_______________________________________________________________________</w:t>
      </w:r>
    </w:p>
    <w:p w:rsidR="008B288F" w:rsidRDefault="005626E9" w:rsidP="008B288F">
      <w:pPr>
        <w:tabs>
          <w:tab w:val="left" w:pos="360"/>
        </w:tabs>
        <w:ind w:firstLine="720"/>
        <w:jc w:val="both"/>
      </w:pPr>
      <w:r>
        <w:t xml:space="preserve">_______________________________________________________________________. </w:t>
      </w:r>
    </w:p>
    <w:p w:rsidR="00D66DA2" w:rsidRPr="000A1D51" w:rsidRDefault="008B288F" w:rsidP="000E7BC0">
      <w:pPr>
        <w:tabs>
          <w:tab w:val="left" w:pos="360"/>
        </w:tabs>
        <w:ind w:firstLine="720"/>
        <w:jc w:val="both"/>
        <w:rPr>
          <w:rStyle w:val="paragraph"/>
        </w:rPr>
      </w:pPr>
      <w:r w:rsidRPr="008B288F">
        <w:t xml:space="preserve"> Начальная цена</w:t>
      </w:r>
      <w:proofErr w:type="gramStart"/>
      <w:r w:rsidRPr="008B288F">
        <w:t xml:space="preserve"> </w:t>
      </w:r>
      <w:r w:rsidR="009E30B0">
        <w:t>_______</w:t>
      </w:r>
      <w:r>
        <w:t xml:space="preserve"> (</w:t>
      </w:r>
      <w:r w:rsidR="009E30B0">
        <w:t>_____________________________________</w:t>
      </w:r>
      <w:r>
        <w:t xml:space="preserve">) </w:t>
      </w:r>
      <w:r w:rsidRPr="008B288F">
        <w:t xml:space="preserve"> </w:t>
      </w:r>
      <w:proofErr w:type="gramEnd"/>
      <w:r w:rsidRPr="008B288F">
        <w:t>руб</w:t>
      </w:r>
      <w:r>
        <w:t xml:space="preserve">лей </w:t>
      </w:r>
      <w:r w:rsidR="009E30B0">
        <w:t>____</w:t>
      </w:r>
      <w:r>
        <w:t xml:space="preserve"> копеек</w:t>
      </w:r>
      <w:r w:rsidRPr="008B288F">
        <w:t>, включая НДС.</w:t>
      </w:r>
    </w:p>
    <w:p w:rsidR="00D66DA2" w:rsidRPr="00351745" w:rsidRDefault="00D66DA2" w:rsidP="00D66DA2">
      <w:pPr>
        <w:jc w:val="both"/>
      </w:pPr>
      <w:r w:rsidRPr="008B6CD8">
        <w:rPr>
          <w:rStyle w:val="paragraph"/>
          <w:b/>
        </w:rPr>
        <w:t>1.</w:t>
      </w:r>
      <w:r>
        <w:rPr>
          <w:rStyle w:val="paragraph"/>
          <w:b/>
        </w:rPr>
        <w:t>3</w:t>
      </w:r>
      <w:r w:rsidRPr="008B6CD8">
        <w:rPr>
          <w:rStyle w:val="paragraph"/>
          <w:b/>
        </w:rPr>
        <w:t>.</w:t>
      </w:r>
      <w:r w:rsidRPr="000A1D51">
        <w:rPr>
          <w:rStyle w:val="paragraph"/>
        </w:rPr>
        <w:t> </w:t>
      </w:r>
      <w:r w:rsidR="000A1D51" w:rsidRPr="000A1D51">
        <w:rPr>
          <w:rStyle w:val="paragraph"/>
        </w:rPr>
        <w:t> </w:t>
      </w:r>
      <w:r w:rsidRPr="00351745">
        <w:t xml:space="preserve">Указанный в п. 1.1. задаток вносится Претендентом в качестве обеспечения обязательств по оплате имущества, указанного в </w:t>
      </w:r>
      <w:hyperlink w:anchor="sub_11" w:history="1">
        <w:r w:rsidRPr="00351745">
          <w:t>п. 1.2.</w:t>
        </w:r>
      </w:hyperlink>
      <w:r w:rsidRPr="00351745">
        <w:t xml:space="preserve"> настоящего Договора, в соответствии с информац</w:t>
      </w:r>
      <w:r w:rsidR="00163C66">
        <w:t>ионным сообщением, опубликованно</w:t>
      </w:r>
      <w:r w:rsidRPr="00351745">
        <w:t>м в га</w:t>
      </w:r>
      <w:r w:rsidR="00E4227D">
        <w:t>зете «</w:t>
      </w:r>
      <w:proofErr w:type="spellStart"/>
      <w:r w:rsidR="00E4227D">
        <w:t>Коммерсантъ</w:t>
      </w:r>
      <w:proofErr w:type="spellEnd"/>
      <w:r w:rsidR="00E4227D">
        <w:t>»</w:t>
      </w:r>
      <w:r w:rsidR="000E7BC0">
        <w:t xml:space="preserve"> </w:t>
      </w:r>
      <w:r w:rsidR="009232CF">
        <w:t xml:space="preserve">и </w:t>
      </w:r>
      <w:r w:rsidRPr="00351745">
        <w:t>в Едином федеральном реестре сведений  о банкротстве.</w:t>
      </w:r>
    </w:p>
    <w:p w:rsidR="009232CF" w:rsidRDefault="000A1D51" w:rsidP="006B1AB7">
      <w:pPr>
        <w:jc w:val="both"/>
      </w:pPr>
      <w:r w:rsidRPr="000A1D51">
        <w:rPr>
          <w:rStyle w:val="paragraph"/>
        </w:rPr>
        <w:br/>
        <w:t>   2. </w:t>
      </w:r>
      <w:r w:rsidR="00D66DA2">
        <w:rPr>
          <w:rStyle w:val="paragraph"/>
        </w:rPr>
        <w:t>ПОРЯДОК ВНЕСЕНИЯ ЗАДАТКА</w:t>
      </w:r>
      <w:r w:rsidR="00D66DA2">
        <w:rPr>
          <w:rStyle w:val="paragraph"/>
        </w:rPr>
        <w:br/>
      </w:r>
      <w:bookmarkStart w:id="0" w:name="sub_21"/>
      <w:r w:rsidR="00D66DA2" w:rsidRPr="00D66DA2">
        <w:rPr>
          <w:rStyle w:val="paragraph"/>
          <w:b/>
        </w:rPr>
        <w:t>2.1</w:t>
      </w:r>
      <w:r w:rsidR="00D66DA2" w:rsidRPr="00D710DD">
        <w:t xml:space="preserve">. Денежные средства в сумме, указанной в </w:t>
      </w:r>
      <w:hyperlink w:anchor="sub_11" w:history="1">
        <w:r w:rsidR="00D66DA2" w:rsidRPr="00163C66">
          <w:rPr>
            <w:rStyle w:val="a6"/>
            <w:color w:val="auto"/>
          </w:rPr>
          <w:t>п. 1.1.</w:t>
        </w:r>
      </w:hyperlink>
      <w:r w:rsidR="00D66DA2" w:rsidRPr="00163C66">
        <w:t xml:space="preserve"> настояще</w:t>
      </w:r>
      <w:r w:rsidR="00D66DA2" w:rsidRPr="00D710DD">
        <w:t>го Договора, должны быть внесены Претендентом на расчетный счет Организатора не позднее даты и времени окончания приема заявок на участие в торгах</w:t>
      </w:r>
      <w:bookmarkEnd w:id="0"/>
    </w:p>
    <w:p w:rsidR="00D66DA2" w:rsidRPr="00D710DD" w:rsidRDefault="00D66DA2" w:rsidP="00D66DA2">
      <w:pPr>
        <w:ind w:firstLine="720"/>
        <w:jc w:val="both"/>
      </w:pPr>
      <w:r w:rsidRPr="00D710DD">
        <w:t xml:space="preserve">Документом, подтверждающим внесение задатка на расчетный счет Организатора, является выписка </w:t>
      </w:r>
      <w:r>
        <w:t xml:space="preserve">по расчетному счету Организатора. </w:t>
      </w:r>
      <w:r w:rsidRPr="00D710DD">
        <w:t xml:space="preserve">В случае отсутствия в означенный выше срок задатка на расчетном счете </w:t>
      </w:r>
      <w:r>
        <w:t xml:space="preserve"> </w:t>
      </w:r>
      <w:r w:rsidRPr="00D710DD">
        <w:t>Организатора обязательства по внесению задатка считаются неисполненными.</w:t>
      </w:r>
    </w:p>
    <w:p w:rsidR="00D66DA2" w:rsidRPr="00D710DD" w:rsidRDefault="00D66DA2" w:rsidP="00D66DA2">
      <w:pPr>
        <w:jc w:val="both"/>
      </w:pPr>
      <w:bookmarkStart w:id="1" w:name="sub_22"/>
      <w:r w:rsidRPr="00D66DA2">
        <w:rPr>
          <w:rStyle w:val="paragraph"/>
          <w:b/>
        </w:rPr>
        <w:t>2.2</w:t>
      </w:r>
      <w:r w:rsidRPr="00D710DD">
        <w:t>. Претендент не вправе распоряжаться денежными средствами, поступившими на счет Организатора в качестве задатка, равно как и Организатор не вправе распоряжаться денежными средствами Претендента, поступившими на счет Организатора в качестве задатка.</w:t>
      </w:r>
    </w:p>
    <w:p w:rsidR="00D66DA2" w:rsidRPr="00D710DD" w:rsidRDefault="00D66DA2" w:rsidP="00D66DA2">
      <w:pPr>
        <w:jc w:val="both"/>
      </w:pPr>
      <w:bookmarkStart w:id="2" w:name="sub_23"/>
      <w:bookmarkEnd w:id="1"/>
      <w:r w:rsidRPr="00D66DA2">
        <w:rPr>
          <w:rStyle w:val="paragraph"/>
          <w:b/>
        </w:rPr>
        <w:t>2.3</w:t>
      </w:r>
      <w:r w:rsidRPr="00D710DD">
        <w:t>. Организатор обязуется возвратить сумму задатка, внесенного Претендентом, в установленных настоящим Договором случаях. Возврат задатка осуществляется на расчетный счет Претендента</w:t>
      </w:r>
      <w:r>
        <w:t>, в соответствии с банковскими реквизитами, указанными в п. 5 настоящего Договора.</w:t>
      </w:r>
      <w:r w:rsidRPr="00D710DD">
        <w:t xml:space="preserve"> </w:t>
      </w:r>
    </w:p>
    <w:p w:rsidR="00D66DA2" w:rsidRPr="00D710DD" w:rsidRDefault="00D66DA2" w:rsidP="00D66DA2">
      <w:pPr>
        <w:jc w:val="both"/>
      </w:pPr>
      <w:bookmarkStart w:id="3" w:name="sub_24"/>
      <w:bookmarkEnd w:id="2"/>
      <w:r w:rsidRPr="00D66DA2">
        <w:rPr>
          <w:rStyle w:val="paragraph"/>
          <w:b/>
        </w:rPr>
        <w:t>2.4</w:t>
      </w:r>
      <w:r w:rsidRPr="00D710DD">
        <w:t>. На денежные средства, перечисленные в соответствии с настоящим Договором, проценты не начисляются.</w:t>
      </w:r>
    </w:p>
    <w:p w:rsidR="00D66DA2" w:rsidRDefault="00D66DA2" w:rsidP="00D66DA2">
      <w:pPr>
        <w:jc w:val="both"/>
      </w:pPr>
      <w:bookmarkStart w:id="4" w:name="sub_25"/>
      <w:bookmarkEnd w:id="3"/>
      <w:r w:rsidRPr="00D66DA2">
        <w:rPr>
          <w:rStyle w:val="paragraph"/>
          <w:b/>
        </w:rPr>
        <w:t>2.5</w:t>
      </w:r>
      <w:r w:rsidRPr="00D710DD">
        <w:t xml:space="preserve">. Задаток, внесенный Претендентом, в случае признания последнего победителем аукциона и заключения им с Организатором договора купли-продажи имущества, указанного </w:t>
      </w:r>
      <w:r w:rsidRPr="00D66DA2">
        <w:t xml:space="preserve">в </w:t>
      </w:r>
      <w:hyperlink w:anchor="sub_11" w:history="1">
        <w:r w:rsidRPr="00D66DA2">
          <w:rPr>
            <w:rStyle w:val="a6"/>
            <w:color w:val="auto"/>
          </w:rPr>
          <w:t>п. 1.2.</w:t>
        </w:r>
      </w:hyperlink>
      <w:r w:rsidRPr="00D710DD">
        <w:t>, засчитывается в счет оплаты вышеназванного имущества</w:t>
      </w:r>
      <w:bookmarkEnd w:id="4"/>
      <w:r>
        <w:t>.</w:t>
      </w:r>
    </w:p>
    <w:p w:rsidR="0084626E" w:rsidRDefault="0084626E" w:rsidP="0084626E"/>
    <w:p w:rsidR="009A3260" w:rsidRPr="000A1D51" w:rsidRDefault="0084626E" w:rsidP="000E7BC0">
      <w:pPr>
        <w:jc w:val="center"/>
        <w:rPr>
          <w:rStyle w:val="paragraph"/>
        </w:rPr>
      </w:pPr>
      <w:r>
        <w:t>3. ПОРЯДОК ВОЗВРАТА И УДЕРЖАНИЯ ЗАДАТКА</w:t>
      </w:r>
    </w:p>
    <w:p w:rsidR="00D66DA2" w:rsidRPr="00D66DA2" w:rsidRDefault="00D66DA2" w:rsidP="00D66D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1"/>
      <w:r w:rsidRPr="00D66DA2">
        <w:rPr>
          <w:rFonts w:ascii="Times New Roman" w:hAnsi="Times New Roman" w:cs="Times New Roman"/>
          <w:b/>
          <w:sz w:val="24"/>
          <w:szCs w:val="24"/>
        </w:rPr>
        <w:t>3.1.</w:t>
      </w:r>
      <w:r w:rsidRPr="00D66DA2">
        <w:rPr>
          <w:rFonts w:ascii="Times New Roman" w:hAnsi="Times New Roman" w:cs="Times New Roman"/>
          <w:sz w:val="24"/>
          <w:szCs w:val="24"/>
        </w:rPr>
        <w:t xml:space="preserve"> Организатор торгов возвращает задаток    Претенденту   в   случаях,  если Претендент: не допущен к участию в аукционе,  не признан победителем аукциона,  отзывает заявку в установленный срок.</w:t>
      </w:r>
    </w:p>
    <w:p w:rsidR="00D66DA2" w:rsidRPr="00D66DA2" w:rsidRDefault="00D66DA2" w:rsidP="00D66DA2">
      <w:pPr>
        <w:jc w:val="both"/>
      </w:pPr>
      <w:r w:rsidRPr="00D66DA2">
        <w:rPr>
          <w:b/>
        </w:rPr>
        <w:t>3.2.</w:t>
      </w:r>
      <w:r w:rsidRPr="00D66DA2">
        <w:t xml:space="preserve"> Задатки,  подлежащие возврату, возвращаются внесшим их лицам  не позднее </w:t>
      </w:r>
      <w:r w:rsidR="001B750E">
        <w:t>5 (Пяти)</w:t>
      </w:r>
      <w:r w:rsidRPr="00D66DA2">
        <w:t xml:space="preserve"> </w:t>
      </w:r>
      <w:r w:rsidR="006B1AB7">
        <w:t xml:space="preserve">рабочих </w:t>
      </w:r>
      <w:r w:rsidRPr="00D66DA2">
        <w:t xml:space="preserve">дней  от даты, когда состоялись или должны были состояться торги,  указанным в </w:t>
      </w:r>
      <w:hyperlink w:anchor="sub_23" w:history="1">
        <w:r w:rsidRPr="00D66DA2">
          <w:rPr>
            <w:rStyle w:val="a6"/>
            <w:color w:val="auto"/>
          </w:rPr>
          <w:t>пункте 2.3.</w:t>
        </w:r>
      </w:hyperlink>
      <w:r w:rsidRPr="00D66DA2">
        <w:t xml:space="preserve"> способом.</w:t>
      </w:r>
    </w:p>
    <w:p w:rsidR="00D66DA2" w:rsidRPr="00D66DA2" w:rsidRDefault="00D66DA2" w:rsidP="00D66DA2">
      <w:pPr>
        <w:jc w:val="both"/>
      </w:pPr>
      <w:bookmarkStart w:id="6" w:name="sub_34"/>
      <w:bookmarkEnd w:id="5"/>
      <w:r w:rsidRPr="00D66DA2">
        <w:rPr>
          <w:b/>
        </w:rPr>
        <w:t>3.3.</w:t>
      </w:r>
      <w:r w:rsidRPr="00D66DA2">
        <w:t xml:space="preserve"> 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hyperlink w:anchor="sub_21" w:history="1">
        <w:r w:rsidRPr="00D66DA2">
          <w:rPr>
            <w:rStyle w:val="a6"/>
            <w:color w:val="auto"/>
          </w:rPr>
          <w:t>п. 2.1.</w:t>
        </w:r>
      </w:hyperlink>
      <w:r w:rsidRPr="00D66DA2">
        <w:t>, либо не принял участия в торгах, то задаток ему не возвращается в соответствии с настоящим Договором.</w:t>
      </w:r>
    </w:p>
    <w:p w:rsidR="00D66DA2" w:rsidRPr="00D66DA2" w:rsidRDefault="00D66DA2" w:rsidP="00D66DA2">
      <w:pPr>
        <w:jc w:val="both"/>
      </w:pPr>
      <w:bookmarkStart w:id="7" w:name="sub_35"/>
      <w:bookmarkEnd w:id="6"/>
      <w:r w:rsidRPr="00D66DA2">
        <w:rPr>
          <w:b/>
        </w:rPr>
        <w:t>3.4.</w:t>
      </w:r>
      <w:r w:rsidRPr="00D66DA2">
        <w:t> </w:t>
      </w:r>
      <w:proofErr w:type="gramStart"/>
      <w:r w:rsidRPr="00D66DA2">
        <w:t>В случае если Претендент, признанный победителем торгов, отказался от подписания протокола о результатах торгов, не оплатил полную сумму за приобретенное имущество в течение двух банковских дней  с даты проведения торгов,    либо не заключил договор купли-продажи  имущества, указанного в</w:t>
      </w:r>
      <w:r w:rsidR="009232CF">
        <w:t xml:space="preserve"> </w:t>
      </w:r>
      <w:r w:rsidR="009232CF" w:rsidRPr="009232CF">
        <w:rPr>
          <w:b/>
        </w:rPr>
        <w:t>п.</w:t>
      </w:r>
      <w:r w:rsidRPr="009232CF">
        <w:rPr>
          <w:b/>
        </w:rPr>
        <w:t xml:space="preserve"> 1</w:t>
      </w:r>
      <w:r w:rsidRPr="00D66DA2">
        <w:t>.</w:t>
      </w:r>
      <w:hyperlink w:anchor="sub_11" w:history="1">
        <w:r w:rsidRPr="00D66DA2">
          <w:rPr>
            <w:rStyle w:val="a6"/>
            <w:color w:val="auto"/>
          </w:rPr>
          <w:t>2</w:t>
        </w:r>
      </w:hyperlink>
      <w:r w:rsidRPr="00D66DA2">
        <w:t>. Договора, в течение  пяти рабочих дней  со дня зачисления денежных   средств  по оплате имущества на расчетный счет Организатора, задаток</w:t>
      </w:r>
      <w:proofErr w:type="gramEnd"/>
      <w:r w:rsidRPr="00D66DA2">
        <w:t xml:space="preserve"> ему не возвращается в соответствии с </w:t>
      </w:r>
      <w:hyperlink r:id="rId5" w:history="1">
        <w:r w:rsidRPr="001D529D">
          <w:rPr>
            <w:rStyle w:val="a6"/>
            <w:b w:val="0"/>
            <w:color w:val="auto"/>
          </w:rPr>
          <w:t>гражданским законодательством</w:t>
        </w:r>
      </w:hyperlink>
      <w:r w:rsidRPr="001D529D">
        <w:rPr>
          <w:b/>
        </w:rPr>
        <w:t xml:space="preserve"> </w:t>
      </w:r>
      <w:r w:rsidRPr="00D66DA2">
        <w:t>и настоящим Договором.</w:t>
      </w:r>
    </w:p>
    <w:p w:rsidR="00D66DA2" w:rsidRPr="00D66DA2" w:rsidRDefault="00D66DA2" w:rsidP="00D66DA2">
      <w:pPr>
        <w:jc w:val="both"/>
      </w:pPr>
      <w:bookmarkStart w:id="8" w:name="sub_37"/>
      <w:bookmarkEnd w:id="7"/>
      <w:r w:rsidRPr="00D66DA2">
        <w:rPr>
          <w:b/>
        </w:rPr>
        <w:t>3.5. </w:t>
      </w:r>
      <w:r w:rsidRPr="00D66DA2">
        <w:t xml:space="preserve">В случае отмены торгов Организатор обязуется в течение </w:t>
      </w:r>
      <w:r>
        <w:t>5 (пяти)</w:t>
      </w:r>
      <w:r w:rsidRPr="00D66DA2">
        <w:t xml:space="preserve"> банковских дней </w:t>
      </w:r>
      <w:proofErr w:type="gramStart"/>
      <w:r w:rsidRPr="00D66DA2">
        <w:t>с даты принятия</w:t>
      </w:r>
      <w:proofErr w:type="gramEnd"/>
      <w:r w:rsidRPr="00D66DA2">
        <w:t xml:space="preserve"> решения об отмене торгов возвратить поступившую на его счет сумму задатка указанным в </w:t>
      </w:r>
      <w:hyperlink w:anchor="sub_23" w:history="1">
        <w:r w:rsidRPr="00D66DA2">
          <w:rPr>
            <w:rStyle w:val="a6"/>
            <w:color w:val="auto"/>
          </w:rPr>
          <w:t>пункте 2.3.</w:t>
        </w:r>
      </w:hyperlink>
      <w:r w:rsidRPr="00D66DA2">
        <w:t xml:space="preserve"> способом.</w:t>
      </w:r>
      <w:bookmarkEnd w:id="8"/>
    </w:p>
    <w:p w:rsidR="008B6CD8" w:rsidRDefault="008B6CD8">
      <w:pPr>
        <w:rPr>
          <w:rStyle w:val="paragraph"/>
        </w:rPr>
      </w:pPr>
    </w:p>
    <w:p w:rsidR="009232CF" w:rsidRDefault="0084626E" w:rsidP="000E7BC0">
      <w:pPr>
        <w:jc w:val="center"/>
        <w:rPr>
          <w:rStyle w:val="paragraph"/>
        </w:rPr>
      </w:pPr>
      <w:r w:rsidRPr="0084626E">
        <w:rPr>
          <w:rStyle w:val="paragraph"/>
        </w:rPr>
        <w:t>4. СРОК ДЕЙСТВИЯ НАСТОЯЩЕГО ДОГОВОРА</w:t>
      </w:r>
    </w:p>
    <w:p w:rsidR="0084626E" w:rsidRDefault="0084626E" w:rsidP="006B1AB7">
      <w:pPr>
        <w:widowControl w:val="0"/>
        <w:jc w:val="both"/>
        <w:rPr>
          <w:rStyle w:val="paragraph"/>
        </w:rPr>
      </w:pPr>
      <w:r w:rsidRPr="008B6CD8">
        <w:rPr>
          <w:rStyle w:val="paragraph"/>
          <w:b/>
        </w:rPr>
        <w:t>4.1.</w:t>
      </w:r>
      <w:r w:rsidRPr="0084626E">
        <w:rPr>
          <w:rStyle w:val="paragraph"/>
        </w:rPr>
        <w:t> Настоящий Договор вступает в силу с мом</w:t>
      </w:r>
      <w:r w:rsidR="006B1AB7">
        <w:rPr>
          <w:rStyle w:val="paragraph"/>
        </w:rPr>
        <w:t xml:space="preserve">ента его подписания Сторонами </w:t>
      </w:r>
      <w:r w:rsidR="009232CF">
        <w:rPr>
          <w:rStyle w:val="paragraph"/>
        </w:rPr>
        <w:t>и</w:t>
      </w:r>
      <w:r w:rsidR="006B1AB7">
        <w:rPr>
          <w:rStyle w:val="paragraph"/>
        </w:rPr>
        <w:t xml:space="preserve"> </w:t>
      </w:r>
      <w:r w:rsidR="009232CF">
        <w:rPr>
          <w:rStyle w:val="paragraph"/>
        </w:rPr>
        <w:t>прекращает</w:t>
      </w:r>
      <w:r>
        <w:rPr>
          <w:rStyle w:val="paragraph"/>
        </w:rPr>
        <w:t xml:space="preserve"> </w:t>
      </w:r>
      <w:r w:rsidRPr="0084626E">
        <w:rPr>
          <w:rStyle w:val="paragraph"/>
        </w:rPr>
        <w:t>свое действие после исполнения Сторонами всех обязательств по нему.</w:t>
      </w:r>
    </w:p>
    <w:p w:rsidR="0084626E" w:rsidRPr="0084626E" w:rsidRDefault="0084626E" w:rsidP="006B1AB7">
      <w:pPr>
        <w:widowControl w:val="0"/>
        <w:jc w:val="both"/>
        <w:rPr>
          <w:rStyle w:val="paragraph"/>
        </w:rPr>
      </w:pPr>
      <w:r w:rsidRPr="008B6CD8">
        <w:rPr>
          <w:rStyle w:val="paragraph"/>
          <w:b/>
        </w:rPr>
        <w:t>4.2.</w:t>
      </w:r>
      <w:r w:rsidRPr="0084626E">
        <w:rPr>
          <w:rStyle w:val="paragraph"/>
        </w:rPr>
        <w:t> Все возможные споры и разногласия, связанные с исполнением настоящего Договора, </w:t>
      </w:r>
    </w:p>
    <w:p w:rsidR="0084626E" w:rsidRPr="0084626E" w:rsidRDefault="0084626E" w:rsidP="006B1AB7">
      <w:pPr>
        <w:widowControl w:val="0"/>
        <w:jc w:val="both"/>
        <w:rPr>
          <w:rStyle w:val="paragraph"/>
        </w:rPr>
      </w:pPr>
      <w:r w:rsidRPr="0084626E">
        <w:rPr>
          <w:rStyle w:val="paragraph"/>
        </w:rPr>
        <w:t>будут разрешаться Сторонами путем переговоров. В случае невозможности разрешения </w:t>
      </w:r>
      <w:r w:rsidR="00607C61">
        <w:rPr>
          <w:rStyle w:val="paragraph"/>
        </w:rPr>
        <w:t xml:space="preserve"> </w:t>
      </w:r>
      <w:r w:rsidRPr="0084626E">
        <w:rPr>
          <w:rStyle w:val="paragraph"/>
        </w:rPr>
        <w:t>споров и разногласий путем переговоров они передаются на разрешение  в соответствии с </w:t>
      </w:r>
      <w:r>
        <w:rPr>
          <w:rStyle w:val="paragraph"/>
        </w:rPr>
        <w:t xml:space="preserve"> </w:t>
      </w:r>
      <w:r w:rsidRPr="0084626E">
        <w:rPr>
          <w:rStyle w:val="paragraph"/>
        </w:rPr>
        <w:t>действующим законодательством Российской Федерации.</w:t>
      </w:r>
    </w:p>
    <w:p w:rsidR="0084626E" w:rsidRDefault="0084626E" w:rsidP="006B1AB7">
      <w:pPr>
        <w:jc w:val="both"/>
        <w:rPr>
          <w:rStyle w:val="paragraph"/>
        </w:rPr>
      </w:pPr>
    </w:p>
    <w:p w:rsidR="00FD4507" w:rsidRPr="00FD4507" w:rsidRDefault="00FD4507" w:rsidP="008B6CD8">
      <w:pPr>
        <w:ind w:firstLine="360"/>
        <w:rPr>
          <w:rStyle w:val="paragraph"/>
        </w:rPr>
      </w:pPr>
      <w:r w:rsidRPr="00FD4507">
        <w:rPr>
          <w:rStyle w:val="paragraph"/>
        </w:rPr>
        <w:t xml:space="preserve">Настоящий Договор  составлен в  </w:t>
      </w:r>
      <w:r w:rsidR="0084626E">
        <w:rPr>
          <w:rStyle w:val="paragraph"/>
        </w:rPr>
        <w:t>двух</w:t>
      </w:r>
      <w:r w:rsidRPr="00FD4507">
        <w:rPr>
          <w:rStyle w:val="paragraph"/>
        </w:rPr>
        <w:t xml:space="preserve"> экземплярах, имеющих одинаковую юридическую силу</w:t>
      </w:r>
      <w:r w:rsidR="00480A53">
        <w:rPr>
          <w:rStyle w:val="paragraph"/>
        </w:rPr>
        <w:t>,</w:t>
      </w:r>
      <w:r w:rsidRPr="00FD4507">
        <w:rPr>
          <w:rStyle w:val="paragraph"/>
        </w:rPr>
        <w:t xml:space="preserve"> по  одному для каждой из сторон.</w:t>
      </w:r>
    </w:p>
    <w:p w:rsidR="00137595" w:rsidRDefault="00FD4507" w:rsidP="00E4227D">
      <w:pPr>
        <w:pStyle w:val="HTML"/>
        <w:rPr>
          <w:rStyle w:val="paragraph"/>
        </w:rPr>
      </w:pPr>
      <w:r w:rsidRPr="00FD4507">
        <w:rPr>
          <w:rStyle w:val="paragraph"/>
        </w:rPr>
        <w:t xml:space="preserve">    </w:t>
      </w:r>
    </w:p>
    <w:p w:rsidR="00137595" w:rsidRPr="008B6CD8" w:rsidRDefault="008B6CD8" w:rsidP="008B6CD8">
      <w:pPr>
        <w:jc w:val="center"/>
        <w:rPr>
          <w:rStyle w:val="paragraph"/>
          <w:caps/>
        </w:rPr>
      </w:pPr>
      <w:r w:rsidRPr="008B6CD8">
        <w:rPr>
          <w:rStyle w:val="paragraph"/>
          <w:caps/>
        </w:rPr>
        <w:t>5</w:t>
      </w:r>
      <w:r w:rsidR="00137595" w:rsidRPr="008B6CD8">
        <w:rPr>
          <w:rStyle w:val="paragraph"/>
          <w:caps/>
        </w:rPr>
        <w:t xml:space="preserve">. </w:t>
      </w:r>
      <w:r>
        <w:t>МЕСТО НАХОЖДЕНИЯ </w:t>
      </w:r>
      <w:r w:rsidRPr="008B6CD8">
        <w:rPr>
          <w:rStyle w:val="paragraph"/>
          <w:caps/>
        </w:rPr>
        <w:t xml:space="preserve"> </w:t>
      </w:r>
      <w:r w:rsidR="00137595" w:rsidRPr="008B6CD8">
        <w:rPr>
          <w:rStyle w:val="paragraph"/>
          <w:caps/>
        </w:rPr>
        <w:t>и  реквизиты сторон</w:t>
      </w:r>
    </w:p>
    <w:p w:rsidR="00137595" w:rsidRPr="00DC7F89" w:rsidRDefault="00137595" w:rsidP="00137595">
      <w:pPr>
        <w:ind w:left="360"/>
      </w:pPr>
    </w:p>
    <w:tbl>
      <w:tblPr>
        <w:tblW w:w="0" w:type="auto"/>
        <w:tblLook w:val="01E0"/>
      </w:tblPr>
      <w:tblGrid>
        <w:gridCol w:w="4856"/>
        <w:gridCol w:w="4715"/>
      </w:tblGrid>
      <w:tr w:rsidR="00137595" w:rsidRPr="00BE59FA" w:rsidTr="00531165">
        <w:trPr>
          <w:trHeight w:val="4436"/>
        </w:trPr>
        <w:tc>
          <w:tcPr>
            <w:tcW w:w="4856" w:type="dxa"/>
          </w:tcPr>
          <w:p w:rsidR="009232CF" w:rsidRDefault="00531165" w:rsidP="001D529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724E2">
              <w:rPr>
                <w:b/>
                <w:color w:val="000000"/>
              </w:rPr>
              <w:t>Организатор торгов</w:t>
            </w:r>
            <w:r>
              <w:rPr>
                <w:b/>
                <w:color w:val="000000"/>
              </w:rPr>
              <w:t>:</w:t>
            </w:r>
            <w:r w:rsidRPr="00980C96">
              <w:t xml:space="preserve"> </w:t>
            </w:r>
            <w:r w:rsidR="001D529D" w:rsidRPr="001D529D">
              <w:rPr>
                <w:b/>
              </w:rPr>
              <w:t xml:space="preserve">Конкурсный </w:t>
            </w:r>
            <w:r w:rsidR="009232CF" w:rsidRPr="001A315B">
              <w:rPr>
                <w:b/>
              </w:rPr>
              <w:t>управляющий Карлов Александр Викторович</w:t>
            </w:r>
            <w:r w:rsidR="001D529D">
              <w:rPr>
                <w:b/>
              </w:rPr>
              <w:t xml:space="preserve"> </w:t>
            </w:r>
            <w:r w:rsidR="009232CF" w:rsidRPr="00B94103">
              <w:t>ИНН 744700720373</w:t>
            </w:r>
            <w:r w:rsidR="009232CF" w:rsidRPr="00FA6585">
              <w:rPr>
                <w:color w:val="000000"/>
              </w:rPr>
              <w:t xml:space="preserve">, </w:t>
            </w:r>
          </w:p>
          <w:p w:rsidR="009232CF" w:rsidRDefault="009232CF" w:rsidP="009232CF">
            <w:pPr>
              <w:shd w:val="clear" w:color="auto" w:fill="FFFFFF"/>
              <w:spacing w:after="48"/>
              <w:ind w:right="-49"/>
              <w:rPr>
                <w:color w:val="000000"/>
              </w:rPr>
            </w:pPr>
            <w:proofErr w:type="spellStart"/>
            <w:proofErr w:type="gramStart"/>
            <w:r w:rsidRPr="00FA6585">
              <w:rPr>
                <w:color w:val="000000"/>
              </w:rPr>
              <w:t>р</w:t>
            </w:r>
            <w:proofErr w:type="spellEnd"/>
            <w:proofErr w:type="gramEnd"/>
            <w:r w:rsidRPr="00FA6585">
              <w:rPr>
                <w:color w:val="000000"/>
              </w:rPr>
              <w:t>/с 408028</w:t>
            </w:r>
            <w:r>
              <w:rPr>
                <w:color w:val="000000"/>
              </w:rPr>
              <w:t xml:space="preserve">10490000007822, </w:t>
            </w:r>
          </w:p>
          <w:p w:rsidR="009232CF" w:rsidRDefault="009232CF" w:rsidP="009232CF">
            <w:pPr>
              <w:shd w:val="clear" w:color="auto" w:fill="FFFFFF"/>
              <w:spacing w:after="48"/>
              <w:ind w:right="-49"/>
              <w:rPr>
                <w:color w:val="000000"/>
              </w:rPr>
            </w:pPr>
            <w:r>
              <w:rPr>
                <w:color w:val="000000"/>
              </w:rPr>
              <w:t>банк получателя</w:t>
            </w:r>
            <w:r w:rsidRPr="00FA6585">
              <w:rPr>
                <w:color w:val="000000"/>
              </w:rPr>
              <w:t xml:space="preserve"> ОАО "</w:t>
            </w:r>
            <w:proofErr w:type="spellStart"/>
            <w:r w:rsidRPr="00FA6585">
              <w:rPr>
                <w:color w:val="000000"/>
              </w:rPr>
              <w:t>Челябинвестбанк</w:t>
            </w:r>
            <w:proofErr w:type="spellEnd"/>
            <w:r w:rsidRPr="00FA6585">
              <w:rPr>
                <w:color w:val="000000"/>
              </w:rPr>
              <w:t xml:space="preserve">", </w:t>
            </w:r>
          </w:p>
          <w:p w:rsidR="009232CF" w:rsidRDefault="009232CF" w:rsidP="009232CF">
            <w:pPr>
              <w:shd w:val="clear" w:color="auto" w:fill="FFFFFF"/>
              <w:spacing w:after="48"/>
              <w:ind w:right="-49"/>
              <w:rPr>
                <w:color w:val="000000"/>
              </w:rPr>
            </w:pPr>
            <w:r w:rsidRPr="00FA6585">
              <w:rPr>
                <w:color w:val="000000"/>
              </w:rPr>
              <w:t xml:space="preserve">454113 г. Челябинск, пл. Революции 8, </w:t>
            </w:r>
          </w:p>
          <w:p w:rsidR="009232CF" w:rsidRDefault="009232CF" w:rsidP="009232CF">
            <w:pPr>
              <w:shd w:val="clear" w:color="auto" w:fill="FFFFFF"/>
              <w:spacing w:after="48"/>
              <w:ind w:right="-49"/>
              <w:rPr>
                <w:color w:val="000000"/>
              </w:rPr>
            </w:pPr>
            <w:r w:rsidRPr="00FA6585">
              <w:rPr>
                <w:color w:val="000000"/>
              </w:rPr>
              <w:t>ИНН/КПП: 7421000200/745101001,</w:t>
            </w:r>
            <w:r w:rsidR="001D529D">
              <w:rPr>
                <w:color w:val="000000"/>
              </w:rPr>
              <w:t xml:space="preserve"> </w:t>
            </w:r>
            <w:proofErr w:type="gramStart"/>
            <w:r w:rsidRPr="00FA6585">
              <w:rPr>
                <w:color w:val="000000"/>
              </w:rPr>
              <w:t>К</w:t>
            </w:r>
            <w:proofErr w:type="gramEnd"/>
            <w:r w:rsidRPr="00FA6585">
              <w:rPr>
                <w:color w:val="000000"/>
              </w:rPr>
              <w:t xml:space="preserve">/ С: 30101810400000000779 в </w:t>
            </w:r>
            <w:r w:rsidR="001D529D" w:rsidRPr="001D529D">
              <w:rPr>
                <w:color w:val="333333"/>
                <w:bdr w:val="none" w:sz="0" w:space="0" w:color="auto" w:frame="1"/>
              </w:rPr>
              <w:t>Отделении Челябинск</w:t>
            </w:r>
            <w:r w:rsidR="001D529D">
              <w:rPr>
                <w:color w:val="333333"/>
                <w:bdr w:val="none" w:sz="0" w:space="0" w:color="auto" w:frame="1"/>
              </w:rPr>
              <w:t>,</w:t>
            </w:r>
            <w:r w:rsidR="001D529D" w:rsidRPr="001D529D">
              <w:rPr>
                <w:color w:val="000000"/>
              </w:rPr>
              <w:t xml:space="preserve"> БИК 047501779, получатель: </w:t>
            </w:r>
            <w:r w:rsidR="001D529D" w:rsidRPr="001D529D">
              <w:t>Арбитражный управляющий Карлов Александр Викторович</w:t>
            </w:r>
            <w:r w:rsidRPr="00FA6585">
              <w:rPr>
                <w:color w:val="000000"/>
              </w:rPr>
              <w:t xml:space="preserve">. </w:t>
            </w:r>
          </w:p>
          <w:p w:rsidR="009232CF" w:rsidRDefault="009232CF" w:rsidP="009232CF">
            <w:pPr>
              <w:shd w:val="clear" w:color="auto" w:fill="FFFFFF"/>
              <w:spacing w:after="48"/>
              <w:ind w:right="-49"/>
              <w:rPr>
                <w:color w:val="000000"/>
              </w:rPr>
            </w:pPr>
          </w:p>
          <w:p w:rsidR="009232CF" w:rsidRDefault="009232CF" w:rsidP="009232CF">
            <w:pPr>
              <w:shd w:val="clear" w:color="auto" w:fill="FFFFFF"/>
              <w:spacing w:after="48"/>
              <w:ind w:right="-49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_____________  </w:t>
            </w:r>
            <w:r w:rsidRPr="009232CF">
              <w:rPr>
                <w:i/>
                <w:color w:val="000000"/>
              </w:rPr>
              <w:t>А.В. Карлов</w:t>
            </w:r>
          </w:p>
          <w:p w:rsidR="00137595" w:rsidRPr="00BE59FA" w:rsidRDefault="00137595" w:rsidP="00531165">
            <w:pPr>
              <w:jc w:val="both"/>
            </w:pPr>
          </w:p>
        </w:tc>
        <w:tc>
          <w:tcPr>
            <w:tcW w:w="4715" w:type="dxa"/>
          </w:tcPr>
          <w:p w:rsidR="008B6CD8" w:rsidRDefault="00531165" w:rsidP="00FD4507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color w:val="000000"/>
              </w:rPr>
              <w:t>Претендент:</w:t>
            </w:r>
          </w:p>
          <w:p w:rsidR="008B6CD8" w:rsidRPr="00480A53" w:rsidRDefault="008B6CD8" w:rsidP="00FD450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37595" w:rsidRDefault="00137595"/>
    <w:sectPr w:rsidR="00137595" w:rsidSect="0053116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37595"/>
    <w:rsid w:val="000A1D51"/>
    <w:rsid w:val="000E57B3"/>
    <w:rsid w:val="000E7BC0"/>
    <w:rsid w:val="00137595"/>
    <w:rsid w:val="00163C66"/>
    <w:rsid w:val="001B750E"/>
    <w:rsid w:val="001D529D"/>
    <w:rsid w:val="001F6257"/>
    <w:rsid w:val="00206B8B"/>
    <w:rsid w:val="002578E3"/>
    <w:rsid w:val="00292B35"/>
    <w:rsid w:val="0035231F"/>
    <w:rsid w:val="003915CF"/>
    <w:rsid w:val="00480A53"/>
    <w:rsid w:val="004820C3"/>
    <w:rsid w:val="0049444F"/>
    <w:rsid w:val="004C1805"/>
    <w:rsid w:val="00531165"/>
    <w:rsid w:val="0053711F"/>
    <w:rsid w:val="005548C3"/>
    <w:rsid w:val="005626E9"/>
    <w:rsid w:val="00563327"/>
    <w:rsid w:val="00607C61"/>
    <w:rsid w:val="006B1AB7"/>
    <w:rsid w:val="006C7AEE"/>
    <w:rsid w:val="007005C4"/>
    <w:rsid w:val="007422DE"/>
    <w:rsid w:val="0076019B"/>
    <w:rsid w:val="0084626E"/>
    <w:rsid w:val="008B288F"/>
    <w:rsid w:val="008B6CD8"/>
    <w:rsid w:val="00900289"/>
    <w:rsid w:val="00915D94"/>
    <w:rsid w:val="009232CF"/>
    <w:rsid w:val="009A3260"/>
    <w:rsid w:val="009E30B0"/>
    <w:rsid w:val="009E5EA5"/>
    <w:rsid w:val="00A00956"/>
    <w:rsid w:val="00A22C76"/>
    <w:rsid w:val="00B058BD"/>
    <w:rsid w:val="00B30799"/>
    <w:rsid w:val="00B5786C"/>
    <w:rsid w:val="00C0474B"/>
    <w:rsid w:val="00D66DA2"/>
    <w:rsid w:val="00DB79D1"/>
    <w:rsid w:val="00DD356C"/>
    <w:rsid w:val="00DE6219"/>
    <w:rsid w:val="00E4227D"/>
    <w:rsid w:val="00FD0910"/>
    <w:rsid w:val="00FD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B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нализ1"/>
    <w:basedOn w:val="a"/>
    <w:rsid w:val="00563327"/>
    <w:pPr>
      <w:widowControl w:val="0"/>
      <w:autoSpaceDE w:val="0"/>
      <w:autoSpaceDN w:val="0"/>
      <w:adjustRightInd w:val="0"/>
    </w:pPr>
    <w:rPr>
      <w:b/>
    </w:rPr>
  </w:style>
  <w:style w:type="paragraph" w:customStyle="1" w:styleId="2">
    <w:name w:val="Анализ2"/>
    <w:basedOn w:val="a"/>
    <w:rsid w:val="00563327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paragraph">
    <w:name w:val="paragraph"/>
    <w:basedOn w:val="a0"/>
    <w:rsid w:val="00137595"/>
  </w:style>
  <w:style w:type="paragraph" w:customStyle="1" w:styleId="ConsNonformat">
    <w:name w:val="ConsNonformat"/>
    <w:rsid w:val="001375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FD45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607C61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A22C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5">
    <w:name w:val="Цветовое выделение"/>
    <w:rsid w:val="00D66DA2"/>
    <w:rPr>
      <w:b/>
      <w:bCs/>
      <w:color w:val="000080"/>
    </w:rPr>
  </w:style>
  <w:style w:type="character" w:customStyle="1" w:styleId="a6">
    <w:name w:val="Гипертекстовая ссылка"/>
    <w:rsid w:val="00D66DA2"/>
    <w:rPr>
      <w:b/>
      <w:bCs/>
      <w:color w:val="008000"/>
    </w:rPr>
  </w:style>
  <w:style w:type="paragraph" w:customStyle="1" w:styleId="ConsPlusNonformat">
    <w:name w:val="ConsPlusNonformat"/>
    <w:rsid w:val="00D66D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">
    <w:name w:val="Знак3"/>
    <w:basedOn w:val="a"/>
    <w:rsid w:val="003915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7">
    <w:name w:val="Hyperlink"/>
    <w:rsid w:val="00900289"/>
    <w:rPr>
      <w:color w:val="0000FF"/>
      <w:u w:val="single"/>
    </w:rPr>
  </w:style>
  <w:style w:type="paragraph" w:customStyle="1" w:styleId="a8">
    <w:name w:val="Ñòèëü"/>
    <w:rsid w:val="00206B8B"/>
    <w:pPr>
      <w:widowControl w:val="0"/>
    </w:pPr>
    <w:rPr>
      <w:spacing w:val="-1"/>
      <w:kern w:val="65535"/>
      <w:position w:val="-1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006407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r+buKlmz0qfvq8kLilhWhQHm2MFz9oa/WuWD/VWbT3w=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dDQKjS8Z1kfrOTXVRYOcsRgaeTJfALbA6O74cVCLkKioit3fbzT2XNafYsg58EnFu4xxnQGn
    Up3jCK65+ldKoQ==
  </SignatureValue>
  <KeyInfo>
    <X509Data>
      <X509Certificate>
          MIIJ1zCCCYagAwIBAgIKWu+xgQACAADfeDAIBgYqhQMCAgMwggFrMRgwFgYFKoUDZAESDTEx
          MTY2NzMwMDg1MzkxGjAYBggqhQMDgQMBARIMMDA2NjczMjQwMzI4MS4wLAYDVQQJDCXRg9C7
          LiDQo9C70YzRj9C90L7QstGB0LrQsNGPINC0LiAxM9CQMR8wHQYJKoZIhvcNAQkBFhBjYUBz
          ZXJ0dW0tcHJvLnJ1MQswCQYDVQQGEwJSVTEzMDEGA1UECAwqNjYg0KHQstC10YDQtNC70L7Q
          stGB0LrQsNGPINC+0LHQu9Cw0YHRgtGMMSEwHwYDVQQHDBjQldC60LDRgtC10YDQuNC90LHR
          g9GA0LMxJzAlBgNVBAoMHtCe0J7QniDCq9Ch0LXRgNGC0YPQvC3Qn9GA0L7CuzEaMBgGA1UE
          CwwR0KHQu9GD0LbQsdCwINCY0KIxODA2BgNVBAMML9Cj0KYg0J7QntCeIMKr0KHQtdGA0YLR
          g9C8LdCf0YDQvsK7IChRdWFsaWZpZWQpMB4XDTE1MDEyNjA0MzYwMFoXDTE2MDEyNjA0Mzcw
          MFowggFiMRowGAYIKoUDA4EDAQESDDc0NDcwMDcyMDM3MzFHMEUGCSqGSIb3DQEJARY4ZmU4
          YzZmZGNkMTdkNTYwMzYzZDU0ZmJlNzU5NGFiNzdAc2VydHVtLXByby5yb3NyZWVzdHIucnUx
          CzAJBgNVBAYTAlJVMTEwLwYDVQQIDCg3NCDQp9C10LvRj9Cx0LjQvdGB0LrQsNGPINC+0LHQ
          u9Cw0YHRgtGMMRswGQYDVQQHDBLQp9C10LvRj9Cx0LjQvdGB0LoxPTA7BgNVBAMMNNCa0LDR
          gNC70L7QsiDQkNC70LXQutGB0LDQvdC00YAg0JLQuNC60YLQvtGA0L7QstC40YcxFTATBgNV
          BAQMDNCa0LDRgNC70L7QsjEwMC4GA1UEKgwn0JDQu9C10LrRgdCw0L3QtNGAINCS0LjQutGC
          0L7RgNC+0LLQuNGHMRYwFAYFKoUDZAMSCzAwNzkyOTc5NTkyMGMwHAYGKoUDAgITMBIGByqF
          AwICJAAGByqFAwICHgEDQwAEQIYgIY8LXzjsfLTtsg5lgCufoy7Gu2cEz+/9uJY6aKtWgkd8
          wUoAKo6qO0BMQNZYvHUPXywvsXgosUQXPWdu6HajggYNMIIGCTAOBgNVHQ8BAf8EBAMCBPAw
          EwYDVR0gBAwwCjAIBgYqhQNkcQEwXwYDVR0lBFgwVgYIKwYBBQUHAwIGCCsGAQUFBwMEBgcq
          hQMCAiIGBgcqhQMDBwgBBgcqhQMDBwMXBggqhQMDBQoCDAYIKoUDBQEYAhsGByqFAwOBOQEG
          CCqFAwMHAAEMMBsGA1UdEQQUMBKBEHljczc0QHJhbWJsZXIucnUwHQYDVR0OBBYEFCFBdp6E
          184lNNETpny+4ExWRJ3VMIIBrAYDVR0jBIIBozCCAZ+AFIQJoUmwfjYOK9gfM/ysD2c+k0Ha
          oYIBc6SCAW8wggFrMRgwFgYFKoUDZAESDTExMTY2NzMwMDg1MzkxGjAYBggqhQMDgQMBARIM
          MDA2NjczMjQwMzI4MS4wLAYDVQQJDCXRg9C7LiDQo9C70YzRj9C90L7QstGB0LrQsNGPINC0
          LiAxM9CQMR8wHQYJKoZIhvcNAQkBFhBjYUBzZXJ0dW0tcHJvLnJ1MQswCQYDVQQGEwJSVTEz
          MDEGA1UECAwqNjYg0KHQstC10YDQtNC70L7QstGB0LrQsNGPINC+0LHQu9Cw0YHRgtGMMSEw
          HwYDVQQHDBjQldC60LDRgtC10YDQuNC90LHRg9GA0LMxJzAlBgNVBAoMHtCe0J7QniDCq9Ch
          0LXRgNGC0YPQvC3Qn9GA0L7CuzEaMBgGA1UECwwR0KHQu9GD0LbQsdCwINCY0KIxODA2BgNV
          BAMML9Cj0KYg0J7QntCeIMKr0KHQtdGA0YLRg9C8LdCf0YDQvsK7IChRdWFsaWZpZWQpghAX
          jSGZLDpAj0kWH2ZZkoWkMIGIBgNVHR8EgYAwfjA/oD2gO4Y5aHR0cDovL2NhLnNlcnR1bS1w
          cm8ucnUvY2RwL3NlcnR1bS1wcm8tcXVhbGlmaWVkLTIwMTQuY3JsMDugOaA3hjVodHRwOi8v
          Y2Euc2VydHVtLnJ1L2NkcC9zZXJ0dW0tcHJvLXF1YWxpZmllZC0yMDE0LmNybDCB4AYIKwYB
          BQUHAQEEgdMwgdAwMgYIKwYBBQUHMAGGJmh0dHA6Ly9wa2kuc2VydHVtLXByby5ydS9vY3Nw
          L29jc3Auc3JmME4GCCsGAQUFBzAChkJodHRwOi8vY2Euc2VydHVtLXByby5ydS9jZXJ0aWZp
          Y2F0ZXMvc2VydHVtLXByby1xdWFsaWZpZWQtMjAxNC5jcnQwSgYIKwYBBQUHMAKGPmh0dHA6
          Ly9jYS5zZXJ0dW0ucnUvY2VydGlmaWNhdGVzL3NlcnR1bS1wcm8tcXVhbGlmaWVkLTIwMTQu
          Y3J0MIGMBgcqhQMCAjECBIGAMH4wbhY8aHR0cDovL3NlcnR1bS5ydS9hYm91dC9kb2N1bWVu
          dHMvY3J5cHRvcHJvLWxpY2Vuc2UtcXVhbGlmaWVkDCrQodCa0JEg0JrQvtC90YLRg9GAINC4
          INCh0LXRgNGC0YPQvC3Qn9GA0L4DAgXgBAxJgck4aG6gWS1xCXMwKwYDVR0QBCQwIoAPMjAx
          NTAxMjYwNDM2MDBagQ8yMDE2MDEyNjA0MzYwMFowNgYFKoUDZG8ELQwrItCa0YDQuNC/0YLQ
          vtCf0YDQviBDU1AiICjQstC10YDRgdC40Y8gMy42KTCCATEGBSqFA2RwBIIBJjCCASIMKyLQ
          mtGA0LjQv9GC0L7Qn9GA0L4gQ1NQIiAo0LLQtdGA0YHQuNGPIDMuNikMUyLQo9C00L7RgdGC
          0L7QstC10YDRj9GO0YnQuNC5INGG0LXQvdGC0YAgItCa0YDQuNC/0YLQvtCf0YDQviDQo9Cm
          IiDQstC10YDRgdC40LggMS41DE5D0LXRgNGC0LjRhNC40LrQsNGCINGB0L7QvtGC0LLQtdGC
          0YHRgtCy0LjRjyDihJYg0KHQpC8xMjQtMjIzOCDQvtGCIDA0LjEwLjIwMTMMTkPQtdGA0YLQ
          uNGE0LjQutCw0YIg0YHQvtC+0YLQstC10YLRgdGC0LLQuNGPIOKEliDQodCkLzEyOC0yMzUx
          INC+0YIgMTUuMDQuMjAxNDAIBgYqhQMCAgMDQQByhPpMo/iEa0JARPQASeC100MGE/X/8Faf
          6eYqdcZqNURxcpRr+L+kqI4dOX2DD/5/AATGO6sruq5q9Km0Hv1s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7jNuU939GCvdMp7JYf6Bl/HR7BI=</DigestValue>
      </Reference>
      <Reference URI="/word/document.xml?ContentType=application/vnd.openxmlformats-officedocument.wordprocessingml.document.main+xml">
        <DigestMethod Algorithm="http://www.w3.org/2000/09/xmldsig#sha1"/>
        <DigestValue>bX+yEPWn4Z0FgOwUtak1lmI8lcs=</DigestValue>
      </Reference>
      <Reference URI="/word/fontTable.xml?ContentType=application/vnd.openxmlformats-officedocument.wordprocessingml.fontTable+xml">
        <DigestMethod Algorithm="http://www.w3.org/2000/09/xmldsig#sha1"/>
        <DigestValue>ZcJOHO2v9jH44ypvAkt5UJ985yQ=</DigestValue>
      </Reference>
      <Reference URI="/word/settings.xml?ContentType=application/vnd.openxmlformats-officedocument.wordprocessingml.settings+xml">
        <DigestMethod Algorithm="http://www.w3.org/2000/09/xmldsig#sha1"/>
        <DigestValue>EbY7s1lAKmIMVv1xbHj6zUOrpPY=</DigestValue>
      </Reference>
      <Reference URI="/word/styles.xml?ContentType=application/vnd.openxmlformats-officedocument.wordprocessingml.styles+xml">
        <DigestMethod Algorithm="http://www.w3.org/2000/09/xmldsig#sha1"/>
        <DigestValue>jlo4zO+3nwFOqQJouuVgncERlzo=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2015-03-16T12:02:38Z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CA76A-5C20-4459-84B4-764C2E9B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716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о задатке</vt:lpstr>
    </vt:vector>
  </TitlesOfParts>
  <Company/>
  <LinksUpToDate>false</LinksUpToDate>
  <CharactersWithSpaces>6077</CharactersWithSpaces>
  <SharedDoc>false</SharedDoc>
  <HLinks>
    <vt:vector size="54" baseType="variant">
      <vt:variant>
        <vt:i4>8323189</vt:i4>
      </vt:variant>
      <vt:variant>
        <vt:i4>24</vt:i4>
      </vt:variant>
      <vt:variant>
        <vt:i4>0</vt:i4>
      </vt:variant>
      <vt:variant>
        <vt:i4>5</vt:i4>
      </vt:variant>
      <vt:variant>
        <vt:lpwstr>mailto:fmsk_torg@mail.ru</vt:lpwstr>
      </vt:variant>
      <vt:variant>
        <vt:lpwstr/>
      </vt:variant>
      <vt:variant>
        <vt:i4>1638435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6881340</vt:i4>
      </vt:variant>
      <vt:variant>
        <vt:i4>18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sub_21</vt:lpwstr>
      </vt:variant>
      <vt:variant>
        <vt:i4>1638435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о задатке</dc:title>
  <dc:creator>111</dc:creator>
  <cp:lastModifiedBy>Александр</cp:lastModifiedBy>
  <cp:revision>6</cp:revision>
  <cp:lastPrinted>2010-07-13T06:09:00Z</cp:lastPrinted>
  <dcterms:created xsi:type="dcterms:W3CDTF">2014-10-24T14:56:00Z</dcterms:created>
  <dcterms:modified xsi:type="dcterms:W3CDTF">2015-03-12T14:14:00Z</dcterms:modified>
</cp:coreProperties>
</file>