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EA" w:rsidRDefault="006B4CEA" w:rsidP="006B4CEA">
      <w:pPr>
        <w:pStyle w:val="ConsNormal"/>
        <w:tabs>
          <w:tab w:val="left" w:pos="0"/>
        </w:tabs>
        <w:spacing w:line="276" w:lineRule="auto"/>
        <w:ind w:firstLine="0"/>
        <w:jc w:val="center"/>
        <w:rPr>
          <w:rFonts w:ascii="Times New Roman" w:hAnsi="Times New Roman" w:cs="Times New Roman"/>
          <w:sz w:val="22"/>
          <w:szCs w:val="22"/>
        </w:rPr>
      </w:pPr>
      <w:r>
        <w:rPr>
          <w:rFonts w:ascii="Times New Roman" w:hAnsi="Times New Roman" w:cs="Times New Roman"/>
          <w:i/>
          <w:sz w:val="22"/>
          <w:szCs w:val="22"/>
        </w:rPr>
        <w:t>Проект договора купли – продажи</w:t>
      </w:r>
    </w:p>
    <w:p w:rsidR="006B4CEA" w:rsidRDefault="006B4CEA" w:rsidP="006B4CEA">
      <w:pPr>
        <w:tabs>
          <w:tab w:val="left" w:pos="1080"/>
        </w:tabs>
        <w:spacing w:line="276" w:lineRule="auto"/>
        <w:jc w:val="center"/>
        <w:rPr>
          <w:b/>
          <w:sz w:val="22"/>
          <w:szCs w:val="22"/>
        </w:rPr>
      </w:pPr>
    </w:p>
    <w:p w:rsidR="006B4CEA" w:rsidRDefault="006B4CEA" w:rsidP="006B4CEA">
      <w:pPr>
        <w:tabs>
          <w:tab w:val="left" w:pos="1080"/>
        </w:tabs>
        <w:spacing w:line="276" w:lineRule="auto"/>
        <w:jc w:val="center"/>
        <w:rPr>
          <w:b/>
          <w:sz w:val="22"/>
          <w:szCs w:val="22"/>
        </w:rPr>
      </w:pPr>
      <w:r>
        <w:rPr>
          <w:b/>
          <w:sz w:val="22"/>
          <w:szCs w:val="22"/>
        </w:rPr>
        <w:t>Договор купли-продажи имущества</w:t>
      </w:r>
    </w:p>
    <w:p w:rsidR="006B4CEA" w:rsidRDefault="006B4CEA" w:rsidP="006B4CEA">
      <w:pPr>
        <w:tabs>
          <w:tab w:val="left" w:pos="1080"/>
        </w:tabs>
        <w:spacing w:line="276" w:lineRule="auto"/>
        <w:jc w:val="center"/>
        <w:rPr>
          <w:sz w:val="22"/>
          <w:szCs w:val="22"/>
        </w:rPr>
      </w:pPr>
      <w:r>
        <w:rPr>
          <w:b/>
          <w:sz w:val="22"/>
          <w:szCs w:val="22"/>
        </w:rPr>
        <w:t>в соответствии с проведенными торгами в форме аукциона</w:t>
      </w:r>
    </w:p>
    <w:p w:rsidR="006B4CEA" w:rsidRDefault="006B4CEA" w:rsidP="006B4CEA">
      <w:pPr>
        <w:tabs>
          <w:tab w:val="left" w:pos="1080"/>
        </w:tabs>
        <w:spacing w:line="276" w:lineRule="auto"/>
        <w:ind w:firstLine="720"/>
        <w:jc w:val="center"/>
        <w:rPr>
          <w:sz w:val="22"/>
          <w:szCs w:val="22"/>
        </w:rPr>
      </w:pPr>
    </w:p>
    <w:p w:rsidR="006B4CEA" w:rsidRDefault="006B4CEA" w:rsidP="006B4CEA">
      <w:pPr>
        <w:spacing w:line="276" w:lineRule="auto"/>
        <w:jc w:val="both"/>
        <w:rPr>
          <w:sz w:val="22"/>
          <w:szCs w:val="22"/>
        </w:rPr>
      </w:pPr>
      <w:r>
        <w:rPr>
          <w:sz w:val="22"/>
          <w:szCs w:val="22"/>
        </w:rPr>
        <w:t xml:space="preserve">г.____________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____</w:t>
      </w:r>
      <w:r>
        <w:rPr>
          <w:sz w:val="22"/>
          <w:szCs w:val="22"/>
        </w:rPr>
        <w:t>_» _</w:t>
      </w:r>
      <w:r>
        <w:rPr>
          <w:sz w:val="22"/>
          <w:szCs w:val="22"/>
        </w:rPr>
        <w:t xml:space="preserve">_______________ 2015 года                              </w:t>
      </w:r>
    </w:p>
    <w:p w:rsidR="006B4CEA" w:rsidRDefault="006B4CEA" w:rsidP="006B4CEA">
      <w:pPr>
        <w:tabs>
          <w:tab w:val="left" w:pos="1080"/>
        </w:tabs>
        <w:spacing w:line="276" w:lineRule="auto"/>
        <w:ind w:firstLine="720"/>
        <w:jc w:val="center"/>
        <w:rPr>
          <w:sz w:val="22"/>
          <w:szCs w:val="22"/>
        </w:rPr>
      </w:pPr>
    </w:p>
    <w:p w:rsidR="006B4CEA" w:rsidRDefault="006B4CEA" w:rsidP="006B4CEA">
      <w:pPr>
        <w:pStyle w:val="HTML"/>
        <w:spacing w:line="276" w:lineRule="auto"/>
        <w:ind w:firstLine="709"/>
        <w:jc w:val="both"/>
        <w:rPr>
          <w:rFonts w:ascii="Times New Roman" w:hAnsi="Times New Roman"/>
          <w:sz w:val="22"/>
          <w:szCs w:val="22"/>
        </w:rPr>
      </w:pPr>
      <w:r>
        <w:rPr>
          <w:rFonts w:ascii="Times New Roman" w:hAnsi="Times New Roman"/>
          <w:sz w:val="22"/>
          <w:szCs w:val="22"/>
          <w:lang w:val="ru-RU"/>
        </w:rPr>
        <w:t>Общество с ограниченной ответственностью «Северо-Восточная компания»</w:t>
      </w:r>
      <w:r>
        <w:rPr>
          <w:rFonts w:ascii="Times New Roman" w:hAnsi="Times New Roman"/>
          <w:sz w:val="22"/>
          <w:szCs w:val="22"/>
        </w:rPr>
        <w:t>,</w:t>
      </w:r>
      <w:r>
        <w:rPr>
          <w:rFonts w:ascii="Times New Roman" w:hAnsi="Times New Roman"/>
          <w:sz w:val="22"/>
          <w:szCs w:val="22"/>
          <w:lang w:val="ru-RU"/>
        </w:rPr>
        <w:t xml:space="preserve"> сокращенное наименование ООО «СВК»,</w:t>
      </w:r>
      <w:r>
        <w:rPr>
          <w:rFonts w:ascii="Times New Roman" w:hAnsi="Times New Roman"/>
          <w:sz w:val="22"/>
          <w:szCs w:val="22"/>
        </w:rPr>
        <w:t> именуем</w:t>
      </w:r>
      <w:r>
        <w:rPr>
          <w:rFonts w:ascii="Times New Roman" w:hAnsi="Times New Roman"/>
          <w:sz w:val="22"/>
          <w:szCs w:val="22"/>
          <w:lang w:val="ru-RU"/>
        </w:rPr>
        <w:t>ое</w:t>
      </w:r>
      <w:r>
        <w:rPr>
          <w:rFonts w:ascii="Times New Roman" w:hAnsi="Times New Roman"/>
          <w:sz w:val="22"/>
          <w:szCs w:val="22"/>
        </w:rPr>
        <w:t xml:space="preserve"> в дальнейшем «Продавец», в лице конкурсного управляющего </w:t>
      </w:r>
      <w:proofErr w:type="spellStart"/>
      <w:r>
        <w:rPr>
          <w:rFonts w:ascii="Times New Roman" w:hAnsi="Times New Roman"/>
          <w:sz w:val="22"/>
          <w:szCs w:val="22"/>
          <w:lang w:val="ru-RU"/>
        </w:rPr>
        <w:t>Гараева</w:t>
      </w:r>
      <w:proofErr w:type="spellEnd"/>
      <w:r>
        <w:rPr>
          <w:rFonts w:ascii="Times New Roman" w:hAnsi="Times New Roman"/>
          <w:sz w:val="22"/>
          <w:szCs w:val="22"/>
          <w:lang w:val="ru-RU"/>
        </w:rPr>
        <w:t xml:space="preserve"> Айдара </w:t>
      </w:r>
      <w:proofErr w:type="spellStart"/>
      <w:r>
        <w:rPr>
          <w:rFonts w:ascii="Times New Roman" w:hAnsi="Times New Roman"/>
          <w:sz w:val="22"/>
          <w:szCs w:val="22"/>
          <w:lang w:val="ru-RU"/>
        </w:rPr>
        <w:t>Асгатовича</w:t>
      </w:r>
      <w:proofErr w:type="spellEnd"/>
      <w:r>
        <w:rPr>
          <w:rFonts w:ascii="Times New Roman" w:hAnsi="Times New Roman"/>
          <w:sz w:val="22"/>
          <w:szCs w:val="22"/>
        </w:rPr>
        <w:t xml:space="preserve">, действующего на основании Решения Арбитражного суда </w:t>
      </w:r>
      <w:r>
        <w:rPr>
          <w:rFonts w:ascii="Times New Roman" w:hAnsi="Times New Roman"/>
          <w:sz w:val="22"/>
          <w:szCs w:val="22"/>
          <w:lang w:val="ru-RU"/>
        </w:rPr>
        <w:t xml:space="preserve">Тюменской области </w:t>
      </w:r>
      <w:r>
        <w:rPr>
          <w:rFonts w:ascii="Times New Roman" w:hAnsi="Times New Roman"/>
          <w:sz w:val="22"/>
          <w:szCs w:val="22"/>
        </w:rPr>
        <w:t>по делу № А</w:t>
      </w:r>
      <w:r>
        <w:rPr>
          <w:rFonts w:ascii="Times New Roman" w:hAnsi="Times New Roman"/>
          <w:sz w:val="22"/>
          <w:szCs w:val="22"/>
          <w:lang w:val="ru-RU"/>
        </w:rPr>
        <w:t>70-1061</w:t>
      </w:r>
      <w:r>
        <w:rPr>
          <w:rFonts w:ascii="Times New Roman" w:hAnsi="Times New Roman"/>
          <w:sz w:val="22"/>
          <w:szCs w:val="22"/>
        </w:rPr>
        <w:t xml:space="preserve">/2014 от </w:t>
      </w:r>
      <w:r>
        <w:rPr>
          <w:rFonts w:ascii="Times New Roman" w:hAnsi="Times New Roman"/>
          <w:sz w:val="22"/>
          <w:szCs w:val="22"/>
          <w:lang w:val="ru-RU"/>
        </w:rPr>
        <w:t>10.11</w:t>
      </w:r>
      <w:r>
        <w:rPr>
          <w:rFonts w:ascii="Times New Roman" w:hAnsi="Times New Roman"/>
          <w:sz w:val="22"/>
          <w:szCs w:val="22"/>
        </w:rPr>
        <w:t xml:space="preserve">.2014 г., с одной стороны, и </w:t>
      </w:r>
    </w:p>
    <w:p w:rsidR="006B4CEA" w:rsidRDefault="006B4CEA" w:rsidP="006B4CEA">
      <w:pPr>
        <w:tabs>
          <w:tab w:val="left" w:pos="1080"/>
        </w:tabs>
        <w:spacing w:line="276" w:lineRule="auto"/>
        <w:ind w:firstLine="720"/>
        <w:jc w:val="both"/>
        <w:rPr>
          <w:sz w:val="22"/>
          <w:szCs w:val="22"/>
        </w:rPr>
      </w:pPr>
      <w:r>
        <w:rPr>
          <w:sz w:val="22"/>
          <w:szCs w:val="22"/>
        </w:rPr>
        <w:t>______________ именуемое в дальнейшем «Покупатель», в лице __________________, действующего на основании ______________, с другой стороны, а вместе именуемые «Стороны», заключили настоящий Договор (далее - Договор) о нижеследующем:</w:t>
      </w:r>
    </w:p>
    <w:p w:rsidR="006B4CEA" w:rsidRDefault="006B4CEA" w:rsidP="006B4CEA">
      <w:pPr>
        <w:tabs>
          <w:tab w:val="left" w:pos="1080"/>
        </w:tabs>
        <w:spacing w:line="276" w:lineRule="auto"/>
        <w:ind w:firstLine="720"/>
        <w:jc w:val="both"/>
        <w:rPr>
          <w:sz w:val="22"/>
          <w:szCs w:val="22"/>
        </w:rPr>
      </w:pPr>
    </w:p>
    <w:p w:rsidR="006B4CEA" w:rsidRDefault="006B4CEA" w:rsidP="006B4CEA">
      <w:pPr>
        <w:widowControl w:val="0"/>
        <w:tabs>
          <w:tab w:val="left" w:pos="-3240"/>
          <w:tab w:val="left" w:pos="0"/>
          <w:tab w:val="left" w:pos="10076"/>
          <w:tab w:val="left" w:pos="10980"/>
          <w:tab w:val="left" w:pos="11908"/>
          <w:tab w:val="left" w:pos="12824"/>
          <w:tab w:val="left" w:pos="13740"/>
          <w:tab w:val="left" w:pos="14656"/>
        </w:tabs>
        <w:autoSpaceDE w:val="0"/>
        <w:autoSpaceDN w:val="0"/>
        <w:adjustRightInd w:val="0"/>
        <w:spacing w:line="228" w:lineRule="auto"/>
        <w:ind w:firstLine="708"/>
        <w:jc w:val="both"/>
        <w:rPr>
          <w:sz w:val="22"/>
          <w:szCs w:val="22"/>
        </w:rPr>
      </w:pPr>
      <w:r>
        <w:rPr>
          <w:sz w:val="22"/>
          <w:szCs w:val="22"/>
        </w:rPr>
        <w:t xml:space="preserve">Настоящий Договор заключен по результатам торгов, проведенных «___» ____ 2015г. Организатор торгов – ___________________________________________________________. </w:t>
      </w:r>
    </w:p>
    <w:p w:rsidR="006B4CEA" w:rsidRDefault="006B4CEA" w:rsidP="006B4CEA">
      <w:pPr>
        <w:widowControl w:val="0"/>
        <w:tabs>
          <w:tab w:val="left" w:pos="-3240"/>
          <w:tab w:val="left" w:pos="0"/>
          <w:tab w:val="left" w:pos="10076"/>
          <w:tab w:val="left" w:pos="10980"/>
          <w:tab w:val="left" w:pos="11908"/>
          <w:tab w:val="left" w:pos="12824"/>
          <w:tab w:val="left" w:pos="13740"/>
          <w:tab w:val="left" w:pos="14656"/>
        </w:tabs>
        <w:autoSpaceDE w:val="0"/>
        <w:autoSpaceDN w:val="0"/>
        <w:adjustRightInd w:val="0"/>
        <w:spacing w:line="228" w:lineRule="auto"/>
        <w:ind w:firstLine="708"/>
        <w:jc w:val="both"/>
        <w:rPr>
          <w:sz w:val="22"/>
          <w:szCs w:val="22"/>
        </w:rPr>
      </w:pPr>
      <w:r>
        <w:rPr>
          <w:sz w:val="22"/>
          <w:szCs w:val="22"/>
        </w:rPr>
        <w:t xml:space="preserve">Сообщение о проведении торгов по продаже имущества опубликовано в газете «Коммерсантъ» №____ от ____________2015г. </w:t>
      </w:r>
    </w:p>
    <w:p w:rsidR="006B4CEA" w:rsidRDefault="006B4CEA" w:rsidP="006B4CEA">
      <w:pPr>
        <w:tabs>
          <w:tab w:val="left" w:pos="1080"/>
        </w:tabs>
        <w:spacing w:line="276" w:lineRule="auto"/>
        <w:ind w:firstLine="720"/>
        <w:jc w:val="both"/>
        <w:rPr>
          <w:sz w:val="22"/>
          <w:szCs w:val="22"/>
        </w:rPr>
      </w:pPr>
      <w:r>
        <w:rPr>
          <w:sz w:val="22"/>
          <w:szCs w:val="22"/>
        </w:rPr>
        <w:t>Протокол № _____ об определении участников торгов по продаже имущества, принадлежащего ООО «СВК от «____» ________ 2015г.</w:t>
      </w:r>
    </w:p>
    <w:p w:rsidR="006B4CEA" w:rsidRDefault="006B4CEA" w:rsidP="006B4CEA">
      <w:pPr>
        <w:tabs>
          <w:tab w:val="left" w:pos="1080"/>
        </w:tabs>
        <w:spacing w:line="276" w:lineRule="auto"/>
        <w:ind w:firstLine="720"/>
        <w:jc w:val="both"/>
        <w:rPr>
          <w:sz w:val="22"/>
          <w:szCs w:val="22"/>
        </w:rPr>
      </w:pPr>
      <w:r>
        <w:rPr>
          <w:sz w:val="22"/>
          <w:szCs w:val="22"/>
        </w:rPr>
        <w:t>Протокол № _______ о результатах проведения открытых торгов в форме открытого аукциона по продаже имущества, принадлежащего ООО «СВК от «_____» ________ 2015г.</w:t>
      </w:r>
    </w:p>
    <w:p w:rsidR="006B4CEA" w:rsidRDefault="006B4CEA" w:rsidP="006B4CEA">
      <w:pPr>
        <w:tabs>
          <w:tab w:val="left" w:pos="1080"/>
        </w:tabs>
        <w:spacing w:line="276" w:lineRule="auto"/>
        <w:jc w:val="center"/>
        <w:rPr>
          <w:b/>
          <w:sz w:val="22"/>
          <w:szCs w:val="22"/>
        </w:rPr>
      </w:pPr>
    </w:p>
    <w:p w:rsidR="006B4CEA" w:rsidRDefault="006B4CEA" w:rsidP="006B4CEA">
      <w:pPr>
        <w:tabs>
          <w:tab w:val="left" w:pos="1080"/>
        </w:tabs>
        <w:spacing w:line="276" w:lineRule="auto"/>
        <w:jc w:val="center"/>
        <w:rPr>
          <w:b/>
          <w:sz w:val="22"/>
          <w:szCs w:val="22"/>
        </w:rPr>
      </w:pPr>
      <w:r>
        <w:rPr>
          <w:b/>
          <w:sz w:val="22"/>
          <w:szCs w:val="22"/>
        </w:rPr>
        <w:t>1. Предмет и общие условия договора</w:t>
      </w:r>
    </w:p>
    <w:p w:rsidR="006B4CEA" w:rsidRDefault="006B4CEA" w:rsidP="006B4CEA">
      <w:pPr>
        <w:tabs>
          <w:tab w:val="left" w:pos="1080"/>
        </w:tabs>
        <w:spacing w:line="276" w:lineRule="auto"/>
        <w:jc w:val="center"/>
        <w:rPr>
          <w:b/>
          <w:sz w:val="22"/>
          <w:szCs w:val="22"/>
        </w:rPr>
      </w:pPr>
    </w:p>
    <w:p w:rsidR="006B4CEA" w:rsidRDefault="006B4CEA" w:rsidP="006B4CEA">
      <w:pPr>
        <w:tabs>
          <w:tab w:val="left" w:pos="0"/>
        </w:tabs>
        <w:spacing w:line="276" w:lineRule="auto"/>
        <w:ind w:firstLine="720"/>
        <w:jc w:val="both"/>
        <w:rPr>
          <w:sz w:val="22"/>
          <w:szCs w:val="22"/>
        </w:rPr>
      </w:pPr>
      <w:r>
        <w:rPr>
          <w:sz w:val="22"/>
          <w:szCs w:val="22"/>
        </w:rPr>
        <w:t xml:space="preserve">1.1. </w:t>
      </w:r>
      <w:r>
        <w:rPr>
          <w:color w:val="000000"/>
          <w:sz w:val="22"/>
          <w:szCs w:val="22"/>
        </w:rPr>
        <w:t xml:space="preserve">На основании </w:t>
      </w:r>
      <w:r>
        <w:rPr>
          <w:sz w:val="22"/>
          <w:szCs w:val="22"/>
        </w:rPr>
        <w:t xml:space="preserve">Протокола № _____ от «____» ________ 2015 года </w:t>
      </w:r>
      <w:r>
        <w:rPr>
          <w:color w:val="000000"/>
          <w:sz w:val="22"/>
          <w:szCs w:val="22"/>
        </w:rPr>
        <w:t xml:space="preserve">о результатах проведения открытых торгов в форме открытого аукциона по составу участников и закрытой форме подачи предложения о цене по продаже имущества </w:t>
      </w:r>
      <w:r>
        <w:rPr>
          <w:sz w:val="22"/>
          <w:szCs w:val="22"/>
        </w:rPr>
        <w:t xml:space="preserve">ООО «СВК», и в соответствии с пунктом 17 статьи 110 ФЗ «О несостоятельности (банкротстве)», </w:t>
      </w:r>
      <w:r>
        <w:rPr>
          <w:color w:val="000000"/>
          <w:sz w:val="22"/>
          <w:szCs w:val="22"/>
        </w:rPr>
        <w:t xml:space="preserve">Продавец обязуется передать, а Покупатель принять и оплатить следующее имущество, </w:t>
      </w:r>
      <w:r>
        <w:rPr>
          <w:sz w:val="22"/>
          <w:szCs w:val="22"/>
        </w:rPr>
        <w:t>входящее в состав лота № ____:</w:t>
      </w:r>
    </w:p>
    <w:p w:rsidR="006B4CEA" w:rsidRDefault="006B4CEA" w:rsidP="006B4CEA">
      <w:pPr>
        <w:tabs>
          <w:tab w:val="left" w:pos="0"/>
        </w:tabs>
        <w:spacing w:line="276" w:lineRule="auto"/>
        <w:ind w:firstLine="720"/>
        <w:jc w:val="both"/>
        <w:rPr>
          <w:sz w:val="22"/>
          <w:szCs w:val="22"/>
        </w:rPr>
      </w:pPr>
      <w:r>
        <w:rPr>
          <w:sz w:val="22"/>
          <w:szCs w:val="22"/>
        </w:rPr>
        <w:t>1.2. Продавец гарантирует отсутствие обременений в отношении передаваемого Покупателю имущества, в том числе публичного сервитута.</w:t>
      </w:r>
    </w:p>
    <w:p w:rsidR="006B4CEA" w:rsidRDefault="006B4CEA" w:rsidP="006B4CEA">
      <w:pPr>
        <w:tabs>
          <w:tab w:val="left" w:pos="0"/>
        </w:tabs>
        <w:spacing w:line="276" w:lineRule="auto"/>
        <w:ind w:firstLine="720"/>
        <w:jc w:val="both"/>
        <w:rPr>
          <w:sz w:val="22"/>
          <w:szCs w:val="22"/>
        </w:rPr>
      </w:pPr>
      <w:r>
        <w:rPr>
          <w:sz w:val="22"/>
          <w:szCs w:val="22"/>
        </w:rPr>
        <w:t xml:space="preserve">1.3.   Имущество передается Продавцом Покупателю после того, как Покупатель исполнит свои обязательства по оплате в размере и </w:t>
      </w:r>
      <w:proofErr w:type="gramStart"/>
      <w:r>
        <w:rPr>
          <w:sz w:val="22"/>
          <w:szCs w:val="22"/>
        </w:rPr>
        <w:t>сроки</w:t>
      </w:r>
      <w:proofErr w:type="gramEnd"/>
      <w:r>
        <w:rPr>
          <w:sz w:val="22"/>
          <w:szCs w:val="22"/>
        </w:rPr>
        <w:t xml:space="preserve"> предусмотренные настоящим договором. Имущество передается Покупателю на основании акта приема - передачи.</w:t>
      </w:r>
    </w:p>
    <w:p w:rsidR="006B4CEA" w:rsidRDefault="006B4CEA" w:rsidP="006B4CEA">
      <w:pPr>
        <w:tabs>
          <w:tab w:val="left" w:pos="1080"/>
        </w:tabs>
        <w:spacing w:line="276" w:lineRule="auto"/>
        <w:ind w:firstLine="720"/>
        <w:jc w:val="both"/>
        <w:rPr>
          <w:sz w:val="22"/>
          <w:szCs w:val="22"/>
        </w:rPr>
      </w:pPr>
    </w:p>
    <w:p w:rsidR="006B4CEA" w:rsidRDefault="006B4CEA" w:rsidP="006B4CEA">
      <w:pPr>
        <w:tabs>
          <w:tab w:val="left" w:pos="1080"/>
        </w:tabs>
        <w:spacing w:line="276" w:lineRule="auto"/>
        <w:jc w:val="center"/>
        <w:rPr>
          <w:b/>
          <w:sz w:val="22"/>
          <w:szCs w:val="22"/>
        </w:rPr>
      </w:pPr>
      <w:r>
        <w:rPr>
          <w:b/>
          <w:sz w:val="22"/>
          <w:szCs w:val="22"/>
        </w:rPr>
        <w:t>2. Обязанности Сторон</w:t>
      </w:r>
    </w:p>
    <w:p w:rsidR="006B4CEA" w:rsidRDefault="006B4CEA" w:rsidP="006B4CEA">
      <w:pPr>
        <w:tabs>
          <w:tab w:val="left" w:pos="1080"/>
        </w:tabs>
        <w:spacing w:line="276" w:lineRule="auto"/>
        <w:jc w:val="center"/>
        <w:rPr>
          <w:b/>
          <w:sz w:val="22"/>
          <w:szCs w:val="22"/>
        </w:rPr>
      </w:pPr>
    </w:p>
    <w:p w:rsidR="006B4CEA" w:rsidRDefault="006B4CEA" w:rsidP="006B4CEA">
      <w:pPr>
        <w:tabs>
          <w:tab w:val="left" w:pos="1080"/>
        </w:tabs>
        <w:spacing w:line="276" w:lineRule="auto"/>
        <w:ind w:firstLine="720"/>
        <w:jc w:val="both"/>
        <w:rPr>
          <w:sz w:val="22"/>
          <w:szCs w:val="22"/>
        </w:rPr>
      </w:pPr>
      <w:r>
        <w:rPr>
          <w:sz w:val="22"/>
          <w:szCs w:val="22"/>
        </w:rPr>
        <w:t>2.1. Продавец обязуется:</w:t>
      </w:r>
    </w:p>
    <w:p w:rsidR="006B4CEA" w:rsidRDefault="006B4CEA" w:rsidP="006B4CEA">
      <w:pPr>
        <w:tabs>
          <w:tab w:val="left" w:pos="1080"/>
        </w:tabs>
        <w:spacing w:line="276" w:lineRule="auto"/>
        <w:ind w:firstLine="720"/>
        <w:jc w:val="both"/>
        <w:rPr>
          <w:sz w:val="22"/>
          <w:szCs w:val="22"/>
        </w:rPr>
      </w:pPr>
      <w:r>
        <w:rPr>
          <w:sz w:val="22"/>
          <w:szCs w:val="22"/>
        </w:rPr>
        <w:t>2.1.3. Передать Покупателю имущество по акту приема - передачи.</w:t>
      </w:r>
    </w:p>
    <w:p w:rsidR="006B4CEA" w:rsidRDefault="006B4CEA" w:rsidP="006B4CEA">
      <w:pPr>
        <w:tabs>
          <w:tab w:val="left" w:pos="1080"/>
        </w:tabs>
        <w:spacing w:line="276" w:lineRule="auto"/>
        <w:ind w:firstLine="720"/>
        <w:jc w:val="both"/>
        <w:rPr>
          <w:sz w:val="22"/>
          <w:szCs w:val="22"/>
        </w:rPr>
      </w:pPr>
      <w:r>
        <w:rPr>
          <w:sz w:val="22"/>
          <w:szCs w:val="22"/>
        </w:rPr>
        <w:t>2.1.4. Передать Покупателю по акту приема – передачи, все необходимые документы для регистрации перехода права собственности на приобретаемое по результатам открытых торгов имущество в течение 5 (пяти) рабочих дней с момента поступления на расчетный счет Продавца денежных средств в соответствии с настоящим договором, в а также при необходимости выдать Покупателю доверенность на право представлять интересы Продавца в органах, осуществляющих государственную регистрацию прав собственности и совершать все необходимые юридические и фактические действия, связанные с государственной регистрацией перехода права собственности.</w:t>
      </w:r>
    </w:p>
    <w:p w:rsidR="006B4CEA" w:rsidRDefault="006B4CEA" w:rsidP="006B4CEA">
      <w:pPr>
        <w:tabs>
          <w:tab w:val="left" w:pos="1080"/>
        </w:tabs>
        <w:spacing w:line="276" w:lineRule="auto"/>
        <w:ind w:firstLine="720"/>
        <w:jc w:val="both"/>
        <w:rPr>
          <w:sz w:val="22"/>
          <w:szCs w:val="22"/>
        </w:rPr>
      </w:pPr>
      <w:r>
        <w:rPr>
          <w:sz w:val="22"/>
          <w:szCs w:val="22"/>
        </w:rPr>
        <w:t>2.2. Покупатель обязан:</w:t>
      </w:r>
    </w:p>
    <w:p w:rsidR="006B4CEA" w:rsidRDefault="006B4CEA" w:rsidP="006B4CEA">
      <w:pPr>
        <w:tabs>
          <w:tab w:val="left" w:pos="1080"/>
        </w:tabs>
        <w:spacing w:line="276" w:lineRule="auto"/>
        <w:ind w:firstLine="720"/>
        <w:jc w:val="both"/>
        <w:rPr>
          <w:sz w:val="22"/>
          <w:szCs w:val="22"/>
        </w:rPr>
      </w:pPr>
      <w:r>
        <w:rPr>
          <w:sz w:val="22"/>
          <w:szCs w:val="22"/>
        </w:rPr>
        <w:t>2.2.1. Оплатить полную стоимость имущества в соответствии с настоящим договором.</w:t>
      </w:r>
    </w:p>
    <w:p w:rsidR="006B4CEA" w:rsidRDefault="006B4CEA" w:rsidP="006B4CEA">
      <w:pPr>
        <w:tabs>
          <w:tab w:val="left" w:pos="1080"/>
        </w:tabs>
        <w:spacing w:line="276" w:lineRule="auto"/>
        <w:ind w:firstLine="720"/>
        <w:jc w:val="both"/>
        <w:rPr>
          <w:sz w:val="22"/>
          <w:szCs w:val="22"/>
        </w:rPr>
      </w:pPr>
      <w:r>
        <w:rPr>
          <w:sz w:val="22"/>
          <w:szCs w:val="22"/>
        </w:rPr>
        <w:lastRenderedPageBreak/>
        <w:t>2.2.2. В течение 5 (пяти)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B4CEA" w:rsidRDefault="006B4CEA" w:rsidP="006B4CEA">
      <w:pPr>
        <w:tabs>
          <w:tab w:val="left" w:pos="1080"/>
        </w:tabs>
        <w:spacing w:line="276" w:lineRule="auto"/>
        <w:ind w:firstLine="720"/>
        <w:jc w:val="both"/>
        <w:rPr>
          <w:sz w:val="22"/>
          <w:szCs w:val="22"/>
        </w:rPr>
      </w:pPr>
      <w:r>
        <w:rPr>
          <w:sz w:val="22"/>
          <w:szCs w:val="22"/>
        </w:rPr>
        <w:t>2.2.3. Уплатить государственную пошлину за государственную регистрацию перехода права собственности на приобретаемое имущество.</w:t>
      </w:r>
    </w:p>
    <w:p w:rsidR="006B4CEA" w:rsidRDefault="006B4CEA" w:rsidP="006B4CEA">
      <w:pPr>
        <w:tabs>
          <w:tab w:val="left" w:pos="1080"/>
        </w:tabs>
        <w:spacing w:line="276" w:lineRule="auto"/>
        <w:ind w:firstLine="720"/>
        <w:jc w:val="both"/>
        <w:rPr>
          <w:sz w:val="22"/>
          <w:szCs w:val="22"/>
        </w:rPr>
      </w:pPr>
      <w:r>
        <w:rPr>
          <w:sz w:val="22"/>
          <w:szCs w:val="22"/>
        </w:rPr>
        <w:t>2.2.4. Осуществить государственную регистрацию перехода права собственности на имущество к Покупателю.</w:t>
      </w:r>
    </w:p>
    <w:p w:rsidR="006B4CEA" w:rsidRDefault="006B4CEA" w:rsidP="006B4CEA">
      <w:pPr>
        <w:tabs>
          <w:tab w:val="left" w:pos="1080"/>
        </w:tabs>
        <w:spacing w:line="276" w:lineRule="auto"/>
        <w:ind w:firstLine="720"/>
        <w:jc w:val="both"/>
        <w:rPr>
          <w:sz w:val="22"/>
          <w:szCs w:val="22"/>
        </w:rPr>
      </w:pPr>
    </w:p>
    <w:p w:rsidR="006B4CEA" w:rsidRDefault="006B4CEA" w:rsidP="006B4CEA">
      <w:pPr>
        <w:tabs>
          <w:tab w:val="left" w:pos="1080"/>
        </w:tabs>
        <w:spacing w:line="276" w:lineRule="auto"/>
        <w:jc w:val="center"/>
        <w:rPr>
          <w:b/>
          <w:sz w:val="22"/>
          <w:szCs w:val="22"/>
        </w:rPr>
      </w:pPr>
      <w:r>
        <w:rPr>
          <w:b/>
          <w:sz w:val="22"/>
          <w:szCs w:val="22"/>
        </w:rPr>
        <w:t>3. Цена и порядок расчетов</w:t>
      </w:r>
    </w:p>
    <w:p w:rsidR="006B4CEA" w:rsidRDefault="006B4CEA" w:rsidP="006B4CEA">
      <w:pPr>
        <w:tabs>
          <w:tab w:val="left" w:pos="1080"/>
        </w:tabs>
        <w:spacing w:line="276" w:lineRule="auto"/>
        <w:jc w:val="center"/>
        <w:rPr>
          <w:b/>
          <w:sz w:val="22"/>
          <w:szCs w:val="22"/>
        </w:rPr>
      </w:pPr>
    </w:p>
    <w:p w:rsidR="006B4CEA" w:rsidRDefault="006B4CEA" w:rsidP="006B4CEA">
      <w:pPr>
        <w:tabs>
          <w:tab w:val="left" w:pos="-3240"/>
          <w:tab w:val="left" w:pos="0"/>
          <w:tab w:val="left" w:pos="10076"/>
          <w:tab w:val="left" w:pos="10980"/>
          <w:tab w:val="left" w:pos="11908"/>
          <w:tab w:val="left" w:pos="12824"/>
          <w:tab w:val="left" w:pos="13740"/>
          <w:tab w:val="left" w:pos="14656"/>
        </w:tabs>
        <w:spacing w:line="276" w:lineRule="auto"/>
        <w:ind w:firstLine="720"/>
        <w:jc w:val="both"/>
        <w:rPr>
          <w:sz w:val="22"/>
          <w:szCs w:val="22"/>
        </w:rPr>
      </w:pPr>
      <w:r>
        <w:rPr>
          <w:sz w:val="22"/>
          <w:szCs w:val="22"/>
        </w:rPr>
        <w:t xml:space="preserve">3.1. Стоимость имущества составляет ____________________________________ рублей. </w:t>
      </w:r>
    </w:p>
    <w:p w:rsidR="006B4CEA" w:rsidRDefault="006B4CEA" w:rsidP="006B4CEA">
      <w:pPr>
        <w:tabs>
          <w:tab w:val="left" w:pos="-3240"/>
          <w:tab w:val="left" w:pos="0"/>
          <w:tab w:val="left" w:pos="10076"/>
          <w:tab w:val="left" w:pos="10980"/>
          <w:tab w:val="left" w:pos="11908"/>
          <w:tab w:val="left" w:pos="12824"/>
          <w:tab w:val="left" w:pos="13740"/>
          <w:tab w:val="left" w:pos="14656"/>
        </w:tabs>
        <w:spacing w:line="276" w:lineRule="auto"/>
        <w:ind w:firstLine="720"/>
        <w:jc w:val="both"/>
        <w:rPr>
          <w:sz w:val="22"/>
          <w:szCs w:val="22"/>
        </w:rPr>
      </w:pPr>
      <w:r>
        <w:rPr>
          <w:sz w:val="22"/>
          <w:szCs w:val="22"/>
        </w:rPr>
        <w:t xml:space="preserve">Задаток, оплаченный </w:t>
      </w:r>
      <w:r>
        <w:rPr>
          <w:sz w:val="22"/>
          <w:szCs w:val="22"/>
        </w:rPr>
        <w:t>Покупателем,</w:t>
      </w:r>
      <w:r>
        <w:rPr>
          <w:sz w:val="22"/>
          <w:szCs w:val="22"/>
        </w:rPr>
        <w:t xml:space="preserve"> составляет _____</w:t>
      </w:r>
      <w:r>
        <w:rPr>
          <w:sz w:val="22"/>
          <w:szCs w:val="22"/>
        </w:rPr>
        <w:t>_ (</w:t>
      </w:r>
      <w:r>
        <w:rPr>
          <w:i/>
          <w:sz w:val="22"/>
          <w:szCs w:val="22"/>
        </w:rPr>
        <w:t>сумма прописью)</w:t>
      </w:r>
      <w:r>
        <w:rPr>
          <w:sz w:val="22"/>
          <w:szCs w:val="22"/>
        </w:rPr>
        <w:t xml:space="preserve">, рублей __ </w:t>
      </w:r>
      <w:r>
        <w:rPr>
          <w:sz w:val="22"/>
          <w:szCs w:val="22"/>
        </w:rPr>
        <w:t>коп.</w:t>
      </w:r>
      <w:r>
        <w:rPr>
          <w:sz w:val="22"/>
          <w:szCs w:val="22"/>
        </w:rPr>
        <w:t xml:space="preserve"> итоговая сумма оплаты Покупателем составляет ___________ </w:t>
      </w:r>
      <w:r>
        <w:rPr>
          <w:i/>
          <w:sz w:val="22"/>
          <w:szCs w:val="22"/>
        </w:rPr>
        <w:t xml:space="preserve">(сумма прописью) </w:t>
      </w:r>
      <w:r>
        <w:rPr>
          <w:sz w:val="22"/>
          <w:szCs w:val="22"/>
        </w:rPr>
        <w:t>рублей __ коп.</w:t>
      </w:r>
    </w:p>
    <w:p w:rsidR="006B4CEA" w:rsidRDefault="006B4CEA" w:rsidP="006B4CEA">
      <w:pPr>
        <w:tabs>
          <w:tab w:val="left" w:pos="1080"/>
        </w:tabs>
        <w:spacing w:line="276" w:lineRule="auto"/>
        <w:ind w:firstLine="720"/>
        <w:jc w:val="both"/>
        <w:rPr>
          <w:sz w:val="22"/>
          <w:szCs w:val="22"/>
        </w:rPr>
      </w:pPr>
      <w:r>
        <w:rPr>
          <w:sz w:val="22"/>
          <w:szCs w:val="22"/>
        </w:rPr>
        <w:t>Цена настоящего договора установлена результатом открытых торгов, которые проводились «__» ________ 2015 года в __ ч. __ мин. на сайте ______________, указана в Протоколе, является окончательной и изменению не подлежит.</w:t>
      </w:r>
    </w:p>
    <w:p w:rsidR="006B4CEA" w:rsidRDefault="006B4CEA" w:rsidP="006B4CEA">
      <w:pPr>
        <w:tabs>
          <w:tab w:val="left" w:pos="1080"/>
        </w:tabs>
        <w:spacing w:line="276" w:lineRule="auto"/>
        <w:ind w:firstLine="720"/>
        <w:jc w:val="both"/>
        <w:rPr>
          <w:sz w:val="22"/>
          <w:szCs w:val="22"/>
        </w:rPr>
      </w:pPr>
      <w:r>
        <w:rPr>
          <w:sz w:val="22"/>
          <w:szCs w:val="22"/>
        </w:rPr>
        <w:t>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p w:rsidR="006B4CEA" w:rsidRDefault="006B4CEA" w:rsidP="006B4CEA">
      <w:pPr>
        <w:tabs>
          <w:tab w:val="left" w:pos="-3240"/>
          <w:tab w:val="left" w:pos="0"/>
          <w:tab w:val="left" w:pos="10076"/>
          <w:tab w:val="left" w:pos="10980"/>
          <w:tab w:val="left" w:pos="11908"/>
          <w:tab w:val="left" w:pos="12824"/>
          <w:tab w:val="left" w:pos="13740"/>
          <w:tab w:val="left" w:pos="14656"/>
        </w:tabs>
        <w:spacing w:line="276" w:lineRule="auto"/>
        <w:ind w:firstLine="720"/>
        <w:jc w:val="both"/>
        <w:rPr>
          <w:sz w:val="22"/>
          <w:szCs w:val="22"/>
        </w:rPr>
      </w:pPr>
      <w:r>
        <w:rPr>
          <w:sz w:val="22"/>
          <w:szCs w:val="22"/>
        </w:rPr>
        <w:t xml:space="preserve">3.3. Оплата стоимости имущества по настоящему договору осуществляется Покупателем безналичным платежом на расчетный </w:t>
      </w:r>
      <w:r>
        <w:rPr>
          <w:sz w:val="22"/>
          <w:szCs w:val="22"/>
        </w:rPr>
        <w:t>счет ООО</w:t>
      </w:r>
      <w:r>
        <w:rPr>
          <w:sz w:val="22"/>
          <w:szCs w:val="22"/>
        </w:rPr>
        <w:t xml:space="preserve"> «СВК», реквизиты: расчетный счет </w:t>
      </w:r>
      <w:r>
        <w:rPr>
          <w:noProof/>
          <w:color w:val="000000"/>
          <w:kern w:val="28"/>
          <w:sz w:val="22"/>
          <w:szCs w:val="22"/>
        </w:rPr>
        <w:t>40702810362000006273 Отделение №8610 Сбербанка России г.Казань Д/О№8610/0330</w:t>
      </w:r>
      <w:r>
        <w:rPr>
          <w:color w:val="000000"/>
          <w:sz w:val="22"/>
          <w:szCs w:val="22"/>
        </w:rPr>
        <w:t xml:space="preserve">, корреспондентский счет </w:t>
      </w:r>
      <w:r>
        <w:rPr>
          <w:noProof/>
          <w:color w:val="000000"/>
          <w:kern w:val="28"/>
          <w:sz w:val="22"/>
          <w:szCs w:val="22"/>
        </w:rPr>
        <w:t>30101810600000000603 в РКЦ НБ РТ</w:t>
      </w:r>
      <w:r>
        <w:rPr>
          <w:color w:val="000000"/>
          <w:sz w:val="22"/>
          <w:szCs w:val="22"/>
        </w:rPr>
        <w:t xml:space="preserve">, БИК </w:t>
      </w:r>
      <w:r>
        <w:rPr>
          <w:noProof/>
          <w:color w:val="000000"/>
          <w:kern w:val="28"/>
          <w:sz w:val="22"/>
          <w:szCs w:val="22"/>
        </w:rPr>
        <w:t>049205603,</w:t>
      </w:r>
      <w:r>
        <w:rPr>
          <w:sz w:val="22"/>
          <w:szCs w:val="22"/>
        </w:rPr>
        <w:t xml:space="preserve"> в течение тридцати дней с даты подписания настоящего договора. Получатель денежных средств: Общество с ограниченной ответственностью «Северо-Восточная компания», 625016, Тюменская область, </w:t>
      </w:r>
      <w:proofErr w:type="spellStart"/>
      <w:r>
        <w:rPr>
          <w:sz w:val="22"/>
          <w:szCs w:val="22"/>
        </w:rPr>
        <w:t>г.Тюмень</w:t>
      </w:r>
      <w:proofErr w:type="spellEnd"/>
      <w:r>
        <w:rPr>
          <w:sz w:val="22"/>
          <w:szCs w:val="22"/>
        </w:rPr>
        <w:t xml:space="preserve">, </w:t>
      </w:r>
      <w:proofErr w:type="spellStart"/>
      <w:r>
        <w:rPr>
          <w:sz w:val="22"/>
          <w:szCs w:val="22"/>
        </w:rPr>
        <w:t>ул.Пермякова</w:t>
      </w:r>
      <w:proofErr w:type="spellEnd"/>
      <w:r>
        <w:rPr>
          <w:sz w:val="22"/>
          <w:szCs w:val="22"/>
        </w:rPr>
        <w:t>, 46; ИНН/КПП 7203166759/720301001, ОГРН 1057200848726.</w:t>
      </w:r>
    </w:p>
    <w:p w:rsidR="006B4CEA" w:rsidRDefault="006B4CEA" w:rsidP="006B4CEA">
      <w:pPr>
        <w:tabs>
          <w:tab w:val="left" w:pos="1080"/>
        </w:tabs>
        <w:spacing w:line="276" w:lineRule="auto"/>
        <w:ind w:firstLine="720"/>
        <w:jc w:val="both"/>
        <w:rPr>
          <w:sz w:val="22"/>
          <w:szCs w:val="22"/>
        </w:rPr>
      </w:pPr>
      <w:r>
        <w:rPr>
          <w:sz w:val="22"/>
          <w:szCs w:val="22"/>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6B4CEA" w:rsidRDefault="006B4CEA" w:rsidP="006B4CEA">
      <w:pPr>
        <w:tabs>
          <w:tab w:val="left" w:pos="1080"/>
        </w:tabs>
        <w:spacing w:line="276" w:lineRule="auto"/>
        <w:ind w:firstLine="720"/>
        <w:jc w:val="both"/>
        <w:rPr>
          <w:sz w:val="22"/>
          <w:szCs w:val="22"/>
        </w:rPr>
      </w:pPr>
    </w:p>
    <w:p w:rsidR="006B4CEA" w:rsidRDefault="006B4CEA" w:rsidP="006B4CEA">
      <w:pPr>
        <w:tabs>
          <w:tab w:val="left" w:pos="1080"/>
        </w:tabs>
        <w:spacing w:line="276" w:lineRule="auto"/>
        <w:jc w:val="center"/>
        <w:rPr>
          <w:b/>
          <w:sz w:val="22"/>
          <w:szCs w:val="22"/>
        </w:rPr>
      </w:pPr>
      <w:r>
        <w:rPr>
          <w:b/>
          <w:sz w:val="22"/>
          <w:szCs w:val="22"/>
        </w:rPr>
        <w:t xml:space="preserve">4. Передача предприятия и переход риска случайной гибели имущества </w:t>
      </w:r>
    </w:p>
    <w:p w:rsidR="006B4CEA" w:rsidRDefault="006B4CEA" w:rsidP="006B4CEA">
      <w:pPr>
        <w:tabs>
          <w:tab w:val="left" w:pos="1080"/>
        </w:tabs>
        <w:spacing w:line="276" w:lineRule="auto"/>
        <w:ind w:left="360"/>
        <w:jc w:val="center"/>
        <w:rPr>
          <w:b/>
          <w:sz w:val="22"/>
          <w:szCs w:val="22"/>
        </w:rPr>
      </w:pPr>
      <w:r>
        <w:rPr>
          <w:b/>
          <w:sz w:val="22"/>
          <w:szCs w:val="22"/>
        </w:rPr>
        <w:t>в составе переданного предприятия</w:t>
      </w:r>
    </w:p>
    <w:p w:rsidR="006B4CEA" w:rsidRDefault="006B4CEA" w:rsidP="006B4CEA">
      <w:pPr>
        <w:tabs>
          <w:tab w:val="left" w:pos="1080"/>
        </w:tabs>
        <w:spacing w:line="276" w:lineRule="auto"/>
        <w:ind w:left="360"/>
        <w:jc w:val="center"/>
        <w:rPr>
          <w:b/>
          <w:sz w:val="22"/>
          <w:szCs w:val="22"/>
        </w:rPr>
      </w:pPr>
    </w:p>
    <w:p w:rsidR="006B4CEA" w:rsidRDefault="006B4CEA" w:rsidP="006B4CEA">
      <w:pPr>
        <w:tabs>
          <w:tab w:val="left" w:pos="1080"/>
        </w:tabs>
        <w:spacing w:line="276" w:lineRule="auto"/>
        <w:ind w:firstLine="720"/>
        <w:jc w:val="both"/>
        <w:rPr>
          <w:sz w:val="22"/>
          <w:szCs w:val="22"/>
        </w:rPr>
      </w:pPr>
      <w:r>
        <w:rPr>
          <w:sz w:val="22"/>
          <w:szCs w:val="22"/>
        </w:rPr>
        <w:t>4.1. Продавец в течение 5 (пяти)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акта приема - передачи. Момент подписания акта приема - передачи является моментом передачи имущества Покупателю.</w:t>
      </w:r>
    </w:p>
    <w:p w:rsidR="006B4CEA" w:rsidRDefault="006B4CEA" w:rsidP="006B4CEA">
      <w:pPr>
        <w:tabs>
          <w:tab w:val="left" w:pos="1080"/>
        </w:tabs>
        <w:spacing w:line="276" w:lineRule="auto"/>
        <w:ind w:firstLine="720"/>
        <w:jc w:val="both"/>
        <w:rPr>
          <w:sz w:val="22"/>
          <w:szCs w:val="22"/>
        </w:rPr>
      </w:pPr>
      <w:r>
        <w:rPr>
          <w:sz w:val="22"/>
          <w:szCs w:val="22"/>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6B4CEA" w:rsidRDefault="006B4CEA" w:rsidP="006B4CEA">
      <w:pPr>
        <w:tabs>
          <w:tab w:val="left" w:pos="1080"/>
        </w:tabs>
        <w:spacing w:line="276" w:lineRule="auto"/>
        <w:ind w:firstLine="720"/>
        <w:jc w:val="both"/>
        <w:rPr>
          <w:sz w:val="22"/>
          <w:szCs w:val="22"/>
        </w:rPr>
      </w:pPr>
      <w:r>
        <w:rPr>
          <w:sz w:val="22"/>
          <w:szCs w:val="22"/>
        </w:rPr>
        <w:t>4.3. Имущество будет считаться переданным от Продавца Покупателю с момента подписания акта приема - передачи обеими Сторонами договора.</w:t>
      </w:r>
    </w:p>
    <w:p w:rsidR="006B4CEA" w:rsidRDefault="006B4CEA" w:rsidP="006B4CEA">
      <w:pPr>
        <w:tabs>
          <w:tab w:val="left" w:pos="1080"/>
        </w:tabs>
        <w:spacing w:line="276" w:lineRule="auto"/>
        <w:ind w:firstLine="720"/>
        <w:jc w:val="both"/>
        <w:rPr>
          <w:sz w:val="22"/>
          <w:szCs w:val="22"/>
        </w:rPr>
      </w:pPr>
      <w:r>
        <w:rPr>
          <w:sz w:val="22"/>
          <w:szCs w:val="22"/>
        </w:rPr>
        <w:t>С этого момента на Покупателя переходит риск случайной гибели или случайного повреждения имущества, переданного Покупателю.</w:t>
      </w:r>
    </w:p>
    <w:p w:rsidR="006B4CEA" w:rsidRDefault="006B4CEA" w:rsidP="006B4CEA">
      <w:pPr>
        <w:tabs>
          <w:tab w:val="left" w:pos="1080"/>
        </w:tabs>
        <w:spacing w:line="276" w:lineRule="auto"/>
        <w:jc w:val="both"/>
        <w:rPr>
          <w:sz w:val="22"/>
          <w:szCs w:val="22"/>
        </w:rPr>
      </w:pPr>
    </w:p>
    <w:p w:rsidR="006B4CEA" w:rsidRDefault="006B4CEA" w:rsidP="006B4CEA">
      <w:pPr>
        <w:tabs>
          <w:tab w:val="left" w:pos="1080"/>
        </w:tabs>
        <w:spacing w:line="276" w:lineRule="auto"/>
        <w:ind w:left="360"/>
        <w:jc w:val="center"/>
        <w:rPr>
          <w:b/>
          <w:sz w:val="22"/>
          <w:szCs w:val="22"/>
        </w:rPr>
      </w:pPr>
      <w:r>
        <w:rPr>
          <w:b/>
          <w:sz w:val="22"/>
          <w:szCs w:val="22"/>
        </w:rPr>
        <w:t>5. Возникновение права собственности</w:t>
      </w:r>
    </w:p>
    <w:p w:rsidR="006B4CEA" w:rsidRDefault="006B4CEA" w:rsidP="006B4CEA">
      <w:pPr>
        <w:tabs>
          <w:tab w:val="left" w:pos="1080"/>
        </w:tabs>
        <w:spacing w:line="276" w:lineRule="auto"/>
        <w:ind w:left="360"/>
        <w:rPr>
          <w:b/>
          <w:sz w:val="22"/>
          <w:szCs w:val="22"/>
        </w:rPr>
      </w:pPr>
    </w:p>
    <w:p w:rsidR="006B4CEA" w:rsidRDefault="006B4CEA" w:rsidP="006B4CEA">
      <w:pPr>
        <w:tabs>
          <w:tab w:val="left" w:pos="1080"/>
        </w:tabs>
        <w:spacing w:line="276" w:lineRule="auto"/>
        <w:ind w:firstLine="720"/>
        <w:jc w:val="both"/>
        <w:rPr>
          <w:sz w:val="22"/>
          <w:szCs w:val="22"/>
        </w:rPr>
      </w:pPr>
      <w:r>
        <w:rPr>
          <w:sz w:val="22"/>
          <w:szCs w:val="22"/>
        </w:rPr>
        <w:t>5.1. Право собственности на имущество переходит от Продавца к Покупателю в момент государственной регистрации перехода права собственности.</w:t>
      </w:r>
    </w:p>
    <w:p w:rsidR="006B4CEA" w:rsidRDefault="006B4CEA" w:rsidP="006B4CEA">
      <w:pPr>
        <w:tabs>
          <w:tab w:val="left" w:pos="1080"/>
        </w:tabs>
        <w:spacing w:line="276" w:lineRule="auto"/>
        <w:jc w:val="both"/>
        <w:rPr>
          <w:sz w:val="22"/>
          <w:szCs w:val="22"/>
        </w:rPr>
      </w:pPr>
    </w:p>
    <w:p w:rsidR="006B4CEA" w:rsidRDefault="006B4CEA" w:rsidP="006B4CEA">
      <w:pPr>
        <w:tabs>
          <w:tab w:val="left" w:pos="1080"/>
          <w:tab w:val="center" w:pos="4677"/>
          <w:tab w:val="left" w:pos="6340"/>
        </w:tabs>
        <w:spacing w:line="276" w:lineRule="auto"/>
        <w:rPr>
          <w:b/>
          <w:sz w:val="22"/>
          <w:szCs w:val="22"/>
        </w:rPr>
      </w:pPr>
      <w:r>
        <w:rPr>
          <w:b/>
          <w:sz w:val="22"/>
          <w:szCs w:val="22"/>
        </w:rPr>
        <w:lastRenderedPageBreak/>
        <w:tab/>
      </w:r>
      <w:r>
        <w:rPr>
          <w:b/>
          <w:sz w:val="22"/>
          <w:szCs w:val="22"/>
        </w:rPr>
        <w:tab/>
        <w:t>6. Ответственность Сторон</w:t>
      </w:r>
    </w:p>
    <w:p w:rsidR="006B4CEA" w:rsidRDefault="006B4CEA" w:rsidP="006B4CEA">
      <w:pPr>
        <w:tabs>
          <w:tab w:val="left" w:pos="1080"/>
          <w:tab w:val="center" w:pos="4677"/>
          <w:tab w:val="left" w:pos="6340"/>
        </w:tabs>
        <w:spacing w:line="276" w:lineRule="auto"/>
        <w:rPr>
          <w:b/>
          <w:sz w:val="22"/>
          <w:szCs w:val="22"/>
        </w:rPr>
      </w:pPr>
      <w:r>
        <w:rPr>
          <w:b/>
          <w:sz w:val="22"/>
          <w:szCs w:val="22"/>
        </w:rPr>
        <w:tab/>
      </w:r>
    </w:p>
    <w:p w:rsidR="006B4CEA" w:rsidRDefault="006B4CEA" w:rsidP="006B4CEA">
      <w:pPr>
        <w:tabs>
          <w:tab w:val="left" w:pos="1080"/>
        </w:tabs>
        <w:spacing w:line="276" w:lineRule="auto"/>
        <w:ind w:firstLine="720"/>
        <w:jc w:val="both"/>
        <w:rPr>
          <w:sz w:val="22"/>
          <w:szCs w:val="22"/>
        </w:rPr>
      </w:pPr>
      <w:r>
        <w:rPr>
          <w:sz w:val="22"/>
          <w:szCs w:val="22"/>
        </w:rPr>
        <w:t>6.1.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6B4CEA" w:rsidRDefault="006B4CEA" w:rsidP="006B4CEA">
      <w:pPr>
        <w:tabs>
          <w:tab w:val="left" w:pos="1080"/>
        </w:tabs>
        <w:spacing w:line="276" w:lineRule="auto"/>
        <w:ind w:firstLine="720"/>
        <w:jc w:val="both"/>
        <w:rPr>
          <w:sz w:val="22"/>
          <w:szCs w:val="22"/>
        </w:rPr>
      </w:pPr>
      <w:r>
        <w:rPr>
          <w:sz w:val="22"/>
          <w:szCs w:val="22"/>
        </w:rPr>
        <w:t>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6B4CEA" w:rsidRDefault="006B4CEA" w:rsidP="006B4CEA">
      <w:pPr>
        <w:tabs>
          <w:tab w:val="left" w:pos="1080"/>
        </w:tabs>
        <w:spacing w:line="276" w:lineRule="auto"/>
        <w:ind w:firstLine="720"/>
        <w:jc w:val="both"/>
        <w:rPr>
          <w:sz w:val="22"/>
          <w:szCs w:val="22"/>
        </w:rPr>
      </w:pPr>
      <w:r>
        <w:rPr>
          <w:sz w:val="22"/>
          <w:szCs w:val="22"/>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6B4CEA" w:rsidRDefault="006B4CEA" w:rsidP="006B4CEA">
      <w:pPr>
        <w:tabs>
          <w:tab w:val="left" w:pos="1080"/>
        </w:tabs>
        <w:spacing w:line="276" w:lineRule="auto"/>
        <w:ind w:firstLine="720"/>
        <w:jc w:val="both"/>
        <w:rPr>
          <w:sz w:val="22"/>
          <w:szCs w:val="22"/>
        </w:rPr>
      </w:pPr>
      <w:r>
        <w:rPr>
          <w:sz w:val="22"/>
          <w:szCs w:val="22"/>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6B4CEA" w:rsidRDefault="006B4CEA" w:rsidP="006B4CEA">
      <w:pPr>
        <w:tabs>
          <w:tab w:val="left" w:pos="1080"/>
        </w:tabs>
        <w:spacing w:line="276" w:lineRule="auto"/>
        <w:ind w:firstLine="720"/>
        <w:jc w:val="both"/>
        <w:rPr>
          <w:sz w:val="22"/>
          <w:szCs w:val="22"/>
        </w:rPr>
      </w:pPr>
    </w:p>
    <w:p w:rsidR="006B4CEA" w:rsidRDefault="006B4CEA" w:rsidP="006B4CEA">
      <w:pPr>
        <w:tabs>
          <w:tab w:val="left" w:pos="1080"/>
        </w:tabs>
        <w:spacing w:line="276" w:lineRule="auto"/>
        <w:jc w:val="center"/>
        <w:rPr>
          <w:b/>
          <w:sz w:val="22"/>
          <w:szCs w:val="22"/>
        </w:rPr>
      </w:pPr>
      <w:r>
        <w:rPr>
          <w:b/>
          <w:sz w:val="22"/>
          <w:szCs w:val="22"/>
        </w:rPr>
        <w:t>7. Порядок разрешения споров</w:t>
      </w:r>
    </w:p>
    <w:p w:rsidR="006B4CEA" w:rsidRDefault="006B4CEA" w:rsidP="006B4CEA">
      <w:pPr>
        <w:tabs>
          <w:tab w:val="left" w:pos="1080"/>
        </w:tabs>
        <w:spacing w:line="276" w:lineRule="auto"/>
        <w:jc w:val="center"/>
        <w:rPr>
          <w:b/>
          <w:sz w:val="22"/>
          <w:szCs w:val="22"/>
        </w:rPr>
      </w:pPr>
    </w:p>
    <w:p w:rsidR="006B4CEA" w:rsidRDefault="006B4CEA" w:rsidP="006B4CEA">
      <w:pPr>
        <w:tabs>
          <w:tab w:val="left" w:pos="1080"/>
        </w:tabs>
        <w:spacing w:line="276" w:lineRule="auto"/>
        <w:ind w:firstLine="720"/>
        <w:jc w:val="both"/>
        <w:rPr>
          <w:sz w:val="22"/>
          <w:szCs w:val="22"/>
        </w:rPr>
      </w:pPr>
      <w:r>
        <w:rPr>
          <w:sz w:val="22"/>
          <w:szCs w:val="22"/>
        </w:rPr>
        <w:t xml:space="preserve">7.1. Споры, вытекающие из настоящего Договора, подлежат рассмотрению в арбитражном суде в порядке, предусмотренном действующим </w:t>
      </w:r>
      <w:hyperlink r:id="rId5" w:history="1">
        <w:r>
          <w:rPr>
            <w:rStyle w:val="a3"/>
            <w:color w:val="auto"/>
            <w:sz w:val="22"/>
            <w:szCs w:val="22"/>
            <w:u w:val="none"/>
          </w:rPr>
          <w:t>законодательством</w:t>
        </w:r>
      </w:hyperlink>
      <w:r>
        <w:rPr>
          <w:sz w:val="22"/>
          <w:szCs w:val="22"/>
        </w:rPr>
        <w:t xml:space="preserve"> РФ.</w:t>
      </w:r>
    </w:p>
    <w:p w:rsidR="006B4CEA" w:rsidRDefault="006B4CEA" w:rsidP="006B4CEA">
      <w:pPr>
        <w:tabs>
          <w:tab w:val="left" w:pos="1080"/>
        </w:tabs>
        <w:spacing w:line="276" w:lineRule="auto"/>
        <w:ind w:firstLine="720"/>
        <w:jc w:val="both"/>
        <w:rPr>
          <w:sz w:val="22"/>
          <w:szCs w:val="22"/>
        </w:rPr>
      </w:pPr>
    </w:p>
    <w:p w:rsidR="006B4CEA" w:rsidRDefault="006B4CEA" w:rsidP="006B4CEA">
      <w:pPr>
        <w:tabs>
          <w:tab w:val="left" w:pos="1080"/>
        </w:tabs>
        <w:spacing w:line="276" w:lineRule="auto"/>
        <w:jc w:val="center"/>
        <w:rPr>
          <w:b/>
          <w:sz w:val="22"/>
          <w:szCs w:val="22"/>
        </w:rPr>
      </w:pPr>
      <w:r>
        <w:rPr>
          <w:b/>
          <w:sz w:val="22"/>
          <w:szCs w:val="22"/>
        </w:rPr>
        <w:t>8. Условия изменения и расторжения договора</w:t>
      </w:r>
    </w:p>
    <w:p w:rsidR="006B4CEA" w:rsidRDefault="006B4CEA" w:rsidP="006B4CEA">
      <w:pPr>
        <w:tabs>
          <w:tab w:val="left" w:pos="1080"/>
        </w:tabs>
        <w:spacing w:line="276" w:lineRule="auto"/>
        <w:jc w:val="center"/>
        <w:rPr>
          <w:b/>
          <w:sz w:val="22"/>
          <w:szCs w:val="22"/>
        </w:rPr>
      </w:pPr>
    </w:p>
    <w:p w:rsidR="006B4CEA" w:rsidRDefault="006B4CEA" w:rsidP="006B4CEA">
      <w:pPr>
        <w:tabs>
          <w:tab w:val="left" w:pos="1080"/>
        </w:tabs>
        <w:spacing w:line="276" w:lineRule="auto"/>
        <w:ind w:firstLine="720"/>
        <w:jc w:val="both"/>
        <w:rPr>
          <w:sz w:val="22"/>
          <w:szCs w:val="22"/>
        </w:rPr>
      </w:pPr>
      <w:r>
        <w:rPr>
          <w:sz w:val="22"/>
          <w:szCs w:val="22"/>
        </w:rPr>
        <w:t xml:space="preserve">8.1. Расторжение настоящего договора осуществляется в порядке, предусмотренном </w:t>
      </w:r>
      <w:hyperlink r:id="rId6" w:history="1">
        <w:r>
          <w:rPr>
            <w:rStyle w:val="a3"/>
            <w:color w:val="auto"/>
            <w:sz w:val="22"/>
            <w:szCs w:val="22"/>
            <w:u w:val="none"/>
          </w:rPr>
          <w:t>законодательством</w:t>
        </w:r>
      </w:hyperlink>
      <w:r>
        <w:rPr>
          <w:sz w:val="22"/>
          <w:szCs w:val="22"/>
        </w:rPr>
        <w:t xml:space="preserve"> Российской Федерации, без возврата внесенного задатка.</w:t>
      </w:r>
    </w:p>
    <w:p w:rsidR="006B4CEA" w:rsidRDefault="006B4CEA" w:rsidP="006B4CEA">
      <w:pPr>
        <w:tabs>
          <w:tab w:val="left" w:pos="1080"/>
        </w:tabs>
        <w:spacing w:line="276" w:lineRule="auto"/>
        <w:jc w:val="center"/>
        <w:rPr>
          <w:b/>
          <w:sz w:val="22"/>
          <w:szCs w:val="22"/>
        </w:rPr>
      </w:pPr>
    </w:p>
    <w:p w:rsidR="006B4CEA" w:rsidRDefault="006B4CEA" w:rsidP="006B4CEA">
      <w:pPr>
        <w:tabs>
          <w:tab w:val="left" w:pos="1080"/>
        </w:tabs>
        <w:spacing w:line="276" w:lineRule="auto"/>
        <w:jc w:val="center"/>
        <w:rPr>
          <w:b/>
          <w:sz w:val="22"/>
          <w:szCs w:val="22"/>
        </w:rPr>
      </w:pPr>
      <w:r>
        <w:rPr>
          <w:b/>
          <w:sz w:val="22"/>
          <w:szCs w:val="22"/>
        </w:rPr>
        <w:t>9. Заключительные положения</w:t>
      </w:r>
    </w:p>
    <w:p w:rsidR="006B4CEA" w:rsidRDefault="006B4CEA" w:rsidP="006B4CEA">
      <w:pPr>
        <w:tabs>
          <w:tab w:val="left" w:pos="1080"/>
        </w:tabs>
        <w:spacing w:line="276" w:lineRule="auto"/>
        <w:jc w:val="center"/>
        <w:rPr>
          <w:b/>
          <w:sz w:val="22"/>
          <w:szCs w:val="22"/>
        </w:rPr>
      </w:pPr>
    </w:p>
    <w:p w:rsidR="006B4CEA" w:rsidRDefault="006B4CEA" w:rsidP="006B4CEA">
      <w:pPr>
        <w:tabs>
          <w:tab w:val="left" w:pos="1080"/>
        </w:tabs>
        <w:spacing w:line="276" w:lineRule="auto"/>
        <w:ind w:firstLine="720"/>
        <w:jc w:val="both"/>
        <w:rPr>
          <w:sz w:val="22"/>
          <w:szCs w:val="22"/>
        </w:rPr>
      </w:pPr>
      <w:r>
        <w:rPr>
          <w:sz w:val="22"/>
          <w:szCs w:val="22"/>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6B4CEA" w:rsidRDefault="006B4CEA" w:rsidP="006B4CEA">
      <w:pPr>
        <w:tabs>
          <w:tab w:val="left" w:pos="1080"/>
        </w:tabs>
        <w:spacing w:line="276" w:lineRule="auto"/>
        <w:ind w:firstLine="720"/>
        <w:jc w:val="both"/>
        <w:rPr>
          <w:sz w:val="22"/>
          <w:szCs w:val="22"/>
        </w:rPr>
      </w:pPr>
      <w:r>
        <w:rPr>
          <w:sz w:val="22"/>
          <w:szCs w:val="22"/>
        </w:rPr>
        <w:t xml:space="preserve">9.2. Настоящий Договор составлен в 3-х экземплярах, имеющих одинаковую юридическую силу: один - для Продавца, один - для Покупателя и один экземпляр для </w:t>
      </w:r>
      <w:r>
        <w:rPr>
          <w:i/>
          <w:sz w:val="22"/>
          <w:szCs w:val="22"/>
        </w:rPr>
        <w:t>(наименование органа, осуществляющего государственную регистрацию прав).</w:t>
      </w:r>
    </w:p>
    <w:p w:rsidR="006B4CEA" w:rsidRDefault="006B4CEA" w:rsidP="006B4CEA">
      <w:pPr>
        <w:tabs>
          <w:tab w:val="left" w:pos="1080"/>
        </w:tabs>
        <w:spacing w:line="276" w:lineRule="auto"/>
        <w:ind w:firstLine="720"/>
        <w:jc w:val="both"/>
        <w:rPr>
          <w:sz w:val="22"/>
          <w:szCs w:val="22"/>
        </w:rPr>
      </w:pPr>
      <w:r>
        <w:rPr>
          <w:sz w:val="22"/>
          <w:szCs w:val="22"/>
        </w:rPr>
        <w:t>9.3.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6B4CEA" w:rsidRDefault="006B4CEA" w:rsidP="006B4CEA">
      <w:pPr>
        <w:tabs>
          <w:tab w:val="left" w:pos="1080"/>
        </w:tabs>
        <w:spacing w:line="276" w:lineRule="auto"/>
        <w:ind w:firstLine="720"/>
        <w:jc w:val="both"/>
        <w:rPr>
          <w:sz w:val="22"/>
          <w:szCs w:val="22"/>
        </w:rPr>
      </w:pPr>
    </w:p>
    <w:p w:rsidR="006B4CEA" w:rsidRDefault="006B4CEA" w:rsidP="006B4CEA">
      <w:pPr>
        <w:tabs>
          <w:tab w:val="left" w:pos="1080"/>
        </w:tabs>
        <w:spacing w:line="276" w:lineRule="auto"/>
        <w:ind w:firstLine="720"/>
        <w:jc w:val="both"/>
        <w:rPr>
          <w:sz w:val="22"/>
          <w:szCs w:val="22"/>
        </w:rPr>
      </w:pPr>
    </w:p>
    <w:p w:rsidR="006B4CEA" w:rsidRPr="006B4CEA" w:rsidRDefault="006B4CEA" w:rsidP="006B4CEA">
      <w:pPr>
        <w:pStyle w:val="a5"/>
        <w:numPr>
          <w:ilvl w:val="0"/>
          <w:numId w:val="2"/>
        </w:numPr>
        <w:tabs>
          <w:tab w:val="left" w:pos="-3240"/>
          <w:tab w:val="left" w:pos="0"/>
          <w:tab w:val="left" w:pos="10076"/>
          <w:tab w:val="left" w:pos="10980"/>
          <w:tab w:val="left" w:pos="11908"/>
          <w:tab w:val="left" w:pos="12824"/>
          <w:tab w:val="left" w:pos="13740"/>
          <w:tab w:val="left" w:pos="14656"/>
        </w:tabs>
        <w:spacing w:line="276" w:lineRule="auto"/>
        <w:jc w:val="center"/>
        <w:rPr>
          <w:b/>
          <w:sz w:val="22"/>
          <w:szCs w:val="22"/>
        </w:rPr>
      </w:pPr>
      <w:r w:rsidRPr="006B4CEA">
        <w:rPr>
          <w:b/>
          <w:sz w:val="22"/>
          <w:szCs w:val="22"/>
        </w:rPr>
        <w:lastRenderedPageBreak/>
        <w:t>Реквизиты и подписи Сторон</w:t>
      </w:r>
    </w:p>
    <w:p w:rsidR="006B4CEA" w:rsidRDefault="006B4CEA" w:rsidP="006B4CEA">
      <w:pPr>
        <w:tabs>
          <w:tab w:val="left" w:pos="-3240"/>
          <w:tab w:val="left" w:pos="0"/>
          <w:tab w:val="left" w:pos="10076"/>
          <w:tab w:val="left" w:pos="10980"/>
          <w:tab w:val="left" w:pos="11908"/>
          <w:tab w:val="left" w:pos="12824"/>
          <w:tab w:val="left" w:pos="13740"/>
          <w:tab w:val="left" w:pos="14656"/>
        </w:tabs>
        <w:spacing w:line="276" w:lineRule="auto"/>
        <w:rPr>
          <w:b/>
          <w:sz w:val="22"/>
          <w:szCs w:val="22"/>
        </w:rPr>
      </w:pPr>
    </w:p>
    <w:p w:rsidR="006B4CEA" w:rsidRDefault="006B4CEA" w:rsidP="006B4CEA">
      <w:pPr>
        <w:keepNext/>
        <w:widowControl w:val="0"/>
        <w:tabs>
          <w:tab w:val="left" w:pos="-3240"/>
          <w:tab w:val="left" w:pos="0"/>
          <w:tab w:val="left" w:pos="10076"/>
          <w:tab w:val="left" w:pos="10980"/>
          <w:tab w:val="left" w:pos="11908"/>
          <w:tab w:val="left" w:pos="12824"/>
          <w:tab w:val="left" w:pos="13740"/>
          <w:tab w:val="left" w:pos="14656"/>
        </w:tabs>
        <w:suppressAutoHyphens/>
        <w:jc w:val="both"/>
        <w:rPr>
          <w:bCs/>
          <w:kern w:val="28"/>
          <w:sz w:val="22"/>
          <w:szCs w:val="22"/>
        </w:rPr>
      </w:pPr>
      <w:r>
        <w:rPr>
          <w:bCs/>
          <w:kern w:val="28"/>
          <w:sz w:val="22"/>
          <w:szCs w:val="22"/>
        </w:rPr>
        <w:t>Продавец                                                                                      Покупатель</w:t>
      </w:r>
    </w:p>
    <w:p w:rsidR="006B4CEA" w:rsidRDefault="006B4CEA" w:rsidP="006B4CEA">
      <w:pPr>
        <w:keepNext/>
        <w:widowControl w:val="0"/>
        <w:tabs>
          <w:tab w:val="left" w:pos="-3240"/>
          <w:tab w:val="left" w:pos="0"/>
          <w:tab w:val="left" w:pos="10076"/>
          <w:tab w:val="left" w:pos="10980"/>
          <w:tab w:val="left" w:pos="11908"/>
          <w:tab w:val="left" w:pos="12824"/>
          <w:tab w:val="left" w:pos="13740"/>
          <w:tab w:val="left" w:pos="14656"/>
        </w:tabs>
        <w:suppressAutoHyphens/>
        <w:jc w:val="both"/>
        <w:rPr>
          <w:bCs/>
          <w:kern w:val="28"/>
          <w:sz w:val="22"/>
          <w:szCs w:val="22"/>
        </w:rPr>
      </w:pPr>
    </w:p>
    <w:tbl>
      <w:tblPr>
        <w:tblW w:w="10077" w:type="dxa"/>
        <w:jc w:val="center"/>
        <w:tblBorders>
          <w:insideH w:val="single" w:sz="4" w:space="0" w:color="auto"/>
        </w:tblBorders>
        <w:tblLook w:val="01E0" w:firstRow="1" w:lastRow="1" w:firstColumn="1" w:lastColumn="1" w:noHBand="0" w:noVBand="0"/>
      </w:tblPr>
      <w:tblGrid>
        <w:gridCol w:w="5111"/>
        <w:gridCol w:w="285"/>
        <w:gridCol w:w="4681"/>
      </w:tblGrid>
      <w:tr w:rsidR="006B4CEA" w:rsidTr="006B4CEA">
        <w:trPr>
          <w:trHeight w:val="188"/>
          <w:jc w:val="center"/>
        </w:trPr>
        <w:tc>
          <w:tcPr>
            <w:tcW w:w="5111" w:type="dxa"/>
            <w:tcBorders>
              <w:top w:val="nil"/>
              <w:left w:val="nil"/>
              <w:bottom w:val="single" w:sz="4" w:space="0" w:color="auto"/>
              <w:right w:val="nil"/>
            </w:tcBorders>
            <w:hideMark/>
          </w:tcPr>
          <w:p w:rsidR="006B4CEA" w:rsidRDefault="006B4CEA">
            <w:pPr>
              <w:keepNext/>
              <w:widowControl w:val="0"/>
              <w:suppressAutoHyphens/>
              <w:rPr>
                <w:bCs/>
                <w:kern w:val="28"/>
                <w:sz w:val="22"/>
                <w:szCs w:val="22"/>
              </w:rPr>
            </w:pPr>
            <w:r>
              <w:rPr>
                <w:sz w:val="22"/>
                <w:szCs w:val="22"/>
              </w:rPr>
              <w:t>ООО «Северо-Восточная компания»</w:t>
            </w:r>
          </w:p>
        </w:tc>
        <w:tc>
          <w:tcPr>
            <w:tcW w:w="285" w:type="dxa"/>
            <w:vAlign w:val="center"/>
          </w:tcPr>
          <w:p w:rsidR="006B4CEA" w:rsidRDefault="006B4CEA">
            <w:pPr>
              <w:keepNext/>
              <w:widowControl w:val="0"/>
              <w:suppressAutoHyphens/>
              <w:jc w:val="both"/>
              <w:rPr>
                <w:bCs/>
                <w:kern w:val="28"/>
                <w:sz w:val="22"/>
                <w:szCs w:val="22"/>
              </w:rPr>
            </w:pPr>
          </w:p>
        </w:tc>
        <w:tc>
          <w:tcPr>
            <w:tcW w:w="4681" w:type="dxa"/>
            <w:tcBorders>
              <w:top w:val="nil"/>
              <w:left w:val="nil"/>
              <w:bottom w:val="single" w:sz="4" w:space="0" w:color="auto"/>
              <w:right w:val="nil"/>
            </w:tcBorders>
            <w:vAlign w:val="bottom"/>
          </w:tcPr>
          <w:p w:rsidR="006B4CEA" w:rsidRDefault="006B4CEA">
            <w:pPr>
              <w:keepNext/>
              <w:suppressAutoHyphens/>
              <w:jc w:val="both"/>
              <w:outlineLvl w:val="1"/>
              <w:rPr>
                <w:sz w:val="22"/>
                <w:szCs w:val="22"/>
              </w:rPr>
            </w:pPr>
          </w:p>
        </w:tc>
      </w:tr>
      <w:tr w:rsidR="006B4CEA" w:rsidTr="006B4CEA">
        <w:trPr>
          <w:trHeight w:val="387"/>
          <w:jc w:val="center"/>
        </w:trPr>
        <w:tc>
          <w:tcPr>
            <w:tcW w:w="5111" w:type="dxa"/>
            <w:tcBorders>
              <w:top w:val="single" w:sz="4" w:space="0" w:color="auto"/>
              <w:left w:val="nil"/>
              <w:bottom w:val="single" w:sz="4" w:space="0" w:color="auto"/>
              <w:right w:val="nil"/>
            </w:tcBorders>
            <w:hideMark/>
          </w:tcPr>
          <w:p w:rsidR="006B4CEA" w:rsidRDefault="006B4CEA">
            <w:pPr>
              <w:keepNext/>
              <w:widowControl w:val="0"/>
              <w:suppressAutoHyphens/>
              <w:rPr>
                <w:bCs/>
                <w:noProof/>
                <w:kern w:val="28"/>
                <w:sz w:val="22"/>
                <w:szCs w:val="22"/>
              </w:rPr>
            </w:pPr>
            <w:r>
              <w:rPr>
                <w:noProof/>
                <w:kern w:val="28"/>
                <w:sz w:val="22"/>
                <w:szCs w:val="22"/>
              </w:rPr>
              <w:t xml:space="preserve">Юридический адрес: </w:t>
            </w:r>
            <w:r>
              <w:rPr>
                <w:sz w:val="22"/>
                <w:szCs w:val="22"/>
              </w:rPr>
              <w:t xml:space="preserve">625016, Тюменская область, </w:t>
            </w:r>
            <w:proofErr w:type="spellStart"/>
            <w:r>
              <w:rPr>
                <w:sz w:val="22"/>
                <w:szCs w:val="22"/>
              </w:rPr>
              <w:t>г.Тюмень</w:t>
            </w:r>
            <w:proofErr w:type="spellEnd"/>
            <w:r>
              <w:rPr>
                <w:sz w:val="22"/>
                <w:szCs w:val="22"/>
              </w:rPr>
              <w:t xml:space="preserve">, ул. </w:t>
            </w:r>
            <w:proofErr w:type="spellStart"/>
            <w:r>
              <w:rPr>
                <w:sz w:val="22"/>
                <w:szCs w:val="22"/>
              </w:rPr>
              <w:t>Пермякова</w:t>
            </w:r>
            <w:proofErr w:type="spellEnd"/>
            <w:r>
              <w:rPr>
                <w:sz w:val="22"/>
                <w:szCs w:val="22"/>
              </w:rPr>
              <w:t>, 46</w:t>
            </w:r>
          </w:p>
        </w:tc>
        <w:tc>
          <w:tcPr>
            <w:tcW w:w="285" w:type="dxa"/>
            <w:vAlign w:val="center"/>
          </w:tcPr>
          <w:p w:rsidR="006B4CEA" w:rsidRDefault="006B4CEA">
            <w:pPr>
              <w:keepNext/>
              <w:widowControl w:val="0"/>
              <w:suppressAutoHyphens/>
              <w:jc w:val="both"/>
              <w:rPr>
                <w:bCs/>
                <w:kern w:val="28"/>
                <w:sz w:val="22"/>
                <w:szCs w:val="22"/>
              </w:rPr>
            </w:pPr>
          </w:p>
        </w:tc>
        <w:tc>
          <w:tcPr>
            <w:tcW w:w="4681" w:type="dxa"/>
            <w:tcBorders>
              <w:top w:val="single" w:sz="4" w:space="0" w:color="auto"/>
              <w:left w:val="nil"/>
              <w:bottom w:val="single" w:sz="4" w:space="0" w:color="auto"/>
              <w:right w:val="nil"/>
            </w:tcBorders>
            <w:hideMark/>
          </w:tcPr>
          <w:p w:rsidR="006B4CEA" w:rsidRDefault="006B4CEA">
            <w:pPr>
              <w:widowControl w:val="0"/>
              <w:suppressAutoHyphens/>
              <w:rPr>
                <w:kern w:val="28"/>
                <w:sz w:val="22"/>
                <w:szCs w:val="22"/>
              </w:rPr>
            </w:pPr>
            <w:r>
              <w:rPr>
                <w:noProof/>
                <w:kern w:val="28"/>
                <w:sz w:val="22"/>
                <w:szCs w:val="22"/>
              </w:rPr>
              <w:t xml:space="preserve">Юридический адрес: </w:t>
            </w:r>
          </w:p>
        </w:tc>
      </w:tr>
      <w:tr w:rsidR="006B4CEA" w:rsidTr="006B4CEA">
        <w:trPr>
          <w:trHeight w:val="381"/>
          <w:jc w:val="center"/>
        </w:trPr>
        <w:tc>
          <w:tcPr>
            <w:tcW w:w="5111" w:type="dxa"/>
            <w:tcBorders>
              <w:top w:val="single" w:sz="4" w:space="0" w:color="auto"/>
              <w:left w:val="nil"/>
              <w:bottom w:val="single" w:sz="4" w:space="0" w:color="auto"/>
              <w:right w:val="nil"/>
            </w:tcBorders>
            <w:hideMark/>
          </w:tcPr>
          <w:p w:rsidR="006B4CEA" w:rsidRDefault="006B4CEA">
            <w:pPr>
              <w:keepNext/>
              <w:widowControl w:val="0"/>
              <w:suppressAutoHyphens/>
              <w:rPr>
                <w:noProof/>
                <w:kern w:val="28"/>
                <w:sz w:val="22"/>
                <w:szCs w:val="22"/>
              </w:rPr>
            </w:pPr>
            <w:r>
              <w:rPr>
                <w:sz w:val="22"/>
                <w:szCs w:val="22"/>
              </w:rPr>
              <w:t xml:space="preserve">Фактический адрес: 625016, Тюменская область, </w:t>
            </w:r>
            <w:proofErr w:type="spellStart"/>
            <w:r>
              <w:rPr>
                <w:sz w:val="22"/>
                <w:szCs w:val="22"/>
              </w:rPr>
              <w:t>г.Тюмень</w:t>
            </w:r>
            <w:proofErr w:type="spellEnd"/>
            <w:r>
              <w:rPr>
                <w:sz w:val="22"/>
                <w:szCs w:val="22"/>
              </w:rPr>
              <w:t xml:space="preserve">, ул. </w:t>
            </w:r>
            <w:proofErr w:type="spellStart"/>
            <w:r>
              <w:rPr>
                <w:sz w:val="22"/>
                <w:szCs w:val="22"/>
              </w:rPr>
              <w:t>Пермякова</w:t>
            </w:r>
            <w:proofErr w:type="spellEnd"/>
            <w:r>
              <w:rPr>
                <w:sz w:val="22"/>
                <w:szCs w:val="22"/>
              </w:rPr>
              <w:t xml:space="preserve">, 46              </w:t>
            </w:r>
          </w:p>
        </w:tc>
        <w:tc>
          <w:tcPr>
            <w:tcW w:w="285" w:type="dxa"/>
            <w:vAlign w:val="center"/>
          </w:tcPr>
          <w:p w:rsidR="006B4CEA" w:rsidRDefault="006B4CEA">
            <w:pPr>
              <w:keepNext/>
              <w:widowControl w:val="0"/>
              <w:suppressAutoHyphens/>
              <w:jc w:val="both"/>
              <w:rPr>
                <w:bCs/>
                <w:kern w:val="28"/>
                <w:sz w:val="22"/>
                <w:szCs w:val="22"/>
              </w:rPr>
            </w:pPr>
          </w:p>
        </w:tc>
        <w:tc>
          <w:tcPr>
            <w:tcW w:w="4681" w:type="dxa"/>
            <w:tcBorders>
              <w:top w:val="single" w:sz="4" w:space="0" w:color="auto"/>
              <w:left w:val="nil"/>
              <w:bottom w:val="single" w:sz="4" w:space="0" w:color="auto"/>
              <w:right w:val="nil"/>
            </w:tcBorders>
            <w:hideMark/>
          </w:tcPr>
          <w:p w:rsidR="006B4CEA" w:rsidRDefault="006B4CEA">
            <w:pPr>
              <w:widowControl w:val="0"/>
              <w:suppressAutoHyphens/>
              <w:rPr>
                <w:kern w:val="28"/>
                <w:sz w:val="22"/>
                <w:szCs w:val="22"/>
              </w:rPr>
            </w:pPr>
            <w:r>
              <w:rPr>
                <w:kern w:val="28"/>
                <w:sz w:val="22"/>
                <w:szCs w:val="22"/>
              </w:rPr>
              <w:t xml:space="preserve">Фактический адрес: </w:t>
            </w:r>
          </w:p>
        </w:tc>
      </w:tr>
      <w:tr w:rsidR="006B4CEA" w:rsidTr="006B4CEA">
        <w:trPr>
          <w:trHeight w:val="191"/>
          <w:jc w:val="center"/>
        </w:trPr>
        <w:tc>
          <w:tcPr>
            <w:tcW w:w="5111" w:type="dxa"/>
            <w:tcBorders>
              <w:top w:val="single" w:sz="4" w:space="0" w:color="auto"/>
              <w:left w:val="nil"/>
              <w:bottom w:val="single" w:sz="4" w:space="0" w:color="auto"/>
              <w:right w:val="nil"/>
            </w:tcBorders>
            <w:hideMark/>
          </w:tcPr>
          <w:p w:rsidR="006B4CEA" w:rsidRDefault="006B4CEA">
            <w:pPr>
              <w:widowControl w:val="0"/>
              <w:suppressAutoHyphens/>
              <w:rPr>
                <w:noProof/>
                <w:kern w:val="28"/>
                <w:sz w:val="22"/>
                <w:szCs w:val="22"/>
              </w:rPr>
            </w:pPr>
            <w:r>
              <w:rPr>
                <w:sz w:val="22"/>
                <w:szCs w:val="22"/>
              </w:rPr>
              <w:t>ИНН 7203166759   КПП 720301001</w:t>
            </w:r>
          </w:p>
        </w:tc>
        <w:tc>
          <w:tcPr>
            <w:tcW w:w="285" w:type="dxa"/>
            <w:vMerge w:val="restart"/>
            <w:vAlign w:val="center"/>
          </w:tcPr>
          <w:p w:rsidR="006B4CEA" w:rsidRDefault="006B4CEA">
            <w:pPr>
              <w:keepNext/>
              <w:widowControl w:val="0"/>
              <w:suppressAutoHyphens/>
              <w:jc w:val="both"/>
              <w:rPr>
                <w:bCs/>
                <w:kern w:val="28"/>
                <w:sz w:val="22"/>
                <w:szCs w:val="22"/>
              </w:rPr>
            </w:pPr>
          </w:p>
        </w:tc>
        <w:tc>
          <w:tcPr>
            <w:tcW w:w="4681" w:type="dxa"/>
            <w:tcBorders>
              <w:top w:val="single" w:sz="4" w:space="0" w:color="auto"/>
              <w:left w:val="nil"/>
              <w:bottom w:val="single" w:sz="4" w:space="0" w:color="auto"/>
              <w:right w:val="nil"/>
            </w:tcBorders>
            <w:hideMark/>
          </w:tcPr>
          <w:p w:rsidR="006B4CEA" w:rsidRDefault="006B4CEA">
            <w:pPr>
              <w:keepNext/>
              <w:suppressAutoHyphens/>
              <w:outlineLvl w:val="1"/>
              <w:rPr>
                <w:sz w:val="22"/>
                <w:szCs w:val="22"/>
              </w:rPr>
            </w:pPr>
            <w:r>
              <w:rPr>
                <w:kern w:val="28"/>
                <w:sz w:val="22"/>
                <w:szCs w:val="22"/>
              </w:rPr>
              <w:t xml:space="preserve">ИНН                КПП </w:t>
            </w:r>
          </w:p>
        </w:tc>
      </w:tr>
      <w:tr w:rsidR="006B4CEA" w:rsidTr="006B4CEA">
        <w:trPr>
          <w:trHeight w:val="153"/>
          <w:jc w:val="center"/>
        </w:trPr>
        <w:tc>
          <w:tcPr>
            <w:tcW w:w="5111" w:type="dxa"/>
            <w:tcBorders>
              <w:top w:val="single" w:sz="4" w:space="0" w:color="auto"/>
              <w:left w:val="nil"/>
              <w:bottom w:val="single" w:sz="4" w:space="0" w:color="auto"/>
              <w:right w:val="nil"/>
            </w:tcBorders>
            <w:hideMark/>
          </w:tcPr>
          <w:p w:rsidR="006B4CEA" w:rsidRDefault="006B4CEA">
            <w:pPr>
              <w:widowControl w:val="0"/>
              <w:suppressAutoHyphens/>
              <w:rPr>
                <w:kern w:val="28"/>
                <w:sz w:val="22"/>
                <w:szCs w:val="22"/>
              </w:rPr>
            </w:pPr>
            <w:r>
              <w:rPr>
                <w:sz w:val="22"/>
                <w:szCs w:val="22"/>
              </w:rPr>
              <w:t xml:space="preserve">р/с: </w:t>
            </w:r>
            <w:r>
              <w:rPr>
                <w:noProof/>
                <w:color w:val="000000"/>
                <w:kern w:val="28"/>
                <w:sz w:val="22"/>
                <w:szCs w:val="22"/>
              </w:rPr>
              <w:t>40702810362000006273</w:t>
            </w:r>
          </w:p>
        </w:tc>
        <w:tc>
          <w:tcPr>
            <w:tcW w:w="0" w:type="auto"/>
            <w:vMerge/>
            <w:vAlign w:val="center"/>
            <w:hideMark/>
          </w:tcPr>
          <w:p w:rsidR="006B4CEA" w:rsidRDefault="006B4CEA">
            <w:pPr>
              <w:rPr>
                <w:bCs/>
                <w:kern w:val="28"/>
                <w:sz w:val="22"/>
                <w:szCs w:val="22"/>
              </w:rPr>
            </w:pPr>
          </w:p>
        </w:tc>
        <w:tc>
          <w:tcPr>
            <w:tcW w:w="4681" w:type="dxa"/>
            <w:tcBorders>
              <w:top w:val="single" w:sz="4" w:space="0" w:color="auto"/>
              <w:left w:val="nil"/>
              <w:bottom w:val="single" w:sz="4" w:space="0" w:color="auto"/>
              <w:right w:val="nil"/>
            </w:tcBorders>
            <w:hideMark/>
          </w:tcPr>
          <w:p w:rsidR="006B4CEA" w:rsidRDefault="006B4CEA">
            <w:pPr>
              <w:keepNext/>
              <w:suppressAutoHyphens/>
              <w:outlineLvl w:val="1"/>
              <w:rPr>
                <w:kern w:val="28"/>
                <w:sz w:val="22"/>
                <w:szCs w:val="22"/>
              </w:rPr>
            </w:pPr>
            <w:r>
              <w:rPr>
                <w:kern w:val="28"/>
                <w:sz w:val="22"/>
                <w:szCs w:val="22"/>
              </w:rPr>
              <w:t xml:space="preserve">р/с: </w:t>
            </w:r>
          </w:p>
        </w:tc>
      </w:tr>
      <w:tr w:rsidR="006B4CEA" w:rsidTr="006B4CEA">
        <w:trPr>
          <w:trHeight w:val="387"/>
          <w:jc w:val="center"/>
        </w:trPr>
        <w:tc>
          <w:tcPr>
            <w:tcW w:w="5111" w:type="dxa"/>
            <w:tcBorders>
              <w:top w:val="single" w:sz="4" w:space="0" w:color="auto"/>
              <w:left w:val="nil"/>
              <w:bottom w:val="single" w:sz="4" w:space="0" w:color="auto"/>
              <w:right w:val="nil"/>
            </w:tcBorders>
            <w:hideMark/>
          </w:tcPr>
          <w:p w:rsidR="006B4CEA" w:rsidRDefault="006B4CEA">
            <w:pPr>
              <w:widowControl w:val="0"/>
              <w:suppressAutoHyphens/>
              <w:rPr>
                <w:noProof/>
                <w:kern w:val="28"/>
                <w:sz w:val="22"/>
                <w:szCs w:val="22"/>
              </w:rPr>
            </w:pPr>
            <w:r>
              <w:rPr>
                <w:sz w:val="22"/>
                <w:szCs w:val="22"/>
              </w:rPr>
              <w:t xml:space="preserve">Банк: </w:t>
            </w:r>
            <w:r>
              <w:rPr>
                <w:noProof/>
                <w:color w:val="000000"/>
                <w:kern w:val="28"/>
                <w:sz w:val="22"/>
                <w:szCs w:val="22"/>
              </w:rPr>
              <w:t>Отделение №8610 Сбербанка России г.Казань Д/О№8610/0330</w:t>
            </w:r>
          </w:p>
        </w:tc>
        <w:tc>
          <w:tcPr>
            <w:tcW w:w="285" w:type="dxa"/>
            <w:vAlign w:val="center"/>
          </w:tcPr>
          <w:p w:rsidR="006B4CEA" w:rsidRDefault="006B4CEA">
            <w:pPr>
              <w:keepNext/>
              <w:widowControl w:val="0"/>
              <w:suppressAutoHyphens/>
              <w:jc w:val="both"/>
              <w:rPr>
                <w:bCs/>
                <w:kern w:val="28"/>
                <w:sz w:val="22"/>
                <w:szCs w:val="22"/>
              </w:rPr>
            </w:pPr>
          </w:p>
        </w:tc>
        <w:tc>
          <w:tcPr>
            <w:tcW w:w="4681" w:type="dxa"/>
            <w:tcBorders>
              <w:top w:val="single" w:sz="4" w:space="0" w:color="auto"/>
              <w:left w:val="nil"/>
              <w:bottom w:val="single" w:sz="4" w:space="0" w:color="auto"/>
              <w:right w:val="nil"/>
            </w:tcBorders>
            <w:hideMark/>
          </w:tcPr>
          <w:p w:rsidR="006B4CEA" w:rsidRDefault="006B4CEA">
            <w:pPr>
              <w:pStyle w:val="a4"/>
              <w:rPr>
                <w:rFonts w:ascii="Times New Roman" w:hAnsi="Times New Roman"/>
              </w:rPr>
            </w:pPr>
            <w:r>
              <w:rPr>
                <w:rFonts w:ascii="Times New Roman" w:hAnsi="Times New Roman"/>
              </w:rPr>
              <w:t xml:space="preserve">Банк: </w:t>
            </w:r>
          </w:p>
        </w:tc>
      </w:tr>
      <w:tr w:rsidR="006B4CEA" w:rsidTr="006B4CEA">
        <w:trPr>
          <w:trHeight w:val="193"/>
          <w:jc w:val="center"/>
        </w:trPr>
        <w:tc>
          <w:tcPr>
            <w:tcW w:w="5111" w:type="dxa"/>
            <w:tcBorders>
              <w:top w:val="single" w:sz="4" w:space="0" w:color="auto"/>
              <w:left w:val="nil"/>
              <w:bottom w:val="single" w:sz="4" w:space="0" w:color="auto"/>
              <w:right w:val="nil"/>
            </w:tcBorders>
            <w:hideMark/>
          </w:tcPr>
          <w:p w:rsidR="006B4CEA" w:rsidRDefault="006B4CEA">
            <w:pPr>
              <w:widowControl w:val="0"/>
              <w:suppressAutoHyphens/>
              <w:rPr>
                <w:noProof/>
                <w:kern w:val="28"/>
                <w:sz w:val="22"/>
                <w:szCs w:val="22"/>
              </w:rPr>
            </w:pPr>
            <w:r>
              <w:rPr>
                <w:noProof/>
                <w:kern w:val="28"/>
                <w:sz w:val="22"/>
                <w:szCs w:val="22"/>
              </w:rPr>
              <w:t xml:space="preserve">к/с: </w:t>
            </w:r>
            <w:r>
              <w:rPr>
                <w:noProof/>
                <w:color w:val="000000"/>
                <w:kern w:val="28"/>
                <w:sz w:val="22"/>
                <w:szCs w:val="22"/>
              </w:rPr>
              <w:t>30101810600000000603 в РКЦ НБ РТ</w:t>
            </w:r>
          </w:p>
        </w:tc>
        <w:tc>
          <w:tcPr>
            <w:tcW w:w="285" w:type="dxa"/>
            <w:vAlign w:val="center"/>
          </w:tcPr>
          <w:p w:rsidR="006B4CEA" w:rsidRDefault="006B4CEA">
            <w:pPr>
              <w:keepNext/>
              <w:widowControl w:val="0"/>
              <w:suppressAutoHyphens/>
              <w:jc w:val="both"/>
              <w:rPr>
                <w:bCs/>
                <w:kern w:val="28"/>
                <w:sz w:val="22"/>
                <w:szCs w:val="22"/>
              </w:rPr>
            </w:pPr>
          </w:p>
        </w:tc>
        <w:tc>
          <w:tcPr>
            <w:tcW w:w="4681" w:type="dxa"/>
            <w:tcBorders>
              <w:top w:val="single" w:sz="4" w:space="0" w:color="auto"/>
              <w:left w:val="nil"/>
              <w:bottom w:val="single" w:sz="4" w:space="0" w:color="auto"/>
              <w:right w:val="nil"/>
            </w:tcBorders>
            <w:hideMark/>
          </w:tcPr>
          <w:p w:rsidR="006B4CEA" w:rsidRDefault="006B4CEA">
            <w:pPr>
              <w:keepNext/>
              <w:suppressAutoHyphens/>
              <w:outlineLvl w:val="1"/>
              <w:rPr>
                <w:sz w:val="22"/>
                <w:szCs w:val="22"/>
              </w:rPr>
            </w:pPr>
            <w:r>
              <w:rPr>
                <w:sz w:val="22"/>
                <w:szCs w:val="22"/>
              </w:rPr>
              <w:t xml:space="preserve">к/с </w:t>
            </w:r>
          </w:p>
        </w:tc>
      </w:tr>
      <w:tr w:rsidR="006B4CEA" w:rsidTr="006B4CEA">
        <w:trPr>
          <w:trHeight w:val="193"/>
          <w:jc w:val="center"/>
        </w:trPr>
        <w:tc>
          <w:tcPr>
            <w:tcW w:w="5111" w:type="dxa"/>
            <w:tcBorders>
              <w:top w:val="single" w:sz="4" w:space="0" w:color="auto"/>
              <w:left w:val="nil"/>
              <w:bottom w:val="single" w:sz="4" w:space="0" w:color="auto"/>
              <w:right w:val="nil"/>
            </w:tcBorders>
            <w:vAlign w:val="center"/>
            <w:hideMark/>
          </w:tcPr>
          <w:p w:rsidR="006B4CEA" w:rsidRDefault="006B4CEA">
            <w:pPr>
              <w:widowControl w:val="0"/>
              <w:suppressAutoHyphens/>
              <w:jc w:val="both"/>
              <w:rPr>
                <w:noProof/>
                <w:kern w:val="28"/>
                <w:sz w:val="22"/>
                <w:szCs w:val="22"/>
              </w:rPr>
            </w:pPr>
            <w:r>
              <w:rPr>
                <w:noProof/>
                <w:kern w:val="28"/>
                <w:sz w:val="22"/>
                <w:szCs w:val="22"/>
              </w:rPr>
              <w:t xml:space="preserve">БИК </w:t>
            </w:r>
            <w:r>
              <w:rPr>
                <w:noProof/>
                <w:color w:val="000000"/>
                <w:kern w:val="28"/>
                <w:sz w:val="22"/>
                <w:szCs w:val="22"/>
              </w:rPr>
              <w:t>049205603</w:t>
            </w:r>
          </w:p>
        </w:tc>
        <w:tc>
          <w:tcPr>
            <w:tcW w:w="285" w:type="dxa"/>
            <w:vAlign w:val="center"/>
          </w:tcPr>
          <w:p w:rsidR="006B4CEA" w:rsidRDefault="006B4CEA">
            <w:pPr>
              <w:keepNext/>
              <w:widowControl w:val="0"/>
              <w:suppressAutoHyphens/>
              <w:jc w:val="both"/>
              <w:rPr>
                <w:bCs/>
                <w:kern w:val="28"/>
                <w:sz w:val="22"/>
                <w:szCs w:val="22"/>
              </w:rPr>
            </w:pPr>
          </w:p>
        </w:tc>
        <w:tc>
          <w:tcPr>
            <w:tcW w:w="4681" w:type="dxa"/>
            <w:tcBorders>
              <w:top w:val="single" w:sz="4" w:space="0" w:color="auto"/>
              <w:left w:val="nil"/>
              <w:bottom w:val="single" w:sz="4" w:space="0" w:color="auto"/>
              <w:right w:val="nil"/>
            </w:tcBorders>
            <w:hideMark/>
          </w:tcPr>
          <w:p w:rsidR="006B4CEA" w:rsidRDefault="006B4CEA">
            <w:pPr>
              <w:keepNext/>
              <w:suppressAutoHyphens/>
              <w:outlineLvl w:val="1"/>
              <w:rPr>
                <w:sz w:val="22"/>
                <w:szCs w:val="22"/>
              </w:rPr>
            </w:pPr>
            <w:r>
              <w:rPr>
                <w:sz w:val="22"/>
                <w:szCs w:val="22"/>
              </w:rPr>
              <w:t xml:space="preserve">БИК </w:t>
            </w:r>
          </w:p>
        </w:tc>
      </w:tr>
      <w:tr w:rsidR="006B4CEA" w:rsidTr="006B4CEA">
        <w:trPr>
          <w:trHeight w:val="193"/>
          <w:jc w:val="center"/>
        </w:trPr>
        <w:tc>
          <w:tcPr>
            <w:tcW w:w="5111" w:type="dxa"/>
            <w:tcBorders>
              <w:top w:val="single" w:sz="4" w:space="0" w:color="auto"/>
              <w:left w:val="nil"/>
              <w:bottom w:val="single" w:sz="4" w:space="0" w:color="auto"/>
              <w:right w:val="nil"/>
            </w:tcBorders>
            <w:hideMark/>
          </w:tcPr>
          <w:p w:rsidR="006B4CEA" w:rsidRDefault="006B4CEA">
            <w:pPr>
              <w:widowControl w:val="0"/>
              <w:suppressAutoHyphens/>
              <w:rPr>
                <w:noProof/>
                <w:kern w:val="28"/>
                <w:sz w:val="22"/>
                <w:szCs w:val="22"/>
              </w:rPr>
            </w:pPr>
            <w:r>
              <w:rPr>
                <w:noProof/>
                <w:kern w:val="28"/>
                <w:sz w:val="22"/>
                <w:szCs w:val="22"/>
              </w:rPr>
              <w:t>ОГРН 1051605002767</w:t>
            </w:r>
          </w:p>
        </w:tc>
        <w:tc>
          <w:tcPr>
            <w:tcW w:w="285" w:type="dxa"/>
            <w:vMerge w:val="restart"/>
            <w:vAlign w:val="center"/>
          </w:tcPr>
          <w:p w:rsidR="006B4CEA" w:rsidRDefault="006B4CEA">
            <w:pPr>
              <w:keepNext/>
              <w:widowControl w:val="0"/>
              <w:suppressAutoHyphens/>
              <w:jc w:val="both"/>
              <w:rPr>
                <w:bCs/>
                <w:kern w:val="28"/>
                <w:sz w:val="22"/>
                <w:szCs w:val="22"/>
              </w:rPr>
            </w:pPr>
          </w:p>
        </w:tc>
        <w:tc>
          <w:tcPr>
            <w:tcW w:w="4681" w:type="dxa"/>
            <w:tcBorders>
              <w:top w:val="single" w:sz="4" w:space="0" w:color="auto"/>
              <w:left w:val="nil"/>
              <w:bottom w:val="single" w:sz="4" w:space="0" w:color="auto"/>
              <w:right w:val="nil"/>
            </w:tcBorders>
            <w:hideMark/>
          </w:tcPr>
          <w:p w:rsidR="006B4CEA" w:rsidRDefault="006B4CEA">
            <w:pPr>
              <w:keepNext/>
              <w:suppressAutoHyphens/>
              <w:outlineLvl w:val="1"/>
              <w:rPr>
                <w:sz w:val="22"/>
                <w:szCs w:val="22"/>
              </w:rPr>
            </w:pPr>
            <w:r>
              <w:rPr>
                <w:sz w:val="22"/>
                <w:szCs w:val="22"/>
              </w:rPr>
              <w:t xml:space="preserve">ОГРН </w:t>
            </w:r>
          </w:p>
        </w:tc>
      </w:tr>
      <w:tr w:rsidR="006B4CEA" w:rsidTr="006B4CEA">
        <w:trPr>
          <w:trHeight w:val="155"/>
          <w:jc w:val="center"/>
        </w:trPr>
        <w:tc>
          <w:tcPr>
            <w:tcW w:w="5111" w:type="dxa"/>
            <w:tcBorders>
              <w:top w:val="single" w:sz="4" w:space="0" w:color="auto"/>
              <w:left w:val="nil"/>
              <w:bottom w:val="single" w:sz="4" w:space="0" w:color="auto"/>
              <w:right w:val="nil"/>
            </w:tcBorders>
            <w:hideMark/>
          </w:tcPr>
          <w:p w:rsidR="006B4CEA" w:rsidRDefault="006B4CEA">
            <w:pPr>
              <w:widowControl w:val="0"/>
              <w:suppressAutoHyphens/>
              <w:rPr>
                <w:noProof/>
                <w:kern w:val="28"/>
                <w:sz w:val="22"/>
                <w:szCs w:val="22"/>
              </w:rPr>
            </w:pPr>
            <w:r>
              <w:rPr>
                <w:noProof/>
                <w:kern w:val="28"/>
                <w:sz w:val="22"/>
                <w:szCs w:val="22"/>
              </w:rPr>
              <w:t xml:space="preserve">Тел.: </w:t>
            </w:r>
            <w:r>
              <w:rPr>
                <w:sz w:val="22"/>
                <w:szCs w:val="22"/>
              </w:rPr>
              <w:t>+7 (917) 390-80-90</w:t>
            </w:r>
          </w:p>
        </w:tc>
        <w:tc>
          <w:tcPr>
            <w:tcW w:w="0" w:type="auto"/>
            <w:vMerge/>
            <w:vAlign w:val="center"/>
            <w:hideMark/>
          </w:tcPr>
          <w:p w:rsidR="006B4CEA" w:rsidRDefault="006B4CEA">
            <w:pPr>
              <w:rPr>
                <w:bCs/>
                <w:kern w:val="28"/>
                <w:sz w:val="22"/>
                <w:szCs w:val="22"/>
              </w:rPr>
            </w:pPr>
          </w:p>
        </w:tc>
        <w:tc>
          <w:tcPr>
            <w:tcW w:w="4681" w:type="dxa"/>
            <w:tcBorders>
              <w:top w:val="single" w:sz="4" w:space="0" w:color="auto"/>
              <w:left w:val="nil"/>
              <w:bottom w:val="nil"/>
              <w:right w:val="nil"/>
            </w:tcBorders>
            <w:hideMark/>
          </w:tcPr>
          <w:p w:rsidR="006B4CEA" w:rsidRDefault="006B4CEA">
            <w:pPr>
              <w:keepNext/>
              <w:suppressAutoHyphens/>
              <w:outlineLvl w:val="1"/>
              <w:rPr>
                <w:sz w:val="22"/>
                <w:szCs w:val="22"/>
              </w:rPr>
            </w:pPr>
            <w:r>
              <w:rPr>
                <w:sz w:val="22"/>
                <w:szCs w:val="22"/>
              </w:rPr>
              <w:t>Тел.:</w:t>
            </w:r>
          </w:p>
        </w:tc>
      </w:tr>
      <w:tr w:rsidR="006B4CEA" w:rsidTr="006B4CEA">
        <w:trPr>
          <w:trHeight w:val="221"/>
          <w:jc w:val="center"/>
        </w:trPr>
        <w:tc>
          <w:tcPr>
            <w:tcW w:w="5111" w:type="dxa"/>
            <w:tcBorders>
              <w:top w:val="single" w:sz="4" w:space="0" w:color="auto"/>
              <w:left w:val="nil"/>
              <w:bottom w:val="single" w:sz="4" w:space="0" w:color="auto"/>
              <w:right w:val="nil"/>
            </w:tcBorders>
            <w:vAlign w:val="center"/>
            <w:hideMark/>
          </w:tcPr>
          <w:p w:rsidR="006B4CEA" w:rsidRDefault="006B4CEA">
            <w:pPr>
              <w:pStyle w:val="HTML"/>
              <w:spacing w:line="276" w:lineRule="auto"/>
              <w:jc w:val="both"/>
              <w:rPr>
                <w:rFonts w:ascii="Times New Roman" w:hAnsi="Times New Roman"/>
                <w:sz w:val="22"/>
                <w:szCs w:val="22"/>
                <w:lang w:val="en-US"/>
              </w:rPr>
            </w:pPr>
            <w:r>
              <w:rPr>
                <w:rFonts w:ascii="Times New Roman" w:hAnsi="Times New Roman"/>
                <w:noProof/>
                <w:kern w:val="28"/>
                <w:sz w:val="22"/>
                <w:szCs w:val="22"/>
                <w:lang w:val="en-US"/>
              </w:rPr>
              <w:t xml:space="preserve">e-mail: </w:t>
            </w:r>
            <w:hyperlink r:id="rId7" w:history="1">
              <w:r>
                <w:rPr>
                  <w:rStyle w:val="a3"/>
                  <w:rFonts w:ascii="Times New Roman" w:hAnsi="Times New Roman"/>
                  <w:sz w:val="22"/>
                  <w:szCs w:val="22"/>
                  <w:shd w:val="clear" w:color="auto" w:fill="FFFFFF"/>
                  <w:lang w:val="en-US"/>
                </w:rPr>
                <w:t>garaev.aa</w:t>
              </w:r>
              <w:r>
                <w:rPr>
                  <w:rStyle w:val="a3"/>
                  <w:rFonts w:ascii="Times New Roman" w:hAnsi="Times New Roman"/>
                  <w:sz w:val="22"/>
                  <w:szCs w:val="22"/>
                  <w:shd w:val="clear" w:color="auto" w:fill="FFFFFF"/>
                </w:rPr>
                <w:t>@mail.ru</w:t>
              </w:r>
            </w:hyperlink>
            <w:r>
              <w:rPr>
                <w:rFonts w:ascii="Times New Roman" w:hAnsi="Times New Roman"/>
                <w:sz w:val="22"/>
                <w:szCs w:val="22"/>
                <w:shd w:val="clear" w:color="auto" w:fill="FFFFFF"/>
                <w:lang w:val="en-US"/>
              </w:rPr>
              <w:t xml:space="preserve"> </w:t>
            </w:r>
          </w:p>
        </w:tc>
        <w:tc>
          <w:tcPr>
            <w:tcW w:w="285" w:type="dxa"/>
            <w:vAlign w:val="center"/>
          </w:tcPr>
          <w:p w:rsidR="006B4CEA" w:rsidRDefault="006B4CEA">
            <w:pPr>
              <w:keepNext/>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kern w:val="28"/>
                <w:sz w:val="22"/>
                <w:szCs w:val="22"/>
                <w:lang w:val="en-US"/>
              </w:rPr>
            </w:pPr>
          </w:p>
        </w:tc>
        <w:tc>
          <w:tcPr>
            <w:tcW w:w="4681" w:type="dxa"/>
            <w:tcBorders>
              <w:top w:val="single" w:sz="4" w:space="0" w:color="auto"/>
              <w:left w:val="nil"/>
              <w:bottom w:val="single" w:sz="4" w:space="0" w:color="auto"/>
              <w:right w:val="nil"/>
            </w:tcBorders>
            <w:hideMark/>
          </w:tcPr>
          <w:p w:rsidR="006B4CEA" w:rsidRDefault="006B4C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Pr>
                <w:noProof/>
                <w:kern w:val="28"/>
                <w:sz w:val="22"/>
                <w:szCs w:val="22"/>
                <w:lang w:val="en-US"/>
              </w:rPr>
              <w:t>e-mail:</w:t>
            </w:r>
          </w:p>
        </w:tc>
      </w:tr>
      <w:tr w:rsidR="006B4CEA" w:rsidTr="006B4CEA">
        <w:trPr>
          <w:gridBefore w:val="2"/>
          <w:wBefore w:w="5396" w:type="dxa"/>
          <w:trHeight w:val="336"/>
          <w:jc w:val="center"/>
        </w:trPr>
        <w:tc>
          <w:tcPr>
            <w:tcW w:w="4681" w:type="dxa"/>
            <w:vAlign w:val="center"/>
          </w:tcPr>
          <w:p w:rsidR="006B4CEA" w:rsidRDefault="006B4CE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noProof/>
                <w:kern w:val="28"/>
                <w:lang w:val="en-US"/>
              </w:rPr>
            </w:pPr>
          </w:p>
        </w:tc>
      </w:tr>
    </w:tbl>
    <w:p w:rsidR="006B4CEA" w:rsidRDefault="006B4CEA" w:rsidP="006B4CEA">
      <w:pPr>
        <w:pStyle w:val="HTML"/>
        <w:spacing w:line="276" w:lineRule="auto"/>
        <w:jc w:val="both"/>
        <w:rPr>
          <w:rFonts w:ascii="Times New Roman" w:hAnsi="Times New Roman"/>
          <w:sz w:val="22"/>
          <w:szCs w:val="22"/>
          <w:lang w:val="ru-RU"/>
        </w:rPr>
      </w:pPr>
    </w:p>
    <w:p w:rsidR="006B4CEA" w:rsidRDefault="006B4CEA" w:rsidP="006B4C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2"/>
          <w:szCs w:val="22"/>
        </w:rPr>
      </w:pPr>
      <w:r>
        <w:rPr>
          <w:b/>
          <w:sz w:val="22"/>
          <w:szCs w:val="22"/>
        </w:rPr>
        <w:t>ПОДПИСИ СТОРОН:</w:t>
      </w:r>
    </w:p>
    <w:p w:rsidR="006B4CEA" w:rsidRDefault="006B4CEA" w:rsidP="006B4C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6B4CEA" w:rsidRDefault="006B4CEA" w:rsidP="006B4CEA">
      <w:pPr>
        <w:tabs>
          <w:tab w:val="center" w:pos="4677"/>
        </w:tabs>
        <w:spacing w:line="276" w:lineRule="auto"/>
        <w:jc w:val="both"/>
        <w:rPr>
          <w:b/>
          <w:sz w:val="22"/>
          <w:szCs w:val="22"/>
        </w:rPr>
      </w:pPr>
      <w:r>
        <w:rPr>
          <w:b/>
          <w:sz w:val="22"/>
          <w:szCs w:val="22"/>
        </w:rPr>
        <w:t xml:space="preserve">«Продавец» </w:t>
      </w:r>
      <w:r>
        <w:rPr>
          <w:b/>
          <w:sz w:val="22"/>
          <w:szCs w:val="22"/>
        </w:rPr>
        <w:tab/>
        <w:t xml:space="preserve">                                                  </w:t>
      </w:r>
      <w:proofErr w:type="gramStart"/>
      <w:r>
        <w:rPr>
          <w:b/>
          <w:sz w:val="22"/>
          <w:szCs w:val="22"/>
        </w:rPr>
        <w:t xml:space="preserve"> </w:t>
      </w:r>
      <w:bookmarkStart w:id="0" w:name="_GoBack"/>
      <w:bookmarkEnd w:id="0"/>
      <w:r>
        <w:rPr>
          <w:b/>
          <w:sz w:val="22"/>
          <w:szCs w:val="22"/>
        </w:rPr>
        <w:t xml:space="preserve">  «</w:t>
      </w:r>
      <w:proofErr w:type="gramEnd"/>
      <w:r>
        <w:rPr>
          <w:b/>
          <w:sz w:val="22"/>
          <w:szCs w:val="22"/>
        </w:rPr>
        <w:t>Покупатель»</w:t>
      </w:r>
    </w:p>
    <w:p w:rsidR="006B4CEA" w:rsidRDefault="006B4CEA" w:rsidP="006B4C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6B4CEA" w:rsidRDefault="006B4CEA" w:rsidP="006B4CEA">
      <w:pPr>
        <w:tabs>
          <w:tab w:val="left" w:pos="5505"/>
        </w:tabs>
        <w:spacing w:line="276" w:lineRule="auto"/>
        <w:jc w:val="both"/>
        <w:rPr>
          <w:sz w:val="22"/>
          <w:szCs w:val="22"/>
        </w:rPr>
      </w:pPr>
      <w:r>
        <w:rPr>
          <w:sz w:val="22"/>
          <w:szCs w:val="22"/>
        </w:rPr>
        <w:t xml:space="preserve">___________________________                                     </w:t>
      </w:r>
      <w:r>
        <w:rPr>
          <w:sz w:val="22"/>
          <w:szCs w:val="22"/>
        </w:rPr>
        <w:tab/>
        <w:t xml:space="preserve">   _______________________________</w:t>
      </w:r>
    </w:p>
    <w:p w:rsidR="006B4CEA" w:rsidRDefault="006B4CEA" w:rsidP="006B4C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6B4CEA" w:rsidRDefault="006B4CEA" w:rsidP="006B4C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6B4CEA" w:rsidRDefault="006B4CEA" w:rsidP="006B4C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6B4CEA" w:rsidRDefault="006B4CEA" w:rsidP="006B4C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 xml:space="preserve">________________ /_____________/                                  </w:t>
      </w:r>
      <w:r>
        <w:rPr>
          <w:sz w:val="22"/>
          <w:szCs w:val="22"/>
        </w:rPr>
        <w:tab/>
        <w:t>________________ /_______________/</w:t>
      </w:r>
    </w:p>
    <w:p w:rsidR="006B4CEA" w:rsidRDefault="006B4CEA" w:rsidP="006B4C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 xml:space="preserve">          М.П.                                                                                     </w:t>
      </w:r>
      <w:r>
        <w:rPr>
          <w:sz w:val="22"/>
          <w:szCs w:val="22"/>
        </w:rPr>
        <w:tab/>
        <w:t xml:space="preserve">     М.П.</w:t>
      </w:r>
    </w:p>
    <w:p w:rsidR="006B4CEA" w:rsidRDefault="006B4CEA" w:rsidP="006B4CEA">
      <w:pPr>
        <w:pStyle w:val="ConsNormal"/>
        <w:tabs>
          <w:tab w:val="left" w:pos="-2977"/>
        </w:tabs>
        <w:spacing w:line="276" w:lineRule="auto"/>
        <w:ind w:firstLine="0"/>
        <w:jc w:val="both"/>
        <w:rPr>
          <w:rFonts w:ascii="Times New Roman" w:hAnsi="Times New Roman" w:cs="Times New Roman"/>
          <w:sz w:val="22"/>
          <w:szCs w:val="22"/>
        </w:rPr>
      </w:pPr>
    </w:p>
    <w:p w:rsidR="006B4CEA" w:rsidRDefault="006B4CEA" w:rsidP="006B4C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2"/>
          <w:szCs w:val="22"/>
        </w:rPr>
      </w:pPr>
    </w:p>
    <w:p w:rsidR="00A34F4B" w:rsidRDefault="00A34F4B"/>
    <w:sectPr w:rsidR="00A34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1316E"/>
    <w:multiLevelType w:val="multilevel"/>
    <w:tmpl w:val="07FEDB5C"/>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6354546B"/>
    <w:multiLevelType w:val="hybridMultilevel"/>
    <w:tmpl w:val="63D2EF4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E6"/>
    <w:rsid w:val="00164FE6"/>
    <w:rsid w:val="006B4CEA"/>
    <w:rsid w:val="00A3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F40CF-58C4-4BDD-994E-49E93E9A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C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4CEA"/>
    <w:rPr>
      <w:color w:val="0000FF"/>
      <w:u w:val="single"/>
    </w:rPr>
  </w:style>
  <w:style w:type="paragraph" w:styleId="HTML">
    <w:name w:val="HTML Preformatted"/>
    <w:basedOn w:val="a"/>
    <w:link w:val="HTML0"/>
    <w:semiHidden/>
    <w:unhideWhenUsed/>
    <w:rsid w:val="006B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x-none" w:eastAsia="x-none"/>
    </w:rPr>
  </w:style>
  <w:style w:type="character" w:customStyle="1" w:styleId="HTML0">
    <w:name w:val="Стандартный HTML Знак"/>
    <w:basedOn w:val="a0"/>
    <w:link w:val="HTML"/>
    <w:semiHidden/>
    <w:rsid w:val="006B4CEA"/>
    <w:rPr>
      <w:rFonts w:ascii="Courier New" w:eastAsia="Calibri" w:hAnsi="Courier New" w:cs="Times New Roman"/>
      <w:sz w:val="20"/>
      <w:szCs w:val="20"/>
      <w:lang w:val="x-none" w:eastAsia="x-none"/>
    </w:rPr>
  </w:style>
  <w:style w:type="paragraph" w:styleId="a4">
    <w:name w:val="No Spacing"/>
    <w:uiPriority w:val="1"/>
    <w:qFormat/>
    <w:rsid w:val="006B4CEA"/>
    <w:pPr>
      <w:spacing w:after="0" w:line="240" w:lineRule="auto"/>
    </w:pPr>
    <w:rPr>
      <w:rFonts w:ascii="Calibri" w:eastAsia="Calibri" w:hAnsi="Calibri" w:cs="Times New Roman"/>
    </w:rPr>
  </w:style>
  <w:style w:type="paragraph" w:customStyle="1" w:styleId="ConsNormal">
    <w:name w:val="ConsNormal"/>
    <w:rsid w:val="006B4CEA"/>
    <w:pPr>
      <w:snapToGri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B4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1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aev.a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2030" TargetMode="External"/><Relationship Id="rId5" Type="http://schemas.openxmlformats.org/officeDocument/2006/relationships/hyperlink" Target="garantF1://1202752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8912</Characters>
  <Application>Microsoft Office Word</Application>
  <DocSecurity>0</DocSecurity>
  <Lines>74</Lines>
  <Paragraphs>20</Paragraphs>
  <ScaleCrop>false</ScaleCrop>
  <Company>DG Win&amp;Soft</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2015-05-08T07:55:00Z</dcterms:created>
  <dcterms:modified xsi:type="dcterms:W3CDTF">2015-05-08T07:56:00Z</dcterms:modified>
</cp:coreProperties>
</file>