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1B" w:rsidRDefault="003F0F1B">
      <w:pPr>
        <w:pStyle w:val="ConsPlusNormal"/>
        <w:ind w:firstLine="0"/>
        <w:jc w:val="center"/>
      </w:pPr>
      <w:r>
        <w:rPr>
          <w:rFonts w:ascii="Times New Roman" w:eastAsia="Times New Roman" w:hAnsi="Times New Roman" w:cs="Times New Roman"/>
          <w:b/>
          <w:bCs/>
          <w:sz w:val="22"/>
        </w:rPr>
        <w:t>ДОГОВОР</w:t>
      </w:r>
      <w:r w:rsidR="00502B0B">
        <w:rPr>
          <w:rFonts w:ascii="Times New Roman" w:eastAsia="Times New Roman" w:hAnsi="Times New Roman" w:cs="Times New Roman"/>
          <w:b/>
          <w:bCs/>
          <w:sz w:val="22"/>
        </w:rPr>
        <w:t xml:space="preserve"> №1</w:t>
      </w:r>
    </w:p>
    <w:p w:rsidR="003F0F1B" w:rsidRDefault="003F0F1B">
      <w:pPr>
        <w:pStyle w:val="ConsPlusNormal"/>
        <w:ind w:firstLine="0"/>
        <w:jc w:val="center"/>
      </w:pPr>
      <w:r>
        <w:rPr>
          <w:rFonts w:ascii="Times New Roman" w:eastAsia="Times New Roman" w:hAnsi="Times New Roman" w:cs="Times New Roman"/>
          <w:b/>
          <w:bCs/>
          <w:sz w:val="22"/>
        </w:rPr>
        <w:t xml:space="preserve">купли-продажи </w:t>
      </w:r>
      <w:r w:rsidR="003D362C">
        <w:rPr>
          <w:rFonts w:ascii="Times New Roman" w:eastAsia="Times New Roman" w:hAnsi="Times New Roman" w:cs="Times New Roman"/>
          <w:b/>
          <w:bCs/>
          <w:sz w:val="22"/>
        </w:rPr>
        <w:t>автотранспорта</w:t>
      </w:r>
      <w:r>
        <w:rPr>
          <w:rFonts w:ascii="Times New Roman" w:eastAsia="Times New Roman" w:hAnsi="Times New Roman" w:cs="Times New Roman"/>
          <w:b/>
          <w:bCs/>
          <w:sz w:val="22"/>
        </w:rPr>
        <w:t xml:space="preserve"> </w:t>
      </w:r>
    </w:p>
    <w:p w:rsidR="003F0F1B" w:rsidRDefault="003F0F1B">
      <w:pPr>
        <w:pStyle w:val="ConsPlusNormal"/>
        <w:ind w:firstLine="0"/>
        <w:jc w:val="both"/>
      </w:pPr>
    </w:p>
    <w:p w:rsidR="003F0F1B" w:rsidRDefault="003F0F1B">
      <w:pPr>
        <w:pStyle w:val="ConsPlusNonformat"/>
        <w:jc w:val="right"/>
      </w:pPr>
      <w:r>
        <w:rPr>
          <w:rFonts w:ascii="Times New Roman" w:eastAsia="Times New Roman" w:hAnsi="Times New Roman" w:cs="Times New Roman"/>
          <w:sz w:val="22"/>
        </w:rPr>
        <w:t xml:space="preserve">г. Рязань                                                                                                        </w:t>
      </w:r>
      <w:proofErr w:type="gramStart"/>
      <w:r>
        <w:rPr>
          <w:rFonts w:ascii="Times New Roman" w:eastAsia="Times New Roman" w:hAnsi="Times New Roman" w:cs="Times New Roman"/>
          <w:sz w:val="22"/>
        </w:rPr>
        <w:t xml:space="preserve">   </w:t>
      </w:r>
      <w:r w:rsidR="00D61152">
        <w:rPr>
          <w:rFonts w:ascii="Times New Roman" w:eastAsia="Times New Roman" w:hAnsi="Times New Roman" w:cs="Times New Roman"/>
          <w:sz w:val="22"/>
        </w:rPr>
        <w:t>«</w:t>
      </w:r>
      <w:proofErr w:type="gramEnd"/>
      <w:r w:rsidR="00D61152">
        <w:rPr>
          <w:rFonts w:ascii="Times New Roman" w:eastAsia="Times New Roman" w:hAnsi="Times New Roman" w:cs="Times New Roman"/>
          <w:sz w:val="22"/>
        </w:rPr>
        <w:t>____»__________</w:t>
      </w:r>
      <w:r w:rsidR="005A6FF3">
        <w:rPr>
          <w:rFonts w:ascii="Times New Roman" w:eastAsia="Times New Roman" w:hAnsi="Times New Roman" w:cs="Times New Roman"/>
          <w:sz w:val="22"/>
        </w:rPr>
        <w:t xml:space="preserve"> 201</w:t>
      </w:r>
      <w:r w:rsidR="00D61152">
        <w:rPr>
          <w:rFonts w:ascii="Times New Roman" w:eastAsia="Times New Roman" w:hAnsi="Times New Roman" w:cs="Times New Roman"/>
          <w:sz w:val="22"/>
        </w:rPr>
        <w:t>5</w:t>
      </w:r>
      <w:r>
        <w:rPr>
          <w:rFonts w:ascii="Times New Roman" w:eastAsia="Times New Roman" w:hAnsi="Times New Roman" w:cs="Times New Roman"/>
          <w:sz w:val="22"/>
        </w:rPr>
        <w:t xml:space="preserve"> г.</w:t>
      </w:r>
    </w:p>
    <w:p w:rsidR="003F0F1B" w:rsidRDefault="003F0F1B">
      <w:pPr>
        <w:pStyle w:val="ConsPlusNonformat"/>
        <w:jc w:val="both"/>
      </w:pPr>
    </w:p>
    <w:p w:rsidR="004F056C" w:rsidRPr="00D61152" w:rsidRDefault="003F0F1B">
      <w:pPr>
        <w:jc w:val="both"/>
        <w:rPr>
          <w:b/>
          <w:bCs/>
          <w:sz w:val="22"/>
          <w:szCs w:val="22"/>
        </w:rPr>
      </w:pPr>
      <w:r w:rsidRPr="00D61152">
        <w:t xml:space="preserve">   </w:t>
      </w:r>
      <w:r w:rsidRPr="00D61152">
        <w:tab/>
      </w:r>
      <w:r w:rsidRPr="00D61152">
        <w:rPr>
          <w:b/>
          <w:bCs/>
          <w:sz w:val="22"/>
          <w:szCs w:val="22"/>
        </w:rPr>
        <w:t>Общество с ограниченной ответственностью «</w:t>
      </w:r>
      <w:r w:rsidR="00C914CA">
        <w:rPr>
          <w:spacing w:val="6"/>
        </w:rPr>
        <w:t>Энергогазкомлект</w:t>
      </w:r>
      <w:r w:rsidRPr="00D61152">
        <w:rPr>
          <w:b/>
          <w:bCs/>
          <w:sz w:val="22"/>
          <w:szCs w:val="22"/>
        </w:rPr>
        <w:t xml:space="preserve">» </w:t>
      </w:r>
      <w:r w:rsidRPr="00D61152">
        <w:rPr>
          <w:sz w:val="22"/>
          <w:szCs w:val="22"/>
        </w:rPr>
        <w:t>(</w:t>
      </w:r>
      <w:r w:rsidR="00C914CA" w:rsidRPr="00777FBC">
        <w:rPr>
          <w:sz w:val="20"/>
          <w:szCs w:val="20"/>
        </w:rPr>
        <w:t>ИНН 1650080559</w:t>
      </w:r>
      <w:r w:rsidR="00C914CA" w:rsidRPr="001F5CCC">
        <w:rPr>
          <w:sz w:val="20"/>
          <w:szCs w:val="20"/>
        </w:rPr>
        <w:t xml:space="preserve">, ОГРН </w:t>
      </w:r>
      <w:r w:rsidR="00C914CA" w:rsidRPr="003A32CD">
        <w:rPr>
          <w:sz w:val="20"/>
          <w:szCs w:val="20"/>
        </w:rPr>
        <w:t>1031616012515</w:t>
      </w:r>
      <w:r w:rsidR="00C914CA" w:rsidRPr="001F5CCC">
        <w:rPr>
          <w:sz w:val="20"/>
          <w:szCs w:val="20"/>
        </w:rPr>
        <w:t xml:space="preserve">, </w:t>
      </w:r>
      <w:r w:rsidR="00C914CA" w:rsidRPr="003A32CD">
        <w:rPr>
          <w:sz w:val="20"/>
          <w:szCs w:val="20"/>
        </w:rPr>
        <w:t>423600, Татарстан Республика, г. Елабуга, ул. Чапаева, стр.76А/1</w:t>
      </w:r>
      <w:r w:rsidR="00C30C5F" w:rsidRPr="00D61152">
        <w:rPr>
          <w:sz w:val="22"/>
          <w:szCs w:val="22"/>
        </w:rPr>
        <w:t>)</w:t>
      </w:r>
      <w:r w:rsidRPr="00D61152">
        <w:rPr>
          <w:sz w:val="22"/>
          <w:szCs w:val="22"/>
        </w:rPr>
        <w:t xml:space="preserve"> в лице конкурсного управляющего Папенко Сергея Николаевича 26.04.1957 года рождения, паспорт 61 06 № 384657, выдан Отделом УФМС России по Рязанской области </w:t>
      </w:r>
      <w:r w:rsidRPr="00D61152">
        <w:rPr>
          <w:sz w:val="22"/>
          <w:szCs w:val="22"/>
        </w:rPr>
        <w:lastRenderedPageBreak/>
        <w:t xml:space="preserve">в Железнодорожном районе г. Рязани 18.04.2007 г., проживающего по адресу: г. Рязань, Первомайский проспект, д. 29/2, кв. 14, действующего на основании   Решения Арбитражного  суда </w:t>
      </w:r>
      <w:r w:rsidR="00C914CA">
        <w:rPr>
          <w:sz w:val="22"/>
          <w:szCs w:val="22"/>
        </w:rPr>
        <w:t>Республики Татарстан</w:t>
      </w:r>
      <w:r w:rsidR="00D61152" w:rsidRPr="00D61152">
        <w:rPr>
          <w:sz w:val="22"/>
          <w:szCs w:val="22"/>
        </w:rPr>
        <w:t xml:space="preserve"> от 0</w:t>
      </w:r>
      <w:r w:rsidR="00C914CA">
        <w:rPr>
          <w:sz w:val="22"/>
          <w:szCs w:val="22"/>
        </w:rPr>
        <w:t>1</w:t>
      </w:r>
      <w:r w:rsidR="00D61152" w:rsidRPr="00D61152">
        <w:rPr>
          <w:sz w:val="22"/>
          <w:szCs w:val="22"/>
        </w:rPr>
        <w:t>.0</w:t>
      </w:r>
      <w:r w:rsidR="00C914CA">
        <w:rPr>
          <w:sz w:val="22"/>
          <w:szCs w:val="22"/>
        </w:rPr>
        <w:t>4</w:t>
      </w:r>
      <w:r w:rsidR="00D61152" w:rsidRPr="00D61152">
        <w:rPr>
          <w:sz w:val="22"/>
          <w:szCs w:val="22"/>
        </w:rPr>
        <w:t>.14 г. по делу № А</w:t>
      </w:r>
      <w:r w:rsidR="00C914CA">
        <w:rPr>
          <w:sz w:val="22"/>
          <w:szCs w:val="22"/>
        </w:rPr>
        <w:t>65</w:t>
      </w:r>
      <w:r w:rsidR="00D61152" w:rsidRPr="00D61152">
        <w:rPr>
          <w:sz w:val="22"/>
          <w:szCs w:val="22"/>
        </w:rPr>
        <w:t>-</w:t>
      </w:r>
      <w:r w:rsidR="00C914CA">
        <w:rPr>
          <w:sz w:val="22"/>
          <w:szCs w:val="22"/>
        </w:rPr>
        <w:t>12660</w:t>
      </w:r>
      <w:r w:rsidR="00D61152" w:rsidRPr="00D61152">
        <w:rPr>
          <w:sz w:val="22"/>
          <w:szCs w:val="22"/>
        </w:rPr>
        <w:t xml:space="preserve">/2013 </w:t>
      </w:r>
      <w:r w:rsidRPr="00D61152">
        <w:rPr>
          <w:sz w:val="22"/>
          <w:szCs w:val="22"/>
        </w:rPr>
        <w:t xml:space="preserve">и осуществляющий, в соответствии со ст. 129 ФЗ  «О несостоятельности (банкротстве)» № 127- ФЗ от 26.10.2002 г. полномочия руководителя должника и иных органов управления должника, именуемое в дальнейшем </w:t>
      </w:r>
      <w:r w:rsidR="00C15BA5" w:rsidRPr="00D61152">
        <w:rPr>
          <w:sz w:val="22"/>
          <w:szCs w:val="22"/>
        </w:rPr>
        <w:t>«</w:t>
      </w:r>
      <w:r w:rsidRPr="00D61152">
        <w:rPr>
          <w:b/>
          <w:bCs/>
          <w:sz w:val="22"/>
          <w:szCs w:val="22"/>
        </w:rPr>
        <w:t>Продавец</w:t>
      </w:r>
      <w:r w:rsidR="00C15BA5" w:rsidRPr="00D61152">
        <w:rPr>
          <w:b/>
          <w:bCs/>
          <w:sz w:val="22"/>
          <w:szCs w:val="22"/>
        </w:rPr>
        <w:t>»</w:t>
      </w:r>
      <w:r w:rsidRPr="00D61152">
        <w:rPr>
          <w:sz w:val="22"/>
          <w:szCs w:val="22"/>
        </w:rPr>
        <w:t>, с одной стороны, и</w:t>
      </w:r>
      <w:r w:rsidRPr="00D61152">
        <w:rPr>
          <w:b/>
          <w:bCs/>
          <w:sz w:val="22"/>
          <w:szCs w:val="22"/>
        </w:rPr>
        <w:t xml:space="preserve"> </w:t>
      </w:r>
    </w:p>
    <w:p w:rsidR="003F0F1B" w:rsidRDefault="00D61152" w:rsidP="004F056C">
      <w:pPr>
        <w:ind w:firstLine="708"/>
        <w:jc w:val="both"/>
      </w:pPr>
      <w:r>
        <w:rPr>
          <w:b/>
          <w:bCs/>
          <w:sz w:val="22"/>
          <w:szCs w:val="22"/>
        </w:rPr>
        <w:t>_____________________________________________________________________________________________________________________________________</w:t>
      </w:r>
      <w:r>
        <w:rPr>
          <w:b/>
          <w:bCs/>
          <w:sz w:val="22"/>
          <w:szCs w:val="22"/>
        </w:rPr>
        <w:lastRenderedPageBreak/>
        <w:t>___________________________________</w:t>
      </w:r>
      <w:r w:rsidR="004F056C">
        <w:rPr>
          <w:sz w:val="22"/>
          <w:szCs w:val="22"/>
        </w:rPr>
        <w:t xml:space="preserve">, </w:t>
      </w:r>
      <w:r w:rsidR="003F0F1B">
        <w:rPr>
          <w:sz w:val="22"/>
          <w:szCs w:val="22"/>
        </w:rPr>
        <w:t>именуем</w:t>
      </w:r>
      <w:r w:rsidR="004F056C">
        <w:rPr>
          <w:sz w:val="22"/>
          <w:szCs w:val="22"/>
        </w:rPr>
        <w:t>ый</w:t>
      </w:r>
      <w:r w:rsidR="003F0F1B">
        <w:rPr>
          <w:sz w:val="22"/>
          <w:szCs w:val="22"/>
        </w:rPr>
        <w:t xml:space="preserve"> в дальнейшем </w:t>
      </w:r>
      <w:r w:rsidR="00C15BA5">
        <w:rPr>
          <w:sz w:val="22"/>
          <w:szCs w:val="22"/>
        </w:rPr>
        <w:t>«</w:t>
      </w:r>
      <w:r w:rsidR="003F0F1B">
        <w:rPr>
          <w:b/>
          <w:bCs/>
          <w:sz w:val="22"/>
          <w:szCs w:val="22"/>
        </w:rPr>
        <w:t>Покупатель</w:t>
      </w:r>
      <w:r w:rsidR="00C15BA5">
        <w:rPr>
          <w:b/>
          <w:bCs/>
          <w:sz w:val="22"/>
          <w:szCs w:val="22"/>
        </w:rPr>
        <w:t>»</w:t>
      </w:r>
      <w:r w:rsidR="003F0F1B">
        <w:rPr>
          <w:sz w:val="22"/>
          <w:szCs w:val="22"/>
        </w:rPr>
        <w:t xml:space="preserve">, с другой </w:t>
      </w:r>
      <w:r w:rsidR="00C30C5F">
        <w:rPr>
          <w:sz w:val="22"/>
          <w:szCs w:val="22"/>
        </w:rPr>
        <w:t>стороны, заключили</w:t>
      </w:r>
      <w:r w:rsidR="003F0F1B">
        <w:rPr>
          <w:sz w:val="22"/>
          <w:szCs w:val="22"/>
        </w:rPr>
        <w:t xml:space="preserve"> настоящий Договор о нижеследующем:</w:t>
      </w:r>
    </w:p>
    <w:p w:rsidR="003F0F1B" w:rsidRDefault="003F0F1B">
      <w:pPr>
        <w:jc w:val="center"/>
      </w:pPr>
    </w:p>
    <w:p w:rsidR="003F0F1B" w:rsidRDefault="003F0F1B">
      <w:pPr>
        <w:jc w:val="center"/>
        <w:rPr>
          <w:sz w:val="22"/>
          <w:szCs w:val="22"/>
        </w:rPr>
      </w:pPr>
      <w:r>
        <w:rPr>
          <w:sz w:val="22"/>
          <w:szCs w:val="22"/>
        </w:rPr>
        <w:t>1. ПРЕДМЕТ ДОГОВОРА</w:t>
      </w:r>
    </w:p>
    <w:p w:rsidR="004F056C" w:rsidRDefault="003F0F1B">
      <w:pPr>
        <w:tabs>
          <w:tab w:val="center" w:pos="5443"/>
        </w:tabs>
        <w:ind w:firstLine="567"/>
        <w:jc w:val="both"/>
        <w:rPr>
          <w:sz w:val="22"/>
          <w:szCs w:val="22"/>
        </w:rPr>
      </w:pPr>
      <w:r>
        <w:rPr>
          <w:sz w:val="22"/>
          <w:szCs w:val="22"/>
        </w:rPr>
        <w:t xml:space="preserve">1.1. На основании </w:t>
      </w:r>
      <w:r w:rsidR="00D61152">
        <w:rPr>
          <w:sz w:val="22"/>
          <w:szCs w:val="22"/>
        </w:rPr>
        <w:t xml:space="preserve">протокола о результатах проведения торгов по реализации </w:t>
      </w:r>
      <w:proofErr w:type="gramStart"/>
      <w:r w:rsidR="00D61152">
        <w:rPr>
          <w:sz w:val="22"/>
          <w:szCs w:val="22"/>
        </w:rPr>
        <w:t xml:space="preserve">имущества </w:t>
      </w:r>
      <w:r w:rsidR="00607858">
        <w:rPr>
          <w:sz w:val="22"/>
          <w:szCs w:val="22"/>
        </w:rPr>
        <w:t xml:space="preserve"> ООО</w:t>
      </w:r>
      <w:proofErr w:type="gramEnd"/>
      <w:r w:rsidR="00607858">
        <w:rPr>
          <w:sz w:val="22"/>
          <w:szCs w:val="22"/>
        </w:rPr>
        <w:t xml:space="preserve"> «</w:t>
      </w:r>
      <w:r w:rsidR="00C914CA">
        <w:rPr>
          <w:spacing w:val="6"/>
        </w:rPr>
        <w:t>Энергогазкомлект</w:t>
      </w:r>
      <w:r w:rsidR="00607858">
        <w:rPr>
          <w:sz w:val="22"/>
          <w:szCs w:val="22"/>
        </w:rPr>
        <w:t xml:space="preserve">» </w:t>
      </w:r>
      <w:r>
        <w:rPr>
          <w:sz w:val="22"/>
          <w:szCs w:val="22"/>
        </w:rPr>
        <w:t>Продавец продал, а Покупатель купил в соответствии с условиями настоящего договора</w:t>
      </w:r>
      <w:r w:rsidR="004F056C">
        <w:rPr>
          <w:sz w:val="22"/>
          <w:szCs w:val="22"/>
        </w:rPr>
        <w:t>:</w:t>
      </w:r>
    </w:p>
    <w:p w:rsidR="003F0F1B" w:rsidRDefault="00D61152" w:rsidP="00607858">
      <w:pPr>
        <w:numPr>
          <w:ilvl w:val="0"/>
          <w:numId w:val="2"/>
        </w:numPr>
        <w:tabs>
          <w:tab w:val="center" w:pos="5443"/>
        </w:tabs>
        <w:ind w:left="0" w:firstLine="990"/>
        <w:jc w:val="both"/>
      </w:pPr>
      <w:r>
        <w:rPr>
          <w:b/>
          <w:bCs/>
          <w:sz w:val="22"/>
          <w:szCs w:val="22"/>
        </w:rPr>
        <w:t>_________________________________________________</w:t>
      </w:r>
      <w:r w:rsidR="00607858">
        <w:rPr>
          <w:sz w:val="22"/>
          <w:szCs w:val="22"/>
        </w:rPr>
        <w:t xml:space="preserve"> –</w:t>
      </w:r>
      <w:r w:rsidR="003F0F1B">
        <w:rPr>
          <w:sz w:val="22"/>
          <w:szCs w:val="22"/>
        </w:rPr>
        <w:t xml:space="preserve"> </w:t>
      </w:r>
      <w:r w:rsidR="00607858">
        <w:rPr>
          <w:sz w:val="22"/>
          <w:szCs w:val="22"/>
        </w:rPr>
        <w:t>«</w:t>
      </w:r>
      <w:r w:rsidR="003F0F1B">
        <w:rPr>
          <w:b/>
          <w:bCs/>
          <w:sz w:val="22"/>
          <w:szCs w:val="22"/>
        </w:rPr>
        <w:t>имущество</w:t>
      </w:r>
      <w:r w:rsidR="00607858">
        <w:rPr>
          <w:b/>
          <w:bCs/>
          <w:sz w:val="22"/>
          <w:szCs w:val="22"/>
        </w:rPr>
        <w:t>»</w:t>
      </w:r>
      <w:r w:rsidR="003F0F1B">
        <w:rPr>
          <w:sz w:val="22"/>
          <w:szCs w:val="22"/>
        </w:rPr>
        <w:t xml:space="preserve">, по цене, предусмотренной </w:t>
      </w:r>
      <w:r w:rsidR="003F0F1B">
        <w:rPr>
          <w:sz w:val="22"/>
          <w:szCs w:val="22"/>
        </w:rPr>
        <w:lastRenderedPageBreak/>
        <w:t xml:space="preserve">п. 2.1. настоящего Договора. </w:t>
      </w:r>
    </w:p>
    <w:p w:rsidR="003F0F1B" w:rsidRDefault="003F0F1B">
      <w:pPr>
        <w:pStyle w:val="ConsPlusNormal"/>
        <w:ind w:firstLine="540"/>
        <w:jc w:val="both"/>
        <w:rPr>
          <w:rFonts w:ascii="Times New Roman" w:eastAsia="Times New Roman" w:hAnsi="Times New Roman" w:cs="Times New Roman"/>
          <w:sz w:val="22"/>
        </w:rPr>
      </w:pPr>
      <w:r>
        <w:rPr>
          <w:rFonts w:ascii="Times New Roman" w:eastAsia="Times New Roman" w:hAnsi="Times New Roman" w:cs="Times New Roman"/>
        </w:rPr>
        <w:t xml:space="preserve"> </w:t>
      </w:r>
      <w:r>
        <w:rPr>
          <w:rFonts w:ascii="Times New Roman" w:eastAsia="Times New Roman" w:hAnsi="Times New Roman" w:cs="Times New Roman"/>
          <w:sz w:val="22"/>
        </w:rPr>
        <w:t xml:space="preserve">1.2. </w:t>
      </w:r>
      <w:r w:rsidR="00607858">
        <w:rPr>
          <w:rFonts w:ascii="Times New Roman" w:eastAsia="Times New Roman" w:hAnsi="Times New Roman" w:cs="Times New Roman"/>
          <w:sz w:val="22"/>
        </w:rPr>
        <w:t>И</w:t>
      </w:r>
      <w:r>
        <w:rPr>
          <w:rFonts w:ascii="Times New Roman" w:eastAsia="Times New Roman" w:hAnsi="Times New Roman" w:cs="Times New Roman"/>
          <w:sz w:val="22"/>
        </w:rPr>
        <w:t>мущество принадлежит Продавцу на праве собственности</w:t>
      </w:r>
      <w:bookmarkStart w:id="0" w:name="_GoBack"/>
      <w:bookmarkEnd w:id="0"/>
      <w:r w:rsidR="00E140FC">
        <w:rPr>
          <w:rFonts w:ascii="Times New Roman" w:eastAsia="Times New Roman" w:hAnsi="Times New Roman" w:cs="Times New Roman"/>
          <w:sz w:val="22"/>
        </w:rPr>
        <w:t>.</w:t>
      </w:r>
    </w:p>
    <w:p w:rsidR="003F0F1B" w:rsidRDefault="003F0F1B">
      <w:pPr>
        <w:pStyle w:val="ConsPlusNormal"/>
        <w:ind w:firstLine="540"/>
        <w:jc w:val="both"/>
        <w:rPr>
          <w:rFonts w:ascii="Times New Roman" w:eastAsia="Times New Roman" w:hAnsi="Times New Roman" w:cs="Times New Roman"/>
          <w:sz w:val="22"/>
        </w:rPr>
      </w:pPr>
      <w:r>
        <w:rPr>
          <w:rFonts w:ascii="Times New Roman" w:eastAsia="Times New Roman" w:hAnsi="Times New Roman" w:cs="Times New Roman"/>
          <w:sz w:val="22"/>
        </w:rPr>
        <w:t>1.3. Продавец гарантирует, что до совершения настоящего договора указанное в п. 1.1 имущество никому другому не продано, не заложено, в споре, под арестом и запретом не состоит и свободно от любых прав третьих лиц.</w:t>
      </w:r>
    </w:p>
    <w:p w:rsidR="003F0F1B" w:rsidRDefault="003F0F1B">
      <w:pPr>
        <w:jc w:val="center"/>
      </w:pPr>
    </w:p>
    <w:p w:rsidR="003F0F1B" w:rsidRDefault="003F0F1B">
      <w:pPr>
        <w:jc w:val="center"/>
      </w:pPr>
      <w:r>
        <w:rPr>
          <w:sz w:val="22"/>
          <w:szCs w:val="22"/>
        </w:rPr>
        <w:t>2. ЦЕНА И ПОРЯДОК РАСЧЕТОВ</w:t>
      </w:r>
    </w:p>
    <w:p w:rsidR="0009774F" w:rsidRPr="00D61152" w:rsidRDefault="003F0F1B">
      <w:pPr>
        <w:pStyle w:val="a5"/>
        <w:numPr>
          <w:ilvl w:val="0"/>
          <w:numId w:val="0"/>
        </w:numPr>
        <w:rPr>
          <w:bCs/>
        </w:rPr>
      </w:pPr>
      <w:r>
        <w:t xml:space="preserve">          2.1. Стоимость имущества, отчу</w:t>
      </w:r>
      <w:r w:rsidR="0009774F">
        <w:t>ждаемого по настоящему договору</w:t>
      </w:r>
      <w:r w:rsidR="00DE4B6E">
        <w:t>,</w:t>
      </w:r>
      <w:r>
        <w:t xml:space="preserve"> составляет: </w:t>
      </w:r>
      <w:r w:rsidR="00D61152" w:rsidRPr="00D61152">
        <w:rPr>
          <w:bCs/>
        </w:rPr>
        <w:lastRenderedPageBreak/>
        <w:t>_____________________________________________________________ рублей.</w:t>
      </w:r>
    </w:p>
    <w:p w:rsidR="003F0F1B" w:rsidRDefault="003F0F1B">
      <w:pPr>
        <w:pStyle w:val="PlainText"/>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2"/>
        </w:rPr>
        <w:t>2.2. Между сторонами заключено соглашение, что цена, установленная в п. 2.1.</w:t>
      </w:r>
      <w:r w:rsidR="0009774F">
        <w:rPr>
          <w:rFonts w:ascii="Times New Roman" w:eastAsia="Times New Roman" w:hAnsi="Times New Roman" w:cs="Times New Roman"/>
          <w:sz w:val="22"/>
        </w:rPr>
        <w:t xml:space="preserve"> </w:t>
      </w:r>
      <w:r w:rsidR="005A6FF3">
        <w:rPr>
          <w:rFonts w:ascii="Times New Roman" w:eastAsia="Times New Roman" w:hAnsi="Times New Roman" w:cs="Times New Roman"/>
          <w:sz w:val="22"/>
        </w:rPr>
        <w:t>является окончательной</w:t>
      </w:r>
      <w:r>
        <w:rPr>
          <w:rFonts w:ascii="Times New Roman" w:eastAsia="Times New Roman" w:hAnsi="Times New Roman" w:cs="Times New Roman"/>
          <w:sz w:val="22"/>
        </w:rPr>
        <w:t xml:space="preserve"> и не подлежит изменениям по какой - либо причине. </w:t>
      </w:r>
    </w:p>
    <w:p w:rsidR="003F0F1B" w:rsidRDefault="003F0F1B">
      <w:pPr>
        <w:pStyle w:val="PlainText"/>
        <w:jc w:val="both"/>
        <w:rPr>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rPr>
        <w:t xml:space="preserve">2.3.  </w:t>
      </w:r>
      <w:r w:rsidR="00BF23E9">
        <w:rPr>
          <w:rFonts w:ascii="Times New Roman" w:eastAsia="Times New Roman" w:hAnsi="Times New Roman" w:cs="Times New Roman"/>
          <w:sz w:val="22"/>
        </w:rPr>
        <w:t>Покупатель обязан</w:t>
      </w:r>
      <w:r>
        <w:rPr>
          <w:rFonts w:ascii="Times New Roman" w:eastAsia="Times New Roman" w:hAnsi="Times New Roman" w:cs="Times New Roman"/>
          <w:sz w:val="22"/>
        </w:rPr>
        <w:t xml:space="preserve"> в течение 30 календарных дней после подписания настоящего договора перечислить на расчетный </w:t>
      </w:r>
      <w:r w:rsidR="005A6FF3">
        <w:rPr>
          <w:rFonts w:ascii="Times New Roman" w:eastAsia="Times New Roman" w:hAnsi="Times New Roman" w:cs="Times New Roman"/>
          <w:sz w:val="22"/>
        </w:rPr>
        <w:t>счёт</w:t>
      </w:r>
      <w:r>
        <w:rPr>
          <w:rFonts w:ascii="Times New Roman" w:eastAsia="Times New Roman" w:hAnsi="Times New Roman" w:cs="Times New Roman"/>
          <w:sz w:val="22"/>
        </w:rPr>
        <w:t xml:space="preserve"> Продавца </w:t>
      </w:r>
      <w:r w:rsidR="005A6FF3">
        <w:rPr>
          <w:rFonts w:ascii="Times New Roman" w:eastAsia="Times New Roman" w:hAnsi="Times New Roman" w:cs="Times New Roman"/>
          <w:sz w:val="22"/>
        </w:rPr>
        <w:t>сумму, указанную в п. 2.1</w:t>
      </w:r>
      <w:r w:rsidR="00654833">
        <w:rPr>
          <w:rFonts w:ascii="Times New Roman" w:eastAsia="Times New Roman" w:hAnsi="Times New Roman" w:cs="Times New Roman"/>
          <w:sz w:val="22"/>
        </w:rPr>
        <w:t xml:space="preserve"> настоящего договора</w:t>
      </w:r>
      <w:r w:rsidR="0009774F">
        <w:rPr>
          <w:rFonts w:ascii="Times New Roman" w:eastAsia="Times New Roman" w:hAnsi="Times New Roman" w:cs="Times New Roman"/>
          <w:sz w:val="22"/>
        </w:rPr>
        <w:t>.</w:t>
      </w:r>
    </w:p>
    <w:p w:rsidR="003F0F1B" w:rsidRDefault="003F0F1B">
      <w:pPr>
        <w:ind w:firstLine="540"/>
        <w:jc w:val="both"/>
      </w:pPr>
      <w:r>
        <w:rPr>
          <w:sz w:val="22"/>
          <w:szCs w:val="22"/>
        </w:rPr>
        <w:t>2.</w:t>
      </w:r>
      <w:r w:rsidR="00D61152">
        <w:rPr>
          <w:sz w:val="22"/>
          <w:szCs w:val="22"/>
        </w:rPr>
        <w:t>4</w:t>
      </w:r>
      <w:r>
        <w:rPr>
          <w:sz w:val="22"/>
          <w:szCs w:val="22"/>
        </w:rPr>
        <w:t xml:space="preserve">. Покупатель несет все расходы, связанные с регистрацией перехода права собственности на имущество, по настоящему договору. </w:t>
      </w:r>
    </w:p>
    <w:p w:rsidR="003F0F1B" w:rsidRDefault="003F0F1B">
      <w:pPr>
        <w:ind w:firstLine="540"/>
        <w:jc w:val="both"/>
      </w:pPr>
    </w:p>
    <w:p w:rsidR="003F0F1B" w:rsidRDefault="003F0F1B">
      <w:pPr>
        <w:pStyle w:val="ConsPlusNormal"/>
        <w:ind w:firstLine="0"/>
        <w:jc w:val="center"/>
        <w:rPr>
          <w:rFonts w:ascii="Times New Roman" w:eastAsia="Times New Roman" w:hAnsi="Times New Roman" w:cs="Times New Roman"/>
          <w:sz w:val="22"/>
        </w:rPr>
      </w:pPr>
      <w:r>
        <w:rPr>
          <w:rFonts w:ascii="Times New Roman" w:eastAsia="Times New Roman" w:hAnsi="Times New Roman" w:cs="Times New Roman"/>
          <w:sz w:val="22"/>
        </w:rPr>
        <w:t>3. СРОК ДЕЙСТВИЯ ДОГОВОРА</w:t>
      </w:r>
    </w:p>
    <w:p w:rsidR="003F0F1B" w:rsidRDefault="003F0F1B">
      <w:pPr>
        <w:pStyle w:val="ConsPlusNormal"/>
        <w:ind w:firstLine="540"/>
        <w:jc w:val="both"/>
        <w:rPr>
          <w:rFonts w:ascii="Times New Roman" w:eastAsia="Times New Roman" w:hAnsi="Times New Roman" w:cs="Times New Roman"/>
          <w:sz w:val="22"/>
        </w:rPr>
      </w:pPr>
      <w:r>
        <w:rPr>
          <w:rFonts w:ascii="Times New Roman" w:eastAsia="Times New Roman" w:hAnsi="Times New Roman" w:cs="Times New Roman"/>
          <w:sz w:val="22"/>
        </w:rPr>
        <w:t>3.1. Настоящий договор вступает в силу с момента его подписания сторонами и действует до полного исполнения ими обязательств по нему.</w:t>
      </w:r>
    </w:p>
    <w:p w:rsidR="003F0F1B" w:rsidRDefault="003F0F1B">
      <w:pPr>
        <w:pStyle w:val="ConsPlusNormal"/>
        <w:ind w:firstLine="0"/>
        <w:jc w:val="center"/>
      </w:pPr>
    </w:p>
    <w:p w:rsidR="003F0F1B" w:rsidRDefault="003F0F1B">
      <w:pPr>
        <w:pStyle w:val="ConsPlusNormal"/>
        <w:ind w:firstLine="0"/>
        <w:jc w:val="center"/>
        <w:rPr>
          <w:rFonts w:ascii="Times New Roman" w:eastAsia="Times New Roman" w:hAnsi="Times New Roman" w:cs="Times New Roman"/>
          <w:sz w:val="22"/>
        </w:rPr>
      </w:pPr>
      <w:r>
        <w:rPr>
          <w:rFonts w:ascii="Times New Roman" w:eastAsia="Times New Roman" w:hAnsi="Times New Roman" w:cs="Times New Roman"/>
          <w:sz w:val="22"/>
        </w:rPr>
        <w:t>4. ВОЗНИКНОВЕНИЕ ПРАВА СОБСТВЕННОСТИ</w:t>
      </w:r>
    </w:p>
    <w:p w:rsidR="003F0F1B" w:rsidRDefault="003F0F1B">
      <w:pPr>
        <w:pStyle w:val="ConsPlusNormal"/>
        <w:ind w:firstLine="540"/>
        <w:jc w:val="both"/>
      </w:pPr>
      <w:r>
        <w:rPr>
          <w:rFonts w:ascii="Times New Roman" w:eastAsia="Times New Roman" w:hAnsi="Times New Roman" w:cs="Times New Roman"/>
          <w:sz w:val="22"/>
        </w:rPr>
        <w:t xml:space="preserve">4.1. Право собственности на имущество, являющееся предметом настоящего договора и указанное в п. 1.1, возникает у Покупателя с момента </w:t>
      </w:r>
      <w:r w:rsidR="00654833">
        <w:rPr>
          <w:rFonts w:ascii="Times New Roman" w:eastAsia="Times New Roman" w:hAnsi="Times New Roman" w:cs="Times New Roman"/>
          <w:sz w:val="22"/>
        </w:rPr>
        <w:t>подписания Акта приёма-передачи.</w:t>
      </w:r>
    </w:p>
    <w:p w:rsidR="003F0F1B" w:rsidRDefault="003F0F1B">
      <w:pPr>
        <w:pStyle w:val="ConsPlusNormal"/>
        <w:ind w:firstLine="540"/>
        <w:jc w:val="both"/>
      </w:pPr>
    </w:p>
    <w:p w:rsidR="003F0F1B" w:rsidRDefault="003F0F1B">
      <w:pPr>
        <w:jc w:val="center"/>
        <w:rPr>
          <w:sz w:val="22"/>
          <w:szCs w:val="22"/>
        </w:rPr>
      </w:pPr>
      <w:r>
        <w:rPr>
          <w:sz w:val="22"/>
          <w:szCs w:val="22"/>
        </w:rPr>
        <w:t>5. ОБЯЗАННОСТИ СТОРОН</w:t>
      </w:r>
    </w:p>
    <w:p w:rsidR="003F0F1B" w:rsidRDefault="003F0F1B">
      <w:pPr>
        <w:ind w:firstLine="540"/>
        <w:jc w:val="both"/>
        <w:rPr>
          <w:sz w:val="22"/>
          <w:szCs w:val="22"/>
        </w:rPr>
      </w:pPr>
      <w:r>
        <w:rPr>
          <w:sz w:val="22"/>
          <w:szCs w:val="22"/>
        </w:rPr>
        <w:lastRenderedPageBreak/>
        <w:t xml:space="preserve">5.1. Продавец обязуется передать Покупателю в собственность свободное от каких-либо прав третьих лиц и иных обременений </w:t>
      </w:r>
      <w:r w:rsidR="00654833">
        <w:rPr>
          <w:sz w:val="22"/>
          <w:szCs w:val="22"/>
        </w:rPr>
        <w:t xml:space="preserve">имущество, </w:t>
      </w:r>
      <w:r>
        <w:rPr>
          <w:sz w:val="22"/>
          <w:szCs w:val="22"/>
        </w:rPr>
        <w:t>указанн</w:t>
      </w:r>
      <w:r w:rsidR="00654833">
        <w:rPr>
          <w:sz w:val="22"/>
          <w:szCs w:val="22"/>
        </w:rPr>
        <w:t>ое</w:t>
      </w:r>
      <w:r>
        <w:rPr>
          <w:sz w:val="22"/>
          <w:szCs w:val="22"/>
        </w:rPr>
        <w:t xml:space="preserve"> в п. 1.1 настоящего Договора, </w:t>
      </w:r>
      <w:r w:rsidR="00C15BA5">
        <w:rPr>
          <w:sz w:val="22"/>
          <w:szCs w:val="22"/>
        </w:rPr>
        <w:t>о чём</w:t>
      </w:r>
      <w:r>
        <w:rPr>
          <w:sz w:val="22"/>
          <w:szCs w:val="22"/>
        </w:rPr>
        <w:t xml:space="preserve"> составляется соответствующий Акт приема - передачи.</w:t>
      </w:r>
    </w:p>
    <w:p w:rsidR="003F0F1B" w:rsidRDefault="003F0F1B">
      <w:pPr>
        <w:ind w:firstLine="540"/>
        <w:jc w:val="both"/>
      </w:pPr>
      <w:r>
        <w:rPr>
          <w:sz w:val="22"/>
          <w:szCs w:val="22"/>
        </w:rPr>
        <w:t>5.2. Покупатель обязан принять и оплатить имущество при заключении настоящего Договора, но не позднее 30 дней с момента подписания настоящего Договора.</w:t>
      </w:r>
    </w:p>
    <w:p w:rsidR="003F0F1B" w:rsidRDefault="003F0F1B">
      <w:pPr>
        <w:jc w:val="center"/>
      </w:pPr>
    </w:p>
    <w:p w:rsidR="003F0F1B" w:rsidRDefault="003F0F1B">
      <w:pPr>
        <w:jc w:val="center"/>
        <w:rPr>
          <w:sz w:val="22"/>
          <w:szCs w:val="22"/>
        </w:rPr>
      </w:pPr>
      <w:r>
        <w:rPr>
          <w:sz w:val="22"/>
          <w:szCs w:val="22"/>
        </w:rPr>
        <w:t>6. ОТВЕТСТВЕННОСТЬ СТОРОН</w:t>
      </w:r>
    </w:p>
    <w:p w:rsidR="003F0F1B" w:rsidRDefault="003F0F1B">
      <w:pPr>
        <w:ind w:firstLine="540"/>
        <w:jc w:val="both"/>
        <w:rPr>
          <w:sz w:val="22"/>
          <w:szCs w:val="22"/>
        </w:rPr>
      </w:pPr>
      <w:r>
        <w:rPr>
          <w:sz w:val="22"/>
          <w:szCs w:val="22"/>
        </w:rPr>
        <w:t xml:space="preserve">6.1. Стороны несут ответственность в соответствии с настоящим Договором и законодательством </w:t>
      </w:r>
      <w:r>
        <w:rPr>
          <w:sz w:val="22"/>
          <w:szCs w:val="22"/>
        </w:rPr>
        <w:lastRenderedPageBreak/>
        <w:t>Российской Федерации.</w:t>
      </w:r>
    </w:p>
    <w:p w:rsidR="003F0F1B" w:rsidRDefault="003F0F1B">
      <w:pPr>
        <w:ind w:firstLine="540"/>
        <w:jc w:val="both"/>
        <w:rPr>
          <w:sz w:val="22"/>
          <w:szCs w:val="22"/>
        </w:rPr>
      </w:pPr>
      <w:r>
        <w:rPr>
          <w:sz w:val="22"/>
          <w:szCs w:val="22"/>
        </w:rPr>
        <w:t>6.2. 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3F0F1B" w:rsidRDefault="003F0F1B">
      <w:pPr>
        <w:ind w:firstLine="540"/>
        <w:jc w:val="both"/>
      </w:pPr>
      <w:r>
        <w:rPr>
          <w:sz w:val="22"/>
          <w:szCs w:val="22"/>
        </w:rPr>
        <w:t xml:space="preserve">6.3. 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w:t>
      </w:r>
      <w:r>
        <w:rPr>
          <w:sz w:val="22"/>
          <w:szCs w:val="22"/>
        </w:rPr>
        <w:lastRenderedPageBreak/>
        <w:t>стихийные бедствия), в том числе военными действиями, локальными конфликтами, чрезвычайным положением, другими экстремальными ситуациями.</w:t>
      </w:r>
    </w:p>
    <w:p w:rsidR="003F0F1B" w:rsidRDefault="003F0F1B">
      <w:pPr>
        <w:jc w:val="center"/>
      </w:pPr>
    </w:p>
    <w:p w:rsidR="003F0F1B" w:rsidRDefault="003F0F1B">
      <w:pPr>
        <w:jc w:val="center"/>
        <w:rPr>
          <w:sz w:val="22"/>
          <w:szCs w:val="22"/>
        </w:rPr>
      </w:pPr>
      <w:r>
        <w:rPr>
          <w:caps/>
          <w:sz w:val="22"/>
          <w:szCs w:val="22"/>
        </w:rPr>
        <w:t>7. Заключительные положения</w:t>
      </w:r>
    </w:p>
    <w:p w:rsidR="003F0F1B" w:rsidRDefault="003F0F1B">
      <w:pPr>
        <w:ind w:firstLine="708"/>
        <w:jc w:val="both"/>
        <w:rPr>
          <w:sz w:val="22"/>
          <w:szCs w:val="22"/>
        </w:rPr>
      </w:pPr>
      <w:r>
        <w:rPr>
          <w:sz w:val="22"/>
          <w:szCs w:val="22"/>
        </w:rPr>
        <w:t>7.1.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r>
        <w:rPr>
          <w:sz w:val="22"/>
          <w:szCs w:val="22"/>
        </w:rPr>
        <w:br/>
        <w:t xml:space="preserve">             7.2.  Покупатель уведомлен о том, что в </w:t>
      </w:r>
      <w:r>
        <w:rPr>
          <w:sz w:val="22"/>
          <w:szCs w:val="22"/>
        </w:rPr>
        <w:lastRenderedPageBreak/>
        <w:t>отношении ООО «</w:t>
      </w:r>
      <w:r w:rsidR="00C914CA">
        <w:rPr>
          <w:spacing w:val="6"/>
        </w:rPr>
        <w:t>Энергогазкомлект</w:t>
      </w:r>
      <w:r w:rsidR="00D61152">
        <w:rPr>
          <w:bCs/>
          <w:sz w:val="22"/>
          <w:szCs w:val="22"/>
        </w:rPr>
        <w:t>»</w:t>
      </w:r>
      <w:r>
        <w:rPr>
          <w:sz w:val="22"/>
          <w:szCs w:val="22"/>
        </w:rPr>
        <w:t xml:space="preserve"> введено конкурсное производство и о связанных с данным фактом ограничениях.</w:t>
      </w:r>
    </w:p>
    <w:p w:rsidR="003F0F1B" w:rsidRDefault="003F0F1B">
      <w:pPr>
        <w:ind w:firstLine="708"/>
        <w:jc w:val="both"/>
        <w:rPr>
          <w:sz w:val="22"/>
          <w:szCs w:val="22"/>
        </w:rPr>
      </w:pPr>
      <w:r>
        <w:rPr>
          <w:sz w:val="22"/>
          <w:szCs w:val="22"/>
        </w:rPr>
        <w:t>7.3. Изменения и дополнения к настоящему договору считаются действительными, если они совершены в письменной форме, подписаны сторонами.</w:t>
      </w:r>
    </w:p>
    <w:p w:rsidR="003F0F1B" w:rsidRDefault="003F0F1B">
      <w:pPr>
        <w:ind w:firstLine="708"/>
        <w:jc w:val="both"/>
      </w:pPr>
      <w:r>
        <w:rPr>
          <w:sz w:val="22"/>
          <w:szCs w:val="22"/>
        </w:rPr>
        <w:t xml:space="preserve">7.4. Настоящий договор составлен в </w:t>
      </w:r>
      <w:r w:rsidR="00510611">
        <w:rPr>
          <w:sz w:val="22"/>
          <w:szCs w:val="22"/>
        </w:rPr>
        <w:t>двух</w:t>
      </w:r>
      <w:r>
        <w:rPr>
          <w:sz w:val="22"/>
          <w:szCs w:val="22"/>
        </w:rPr>
        <w:t xml:space="preserve"> экземплярах, имеющих равную юридическую силу, по одному для каждой из сторон.</w:t>
      </w:r>
    </w:p>
    <w:p w:rsidR="003F0F1B" w:rsidRDefault="003F0F1B">
      <w:pPr>
        <w:ind w:firstLine="540"/>
        <w:jc w:val="both"/>
      </w:pPr>
    </w:p>
    <w:p w:rsidR="003F0F1B" w:rsidRDefault="003F0F1B">
      <w:pPr>
        <w:tabs>
          <w:tab w:val="left" w:pos="2870"/>
        </w:tabs>
        <w:jc w:val="center"/>
        <w:rPr>
          <w:b/>
          <w:bCs/>
          <w:sz w:val="22"/>
          <w:szCs w:val="22"/>
        </w:rPr>
      </w:pPr>
      <w:r>
        <w:rPr>
          <w:sz w:val="22"/>
          <w:szCs w:val="22"/>
        </w:rPr>
        <w:t>8. АДРЕСА И БАНКОВСКИЕ РЕКВИЗИТЫ СТОРОН</w:t>
      </w:r>
    </w:p>
    <w:tbl>
      <w:tblPr>
        <w:tblW w:w="0" w:type="auto"/>
        <w:tblInd w:w="-1" w:type="dxa"/>
        <w:tblLayout w:type="fixed"/>
        <w:tblLook w:val="0000" w:firstRow="0" w:lastRow="0" w:firstColumn="0" w:lastColumn="0" w:noHBand="0" w:noVBand="0"/>
      </w:tblPr>
      <w:tblGrid>
        <w:gridCol w:w="5177"/>
        <w:gridCol w:w="4826"/>
      </w:tblGrid>
      <w:tr w:rsidR="003F0F1B">
        <w:tc>
          <w:tcPr>
            <w:tcW w:w="5177" w:type="dxa"/>
            <w:tcBorders>
              <w:top w:val="single" w:sz="1" w:space="0" w:color="000000"/>
              <w:left w:val="single" w:sz="1" w:space="0" w:color="000000"/>
              <w:bottom w:val="single" w:sz="1" w:space="0" w:color="000000"/>
            </w:tcBorders>
            <w:shd w:val="clear" w:color="auto" w:fill="auto"/>
          </w:tcPr>
          <w:p w:rsidR="003F0F1B" w:rsidRDefault="003F0F1B">
            <w:pPr>
              <w:jc w:val="center"/>
              <w:rPr>
                <w:b/>
                <w:bCs/>
                <w:sz w:val="22"/>
                <w:szCs w:val="22"/>
              </w:rPr>
            </w:pPr>
            <w:r>
              <w:rPr>
                <w:b/>
                <w:bCs/>
                <w:sz w:val="22"/>
                <w:szCs w:val="22"/>
              </w:rPr>
              <w:t>ПРОДАВЕЦ</w:t>
            </w:r>
          </w:p>
        </w:tc>
        <w:tc>
          <w:tcPr>
            <w:tcW w:w="4826" w:type="dxa"/>
            <w:tcBorders>
              <w:top w:val="single" w:sz="1" w:space="0" w:color="000000"/>
              <w:left w:val="single" w:sz="1" w:space="0" w:color="000000"/>
              <w:bottom w:val="single" w:sz="1" w:space="0" w:color="000000"/>
              <w:right w:val="single" w:sz="1" w:space="0" w:color="000000"/>
            </w:tcBorders>
            <w:shd w:val="clear" w:color="auto" w:fill="auto"/>
          </w:tcPr>
          <w:p w:rsidR="003F0F1B" w:rsidRDefault="003F0F1B">
            <w:pPr>
              <w:jc w:val="center"/>
              <w:rPr>
                <w:b/>
                <w:bCs/>
                <w:sz w:val="22"/>
                <w:szCs w:val="22"/>
              </w:rPr>
            </w:pPr>
            <w:r>
              <w:rPr>
                <w:b/>
                <w:bCs/>
                <w:sz w:val="22"/>
                <w:szCs w:val="22"/>
              </w:rPr>
              <w:t>ПОКУПАТЕЛЬ</w:t>
            </w:r>
          </w:p>
        </w:tc>
      </w:tr>
      <w:tr w:rsidR="003F0F1B">
        <w:trPr>
          <w:trHeight w:val="3398"/>
        </w:trPr>
        <w:tc>
          <w:tcPr>
            <w:tcW w:w="5177" w:type="dxa"/>
            <w:tcBorders>
              <w:top w:val="single" w:sz="1" w:space="0" w:color="000000"/>
              <w:left w:val="single" w:sz="1" w:space="0" w:color="000000"/>
              <w:bottom w:val="single" w:sz="1" w:space="0" w:color="000000"/>
            </w:tcBorders>
            <w:shd w:val="clear" w:color="auto" w:fill="auto"/>
          </w:tcPr>
          <w:p w:rsidR="003F0F1B" w:rsidRPr="00510611" w:rsidRDefault="003F0F1B">
            <w:pPr>
              <w:jc w:val="center"/>
            </w:pPr>
            <w:r w:rsidRPr="00510611">
              <w:rPr>
                <w:b/>
                <w:bCs/>
              </w:rPr>
              <w:lastRenderedPageBreak/>
              <w:t xml:space="preserve">Общество с ограниченной ответственностью </w:t>
            </w:r>
            <w:r w:rsidRPr="00C914CA">
              <w:rPr>
                <w:b/>
                <w:bCs/>
              </w:rPr>
              <w:t>«</w:t>
            </w:r>
            <w:r w:rsidR="00C914CA" w:rsidRPr="00C914CA">
              <w:rPr>
                <w:b/>
                <w:spacing w:val="6"/>
              </w:rPr>
              <w:t>Энергогазкомлект</w:t>
            </w:r>
            <w:r w:rsidRPr="00C914CA">
              <w:rPr>
                <w:b/>
                <w:bCs/>
              </w:rPr>
              <w:t>»</w:t>
            </w:r>
          </w:p>
          <w:p w:rsidR="003F0F1B" w:rsidRDefault="003F0F1B">
            <w:r w:rsidRPr="00510611">
              <w:t xml:space="preserve"> </w:t>
            </w:r>
          </w:p>
          <w:p w:rsidR="00510611" w:rsidRPr="00510611" w:rsidRDefault="00510611"/>
          <w:p w:rsidR="003F0F1B" w:rsidRPr="00510611" w:rsidRDefault="003F0F1B">
            <w:pPr>
              <w:jc w:val="both"/>
              <w:rPr>
                <w:b/>
                <w:bCs/>
              </w:rPr>
            </w:pPr>
            <w:r w:rsidRPr="00510611">
              <w:t>________________________ С.Н. Папенко</w:t>
            </w:r>
          </w:p>
        </w:tc>
        <w:tc>
          <w:tcPr>
            <w:tcW w:w="4826" w:type="dxa"/>
            <w:tcBorders>
              <w:top w:val="single" w:sz="1" w:space="0" w:color="000000"/>
              <w:left w:val="single" w:sz="1" w:space="0" w:color="000000"/>
              <w:bottom w:val="single" w:sz="1" w:space="0" w:color="000000"/>
              <w:right w:val="single" w:sz="1" w:space="0" w:color="000000"/>
            </w:tcBorders>
            <w:shd w:val="clear" w:color="auto" w:fill="auto"/>
          </w:tcPr>
          <w:p w:rsidR="00E47585" w:rsidRDefault="00E47585">
            <w:pPr>
              <w:jc w:val="both"/>
              <w:rPr>
                <w:sz w:val="22"/>
                <w:szCs w:val="22"/>
              </w:rPr>
            </w:pPr>
          </w:p>
          <w:p w:rsidR="00E47585" w:rsidRDefault="00E47585">
            <w:pPr>
              <w:jc w:val="both"/>
              <w:rPr>
                <w:sz w:val="22"/>
                <w:szCs w:val="22"/>
              </w:rPr>
            </w:pPr>
          </w:p>
          <w:p w:rsidR="00E47585" w:rsidRDefault="00E47585">
            <w:pPr>
              <w:jc w:val="both"/>
              <w:rPr>
                <w:sz w:val="22"/>
                <w:szCs w:val="22"/>
              </w:rPr>
            </w:pPr>
          </w:p>
          <w:p w:rsidR="00E47585" w:rsidRDefault="00E47585">
            <w:pPr>
              <w:jc w:val="both"/>
              <w:rPr>
                <w:sz w:val="22"/>
                <w:szCs w:val="22"/>
              </w:rPr>
            </w:pPr>
          </w:p>
          <w:p w:rsidR="003F0F1B" w:rsidRDefault="003F0F1B">
            <w:pPr>
              <w:jc w:val="both"/>
            </w:pPr>
          </w:p>
          <w:p w:rsidR="003F0F1B" w:rsidRDefault="003F0F1B">
            <w:r>
              <w:rPr>
                <w:sz w:val="22"/>
                <w:szCs w:val="22"/>
              </w:rPr>
              <w:t>________________________</w:t>
            </w:r>
          </w:p>
        </w:tc>
      </w:tr>
    </w:tbl>
    <w:p w:rsidR="003F0F1B" w:rsidRDefault="003F0F1B">
      <w:pPr>
        <w:pStyle w:val="ConsPlusNormal"/>
        <w:ind w:firstLine="0"/>
      </w:pPr>
    </w:p>
    <w:sectPr w:rsidR="003F0F1B">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E153D1"/>
    <w:multiLevelType w:val="hybridMultilevel"/>
    <w:tmpl w:val="7DE4F79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69BA6077"/>
    <w:multiLevelType w:val="hybridMultilevel"/>
    <w:tmpl w:val="ECD090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1B"/>
    <w:rsid w:val="0009774F"/>
    <w:rsid w:val="00321658"/>
    <w:rsid w:val="003B5315"/>
    <w:rsid w:val="003D362C"/>
    <w:rsid w:val="003F0F1B"/>
    <w:rsid w:val="004F056C"/>
    <w:rsid w:val="00502B0B"/>
    <w:rsid w:val="00510611"/>
    <w:rsid w:val="005A6FF3"/>
    <w:rsid w:val="00607858"/>
    <w:rsid w:val="00654833"/>
    <w:rsid w:val="006C3D78"/>
    <w:rsid w:val="006F4E1A"/>
    <w:rsid w:val="00923FEE"/>
    <w:rsid w:val="0098045A"/>
    <w:rsid w:val="00B2048D"/>
    <w:rsid w:val="00BF23E9"/>
    <w:rsid w:val="00C15BA5"/>
    <w:rsid w:val="00C30C5F"/>
    <w:rsid w:val="00C914CA"/>
    <w:rsid w:val="00D46C7D"/>
    <w:rsid w:val="00D61152"/>
    <w:rsid w:val="00DE4B6E"/>
    <w:rsid w:val="00E140FC"/>
    <w:rsid w:val="00E47585"/>
    <w:rsid w:val="00E719D9"/>
    <w:rsid w:val="00F52664"/>
    <w:rsid w:val="00F7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689486D-0540-4F65-869F-AFA6B061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hi-IN" w:bidi="hi-IN"/>
    </w:rPr>
  </w:style>
  <w:style w:type="paragraph" w:styleId="1">
    <w:name w:val="heading 1"/>
    <w:basedOn w:val="a"/>
    <w:next w:val="a"/>
    <w:qFormat/>
    <w:pPr>
      <w:keepNext/>
      <w:widowControl/>
      <w:suppressAutoHyphens w:val="0"/>
      <w:jc w:val="center"/>
      <w:outlineLvl w:val="0"/>
    </w:pPr>
    <w:rPr>
      <w:b/>
      <w:sz w:val="22"/>
      <w:szCs w:val="20"/>
      <w:lang w:eastAsia="ar-SA" w:bidi="ar-SA"/>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Основной шрифт абзаца1"/>
  </w:style>
  <w:style w:type="character" w:customStyle="1" w:styleId="DefaultParagraphFont">
    <w:name w:val="Default Paragraph Font"/>
  </w:style>
  <w:style w:type="paragraph" w:customStyle="1" w:styleId="a4">
    <w:name w:val="Заголовок"/>
    <w:basedOn w:val="a"/>
    <w:next w:val="a5"/>
    <w:pPr>
      <w:keepNext/>
      <w:spacing w:before="240" w:after="120"/>
    </w:pPr>
    <w:rPr>
      <w:rFonts w:ascii="Arial" w:eastAsia="Mangal" w:hAnsi="Arial" w:cs="Microsoft YaHei"/>
      <w:sz w:val="28"/>
    </w:rPr>
  </w:style>
  <w:style w:type="paragraph" w:styleId="a6">
    <w:name w:val="Body Text"/>
    <w:basedOn w:val="a"/>
    <w:pPr>
      <w:spacing w:after="120"/>
    </w:pPr>
  </w:style>
  <w:style w:type="paragraph" w:styleId="a7">
    <w:name w:val="List"/>
    <w:basedOn w:val="a6"/>
    <w:rPr>
      <w:rFonts w:cs="Mangal"/>
    </w:rPr>
  </w:style>
  <w:style w:type="paragraph" w:customStyle="1" w:styleId="2">
    <w:name w:val="Название2"/>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5">
    <w:name w:val="Îñíîâíîé òåêñò"/>
    <w:basedOn w:val="a"/>
    <w:pPr>
      <w:numPr>
        <w:numId w:val="1"/>
      </w:numPr>
      <w:jc w:val="both"/>
      <w:outlineLvl w:val="0"/>
    </w:pPr>
    <w:rPr>
      <w:sz w:val="22"/>
      <w:szCs w:val="22"/>
    </w:rPr>
  </w:style>
  <w:style w:type="paragraph" w:customStyle="1" w:styleId="a8">
    <w:name w:val="Ñïèñîê"/>
    <w:basedOn w:val="a5"/>
    <w:pPr>
      <w:numPr>
        <w:numId w:val="0"/>
      </w:numPr>
    </w:pPr>
    <w:rPr>
      <w:rFonts w:eastAsia="Mangal"/>
      <w:sz w:val="24"/>
      <w:szCs w:val="24"/>
    </w:rPr>
  </w:style>
  <w:style w:type="paragraph" w:customStyle="1" w:styleId="a9">
    <w:name w:val="Íàçâàíèå"/>
    <w:basedOn w:val="a"/>
    <w:pPr>
      <w:spacing w:before="120" w:after="120"/>
    </w:pPr>
    <w:rPr>
      <w:rFonts w:eastAsia="Mangal"/>
      <w:i/>
      <w:iCs/>
    </w:rPr>
  </w:style>
  <w:style w:type="paragraph" w:customStyle="1" w:styleId="aa">
    <w:name w:val="Óêàçàòåëü"/>
    <w:basedOn w:val="a"/>
    <w:rPr>
      <w:rFonts w:eastAsia="Mangal"/>
    </w:rPr>
  </w:style>
  <w:style w:type="paragraph" w:customStyle="1" w:styleId="ConsPlusNormal">
    <w:name w:val="ConsPlusNormal"/>
    <w:pPr>
      <w:widowControl w:val="0"/>
      <w:suppressAutoHyphens/>
      <w:autoSpaceDE w:val="0"/>
      <w:ind w:firstLine="720"/>
    </w:pPr>
    <w:rPr>
      <w:rFonts w:ascii="Arial" w:eastAsia="Arial" w:hAnsi="Arial" w:cs="Arial"/>
      <w:kern w:val="1"/>
      <w:szCs w:val="24"/>
      <w:lang w:eastAsia="hi-IN" w:bidi="hi-IN"/>
    </w:rPr>
  </w:style>
  <w:style w:type="paragraph" w:customStyle="1" w:styleId="ConsPlusNonformat">
    <w:name w:val="ConsPlusNonformat"/>
    <w:pPr>
      <w:widowControl w:val="0"/>
      <w:suppressAutoHyphens/>
      <w:autoSpaceDE w:val="0"/>
    </w:pPr>
    <w:rPr>
      <w:rFonts w:ascii="Courier New" w:eastAsia="Courier New" w:hAnsi="Courier New" w:cs="Courier New"/>
      <w:kern w:val="1"/>
      <w:szCs w:val="24"/>
      <w:lang w:eastAsia="hi-IN" w:bidi="hi-IN"/>
    </w:rPr>
  </w:style>
  <w:style w:type="paragraph" w:customStyle="1" w:styleId="ConsPlusTitle">
    <w:name w:val="ConsPlusTitle"/>
    <w:pPr>
      <w:widowControl w:val="0"/>
      <w:suppressAutoHyphens/>
      <w:autoSpaceDE w:val="0"/>
    </w:pPr>
    <w:rPr>
      <w:rFonts w:ascii="Arial" w:eastAsia="Arial" w:hAnsi="Arial" w:cs="Arial"/>
      <w:b/>
      <w:bCs/>
      <w:kern w:val="1"/>
      <w:szCs w:val="24"/>
      <w:lang w:eastAsia="hi-IN" w:bidi="hi-IN"/>
    </w:rPr>
  </w:style>
  <w:style w:type="paragraph" w:customStyle="1" w:styleId="ConsPlusCell">
    <w:name w:val="ConsPlusCell"/>
    <w:pPr>
      <w:widowControl w:val="0"/>
      <w:suppressAutoHyphens/>
      <w:autoSpaceDE w:val="0"/>
    </w:pPr>
    <w:rPr>
      <w:rFonts w:ascii="Arial" w:eastAsia="Arial" w:hAnsi="Arial" w:cs="Arial"/>
      <w:kern w:val="1"/>
      <w:szCs w:val="24"/>
      <w:lang w:eastAsia="hi-IN" w:bidi="hi-IN"/>
    </w:rPr>
  </w:style>
  <w:style w:type="paragraph" w:customStyle="1" w:styleId="ConsPlusDocList">
    <w:name w:val="ConsPlusDocList"/>
    <w:pPr>
      <w:widowControl w:val="0"/>
      <w:suppressAutoHyphens/>
      <w:autoSpaceDE w:val="0"/>
    </w:pPr>
    <w:rPr>
      <w:rFonts w:ascii="Courier New" w:eastAsia="Courier New" w:hAnsi="Courier New" w:cs="Courier New"/>
      <w:kern w:val="1"/>
      <w:szCs w:val="24"/>
      <w:lang w:eastAsia="hi-IN" w:bidi="hi-IN"/>
    </w:rPr>
  </w:style>
  <w:style w:type="paragraph" w:customStyle="1" w:styleId="PlainText">
    <w:name w:val="Plain Text"/>
    <w:basedOn w:val="a"/>
    <w:pPr>
      <w:autoSpaceDE w:val="0"/>
    </w:pPr>
    <w:rPr>
      <w:rFonts w:ascii="Courier New" w:eastAsia="Courier New" w:hAnsi="Courier New" w:cs="Courier New"/>
      <w:sz w:val="20"/>
    </w:rPr>
  </w:style>
  <w:style w:type="paragraph" w:customStyle="1" w:styleId="BalloonText">
    <w:name w:val="Balloon Text"/>
    <w:basedOn w:val="a"/>
    <w:rPr>
      <w:rFonts w:ascii="Tahoma" w:eastAsia="Tahoma" w:hAnsi="Tahoma" w:cs="Tahoma"/>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after="100"/>
    </w:pPr>
    <w:rPr>
      <w:rFonts w:ascii="Tahoma" w:eastAsia="Tahoma" w:hAnsi="Tahoma" w:cs="Tahoma"/>
      <w:sz w:val="20"/>
      <w:lang w:val="en-US"/>
    </w:rPr>
  </w:style>
  <w:style w:type="paragraph" w:customStyle="1" w:styleId="ab">
    <w:name w:val="Ñîäåðæèìîå òàáëèöû"/>
    <w:basedOn w:val="a"/>
  </w:style>
  <w:style w:type="paragraph" w:customStyle="1" w:styleId="ac">
    <w:name w:val="Çàãîëîâîê òàáëèöû"/>
    <w:basedOn w:val="ab"/>
    <w:pPr>
      <w:jc w:val="center"/>
    </w:pPr>
    <w:rPr>
      <w:b/>
      <w:bC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Листинг программы"/>
    <w:pPr>
      <w:suppressAutoHyphens/>
    </w:pPr>
    <w:rPr>
      <w:lang w:eastAsia="ar-SA"/>
    </w:rPr>
  </w:style>
  <w:style w:type="paragraph" w:customStyle="1" w:styleId="a1">
    <w:name w:val=" Знак Знак"/>
    <w:basedOn w:val="a"/>
    <w:link w:val="a0"/>
    <w:autoRedefine/>
    <w:rsid w:val="00D61152"/>
    <w:pPr>
      <w:widowControl/>
      <w:suppressAutoHyphens w:val="0"/>
      <w:spacing w:after="160" w:line="240" w:lineRule="exact"/>
    </w:pPr>
    <w:rPr>
      <w:rFonts w:eastAsia="SimSun"/>
      <w:b/>
      <w:kern w:val="0"/>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77623">
      <w:bodyDiv w:val="1"/>
      <w:marLeft w:val="0"/>
      <w:marRight w:val="0"/>
      <w:marTop w:val="0"/>
      <w:marBottom w:val="0"/>
      <w:divBdr>
        <w:top w:val="none" w:sz="0" w:space="0" w:color="auto"/>
        <w:left w:val="none" w:sz="0" w:space="0" w:color="auto"/>
        <w:bottom w:val="none" w:sz="0" w:space="0" w:color="auto"/>
        <w:right w:val="none" w:sz="0" w:space="0" w:color="auto"/>
      </w:divBdr>
      <w:divsChild>
        <w:div w:id="711661326">
          <w:marLeft w:val="0"/>
          <w:marRight w:val="0"/>
          <w:marTop w:val="0"/>
          <w:marBottom w:val="0"/>
          <w:divBdr>
            <w:top w:val="none" w:sz="0" w:space="0" w:color="auto"/>
            <w:left w:val="none" w:sz="0" w:space="0" w:color="auto"/>
            <w:bottom w:val="none" w:sz="0" w:space="0" w:color="auto"/>
            <w:right w:val="none" w:sz="0" w:space="0" w:color="auto"/>
          </w:divBdr>
          <w:divsChild>
            <w:div w:id="1332369845">
              <w:marLeft w:val="0"/>
              <w:marRight w:val="0"/>
              <w:marTop w:val="0"/>
              <w:marBottom w:val="0"/>
              <w:divBdr>
                <w:top w:val="none" w:sz="0" w:space="0" w:color="auto"/>
                <w:left w:val="none" w:sz="0" w:space="0" w:color="auto"/>
                <w:bottom w:val="none" w:sz="0" w:space="0" w:color="auto"/>
                <w:right w:val="none" w:sz="0" w:space="0" w:color="auto"/>
              </w:divBdr>
            </w:div>
          </w:divsChild>
        </w:div>
        <w:div w:id="20677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ÄÎÃÎÂÎÐ</vt:lpstr>
    </vt:vector>
  </TitlesOfParts>
  <Company>Microsoft</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ÄÎÃÎÂÎÐ</dc:title>
  <dc:subject/>
  <dc:creator>Customer</dc:creator>
  <cp:keywords/>
  <cp:lastModifiedBy>Сергей</cp:lastModifiedBy>
  <cp:revision>2</cp:revision>
  <cp:lastPrinted>2013-06-20T06:57:00Z</cp:lastPrinted>
  <dcterms:created xsi:type="dcterms:W3CDTF">2015-05-21T07:26:00Z</dcterms:created>
  <dcterms:modified xsi:type="dcterms:W3CDTF">2015-05-21T07:26:00Z</dcterms:modified>
</cp:coreProperties>
</file>