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DF" w:rsidRPr="00F753B4" w:rsidRDefault="00985FDF" w:rsidP="00985FDF">
      <w:pPr>
        <w:pStyle w:val="24"/>
        <w:widowControl w:val="0"/>
        <w:ind w:right="567" w:firstLine="720"/>
        <w:jc w:val="center"/>
        <w:rPr>
          <w:sz w:val="24"/>
          <w:szCs w:val="24"/>
        </w:rPr>
      </w:pPr>
      <w:bookmarkStart w:id="0" w:name="_GoBack"/>
      <w:bookmarkEnd w:id="0"/>
      <w:r w:rsidRPr="00F753B4">
        <w:rPr>
          <w:sz w:val="24"/>
          <w:szCs w:val="24"/>
        </w:rPr>
        <w:t>ДОГОВОР УСТУПКИ ПРАВ (ТРЕБОВАНИЙ) № _____</w:t>
      </w:r>
    </w:p>
    <w:p w:rsidR="00985FDF" w:rsidRPr="00F753B4" w:rsidRDefault="00985FDF" w:rsidP="00985FDF">
      <w:pPr>
        <w:pStyle w:val="af5"/>
        <w:spacing w:line="288" w:lineRule="auto"/>
        <w:rPr>
          <w:b w:val="0"/>
          <w:bCs w:val="0"/>
          <w:sz w:val="24"/>
          <w:szCs w:val="24"/>
        </w:rPr>
      </w:pPr>
    </w:p>
    <w:p w:rsidR="00985FDF" w:rsidRPr="00F753B4" w:rsidRDefault="00985FDF" w:rsidP="00985FDF">
      <w:pPr>
        <w:pStyle w:val="24"/>
        <w:ind w:left="142"/>
        <w:rPr>
          <w:b w:val="0"/>
          <w:bCs w:val="0"/>
          <w:sz w:val="24"/>
          <w:szCs w:val="24"/>
        </w:rPr>
      </w:pPr>
      <w:r w:rsidRPr="00F753B4">
        <w:rPr>
          <w:b w:val="0"/>
          <w:bCs w:val="0"/>
          <w:sz w:val="24"/>
          <w:szCs w:val="24"/>
        </w:rPr>
        <w:t xml:space="preserve"> </w:t>
      </w:r>
    </w:p>
    <w:p w:rsidR="00985FDF" w:rsidRPr="00F753B4" w:rsidRDefault="00985FDF" w:rsidP="00985FDF">
      <w:pPr>
        <w:pStyle w:val="24"/>
        <w:ind w:left="142"/>
        <w:rPr>
          <w:b w:val="0"/>
          <w:bCs w:val="0"/>
          <w:sz w:val="24"/>
          <w:szCs w:val="24"/>
        </w:rPr>
      </w:pPr>
      <w:r w:rsidRPr="00F753B4">
        <w:rPr>
          <w:b w:val="0"/>
          <w:bCs w:val="0"/>
          <w:sz w:val="20"/>
          <w:szCs w:val="20"/>
        </w:rPr>
        <w:t xml:space="preserve"> </w:t>
      </w:r>
      <w:r w:rsidRPr="00F753B4">
        <w:rPr>
          <w:b w:val="0"/>
          <w:bCs w:val="0"/>
          <w:sz w:val="24"/>
          <w:szCs w:val="24"/>
        </w:rPr>
        <w:t xml:space="preserve">              </w:t>
      </w:r>
      <w:r w:rsidR="00106A82" w:rsidRPr="00F753B4">
        <w:rPr>
          <w:b w:val="0"/>
          <w:bCs w:val="0"/>
          <w:sz w:val="24"/>
          <w:szCs w:val="24"/>
        </w:rPr>
        <w:t xml:space="preserve">г. Санкт-Петербург     </w:t>
      </w:r>
      <w:r w:rsidRPr="00F753B4">
        <w:rPr>
          <w:b w:val="0"/>
          <w:bCs w:val="0"/>
          <w:sz w:val="24"/>
          <w:szCs w:val="24"/>
        </w:rPr>
        <w:t xml:space="preserve">                                                         «___» _________ </w:t>
      </w:r>
    </w:p>
    <w:p w:rsidR="00985FDF" w:rsidRPr="00F753B4" w:rsidRDefault="00985FDF" w:rsidP="00985FDF">
      <w:pPr>
        <w:spacing w:line="256" w:lineRule="exact"/>
      </w:pPr>
    </w:p>
    <w:p w:rsidR="00985FDF" w:rsidRPr="00F753B4" w:rsidRDefault="00985FDF" w:rsidP="00985FDF">
      <w:pPr>
        <w:spacing w:before="120"/>
        <w:ind w:firstLine="720"/>
        <w:jc w:val="both"/>
      </w:pPr>
      <w:r w:rsidRPr="00F753B4">
        <w:t>Открытое акционерное общество «Сбербанк России», именуемое в дальнейшем «ЦЕДЕНТ», в лице ________________(должность уполномоченного лица ЦЕДЕНТА, Ф.И.О. полностью), действующего(ей) на основании Устава, Положения о ______________ и доверенности № __________ от “____”__________г., с одной стороны, и __________(полное наименование ЦЕССИОНАРИЯ, соответствующее учредительным документам), именуемое(ый) в дальнейшем «ЦЕССИОНАРИЙ»,  в лице ___________________</w:t>
      </w:r>
      <w:r w:rsidRPr="00F753B4">
        <w:rPr>
          <w:u w:val="single"/>
        </w:rPr>
        <w:t>(</w:t>
      </w:r>
      <w:r w:rsidRPr="00F753B4">
        <w:t>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985FDF" w:rsidRPr="00F753B4" w:rsidRDefault="00985FDF" w:rsidP="00985FDF">
      <w:pPr>
        <w:ind w:firstLine="720"/>
        <w:jc w:val="both"/>
      </w:pPr>
    </w:p>
    <w:p w:rsidR="00985FDF" w:rsidRPr="00F753B4" w:rsidRDefault="00985FDF" w:rsidP="00985FDF">
      <w:pPr>
        <w:ind w:firstLine="720"/>
        <w:jc w:val="center"/>
      </w:pPr>
      <w:r w:rsidRPr="00F753B4">
        <w:t>1. Предмет Договора</w:t>
      </w:r>
    </w:p>
    <w:p w:rsidR="00985FDF" w:rsidRPr="00F753B4" w:rsidRDefault="00985FDF" w:rsidP="00985FDF">
      <w:pPr>
        <w:ind w:firstLine="720"/>
        <w:jc w:val="center"/>
      </w:pPr>
    </w:p>
    <w:p w:rsidR="00985FDF" w:rsidRPr="00F753B4" w:rsidRDefault="00985FDF" w:rsidP="00003877">
      <w:pPr>
        <w:autoSpaceDE w:val="0"/>
        <w:autoSpaceDN w:val="0"/>
        <w:ind w:firstLine="708"/>
        <w:jc w:val="both"/>
      </w:pPr>
      <w:r w:rsidRPr="00F753B4">
        <w:t xml:space="preserve">1.1. ЦЕДЕНТ уступает ЦЕССИОНАРИЮ права (требования) к </w:t>
      </w:r>
      <w:r w:rsidR="00106A82" w:rsidRPr="00F753B4">
        <w:t>Обществу с ограниченной ответственностью «Балтстрой»</w:t>
      </w:r>
      <w:r w:rsidR="00E70729" w:rsidRPr="00F753B4">
        <w:t xml:space="preserve"> (ИНН 7841303743, ОГРН 1047855096882),</w:t>
      </w:r>
      <w:r w:rsidRPr="00F753B4">
        <w:t xml:space="preserve">  именуемому в дальнейшем ДОЛЖНИК,  вытекающие из:</w:t>
      </w:r>
    </w:p>
    <w:p w:rsidR="00106A82" w:rsidRPr="00F753B4" w:rsidRDefault="00106A82" w:rsidP="00985FDF">
      <w:pPr>
        <w:numPr>
          <w:ilvl w:val="0"/>
          <w:numId w:val="1"/>
        </w:numPr>
        <w:autoSpaceDE w:val="0"/>
        <w:autoSpaceDN w:val="0"/>
        <w:ind w:left="0" w:firstLine="720"/>
        <w:jc w:val="both"/>
      </w:pPr>
      <w:r w:rsidRPr="00F753B4">
        <w:t xml:space="preserve">мирового соглашения от 26.06.2014 г., заключенного в рамках третейского разбирательства по делу №Т-СПБ/14-1567 в рамках урегулирования спора, возникшего в связи с неисполнением </w:t>
      </w:r>
      <w:r w:rsidR="00E70729" w:rsidRPr="00F753B4">
        <w:t>Обществом с ограниченной ответственностью</w:t>
      </w:r>
      <w:r w:rsidRPr="00F753B4">
        <w:t xml:space="preserve"> «Балтстрой»</w:t>
      </w:r>
      <w:r w:rsidR="007436B3" w:rsidRPr="00F753B4">
        <w:t xml:space="preserve"> (ИНН 7841303743, ОГРН 1047855096882)</w:t>
      </w:r>
      <w:r w:rsidRPr="00F753B4">
        <w:t>, обязательств по договору об открытии невозобновляемой кредитной линии № 2006-2-106812 от 18.09.2012 г.</w:t>
      </w:r>
      <w:r w:rsidR="00A420E4" w:rsidRPr="00F753B4">
        <w:t xml:space="preserve"> (именуемого далее – «Мировое соглашение»)</w:t>
      </w:r>
      <w:r w:rsidRPr="00F753B4">
        <w:t>;</w:t>
      </w:r>
    </w:p>
    <w:p w:rsidR="00106A82" w:rsidRPr="00F753B4" w:rsidRDefault="00106A82" w:rsidP="00985FDF">
      <w:pPr>
        <w:numPr>
          <w:ilvl w:val="0"/>
          <w:numId w:val="1"/>
        </w:numPr>
        <w:autoSpaceDE w:val="0"/>
        <w:autoSpaceDN w:val="0"/>
        <w:ind w:left="0" w:firstLine="720"/>
        <w:jc w:val="both"/>
      </w:pPr>
      <w:r w:rsidRPr="00F753B4">
        <w:t>договора об открытии невозобновляемой кредитной линии № 2006-2-106812 от 18.09.2012 г. с учетом дополнительного соглашения №1 от 18.03.2013 г</w:t>
      </w:r>
      <w:r w:rsidR="00A420E4" w:rsidRPr="00F753B4">
        <w:t>. (именуемого далее – «Кредитный договор»)</w:t>
      </w:r>
    </w:p>
    <w:p w:rsidR="00985FDF" w:rsidRPr="00F753B4" w:rsidRDefault="00A420E4" w:rsidP="00985FDF">
      <w:pPr>
        <w:overflowPunct w:val="0"/>
        <w:adjustRightInd w:val="0"/>
        <w:ind w:firstLine="851"/>
        <w:jc w:val="both"/>
      </w:pPr>
      <w:r w:rsidRPr="00F753B4">
        <w:t xml:space="preserve"> </w:t>
      </w:r>
      <w:r w:rsidR="00985FDF" w:rsidRPr="00F753B4">
        <w:t xml:space="preserve">С учетом частичного погашения ДОЛЖНИКОМ обязательств по </w:t>
      </w:r>
      <w:r w:rsidR="004F7928" w:rsidRPr="00F753B4">
        <w:t xml:space="preserve">Мировому соглашению, </w:t>
      </w:r>
      <w:r w:rsidR="00985FDF" w:rsidRPr="00F753B4">
        <w:t>Кредитн</w:t>
      </w:r>
      <w:r w:rsidR="004F7928" w:rsidRPr="00F753B4">
        <w:t>ому</w:t>
      </w:r>
      <w:r w:rsidR="00985FDF" w:rsidRPr="00F753B4">
        <w:t xml:space="preserve"> догово</w:t>
      </w:r>
      <w:r w:rsidR="004F7928" w:rsidRPr="00F753B4">
        <w:t>ру</w:t>
      </w:r>
      <w:r w:rsidR="00985FDF" w:rsidRPr="00F753B4">
        <w:t xml:space="preserve"> общая сумма уступаемых ЦЕССИОНАРИЮ прав (требований) к ДОЛЖНИКУ составляет</w:t>
      </w:r>
      <w:r w:rsidR="004F7928" w:rsidRPr="00F753B4">
        <w:t xml:space="preserve"> 395 073 451 (Триста девяносто пять миллионов семьдесят три тысячи четыреста пятьдесят один) рубль </w:t>
      </w:r>
      <w:r w:rsidR="00F70A61" w:rsidRPr="00F753B4">
        <w:t>73</w:t>
      </w:r>
      <w:r w:rsidR="004F7928" w:rsidRPr="00F753B4">
        <w:t xml:space="preserve"> копеек</w:t>
      </w:r>
      <w:r w:rsidR="00985FDF" w:rsidRPr="00F753B4">
        <w:t>, в том числе:</w:t>
      </w:r>
    </w:p>
    <w:p w:rsidR="00985FDF" w:rsidRPr="00F753B4" w:rsidRDefault="00985FDF" w:rsidP="00985FDF">
      <w:pPr>
        <w:overflowPunct w:val="0"/>
        <w:adjustRightInd w:val="0"/>
        <w:ind w:firstLine="851"/>
        <w:jc w:val="both"/>
      </w:pPr>
      <w:r w:rsidRPr="00F753B4">
        <w:t xml:space="preserve">- </w:t>
      </w:r>
      <w:r w:rsidR="00F70A61" w:rsidRPr="00F753B4">
        <w:t xml:space="preserve">просроченный </w:t>
      </w:r>
      <w:r w:rsidRPr="00F753B4">
        <w:t>основной долг:</w:t>
      </w:r>
      <w:r w:rsidR="004F7928" w:rsidRPr="00F753B4">
        <w:t xml:space="preserve"> </w:t>
      </w:r>
      <w:r w:rsidR="00F70A61" w:rsidRPr="00F753B4">
        <w:t>349 973 039 (Триста сорок девять миллионов девятьсот семьдесят три тысячи тридцать девять) рублей 11 копеек;</w:t>
      </w:r>
      <w:r w:rsidR="004F7928" w:rsidRPr="00F753B4">
        <w:t xml:space="preserve"> </w:t>
      </w:r>
    </w:p>
    <w:p w:rsidR="00985FDF" w:rsidRPr="00F753B4" w:rsidRDefault="00985FDF" w:rsidP="00985FDF">
      <w:pPr>
        <w:overflowPunct w:val="0"/>
        <w:adjustRightInd w:val="0"/>
        <w:ind w:firstLine="851"/>
        <w:jc w:val="both"/>
      </w:pPr>
      <w:r w:rsidRPr="00F753B4">
        <w:t xml:space="preserve">- </w:t>
      </w:r>
      <w:r w:rsidR="00F70A61" w:rsidRPr="00F753B4">
        <w:t xml:space="preserve">просроченные </w:t>
      </w:r>
      <w:r w:rsidRPr="00F753B4">
        <w:t>проценты</w:t>
      </w:r>
      <w:r w:rsidR="00F70A61" w:rsidRPr="00F753B4">
        <w:t>: 4 288 284 (Четыре миллиона двести восемьдесят восемь тысяч двести восемьдесят четыре) рубля 61 копеек</w:t>
      </w:r>
      <w:r w:rsidRPr="00F753B4">
        <w:t>;</w:t>
      </w:r>
    </w:p>
    <w:p w:rsidR="00985FDF" w:rsidRPr="00F753B4" w:rsidRDefault="00985FDF" w:rsidP="00985FDF">
      <w:pPr>
        <w:overflowPunct w:val="0"/>
        <w:adjustRightInd w:val="0"/>
        <w:ind w:firstLine="851"/>
        <w:jc w:val="both"/>
      </w:pPr>
      <w:r w:rsidRPr="00F753B4">
        <w:t>- неустойк</w:t>
      </w:r>
      <w:r w:rsidR="00F70A61" w:rsidRPr="00F753B4">
        <w:t>и</w:t>
      </w:r>
      <w:r w:rsidRPr="00F753B4">
        <w:t xml:space="preserve">: </w:t>
      </w:r>
      <w:r w:rsidR="00F70A61" w:rsidRPr="00F753B4">
        <w:t>40 812 128 (Сорок миллионов восемьсот двенадцать тысяч сто двадцать восемь) рублей 01</w:t>
      </w:r>
      <w:r w:rsidR="002F0D22" w:rsidRPr="00F753B4">
        <w:t xml:space="preserve"> </w:t>
      </w:r>
      <w:r w:rsidR="00F70A61" w:rsidRPr="00F753B4">
        <w:t>копеек</w:t>
      </w:r>
      <w:r w:rsidRPr="00F753B4">
        <w:t>;</w:t>
      </w:r>
    </w:p>
    <w:p w:rsidR="00985FDF" w:rsidRPr="00F753B4" w:rsidRDefault="00985FDF" w:rsidP="00985FDF">
      <w:pPr>
        <w:ind w:firstLine="709"/>
        <w:jc w:val="both"/>
      </w:pPr>
      <w:r w:rsidRPr="00F753B4">
        <w:t xml:space="preserve">1.2. В соответствии со ст. 384 ГК РФ к ЦЕССИОНАРИЮ переходят права по договорам, заключенным в обеспечение исполнения обязательств ДОЛЖНИКА по </w:t>
      </w:r>
      <w:r w:rsidR="00A420E4" w:rsidRPr="00F753B4">
        <w:t xml:space="preserve">Мировому соглашению, </w:t>
      </w:r>
      <w:r w:rsidRPr="00F753B4">
        <w:t>Кредитн</w:t>
      </w:r>
      <w:r w:rsidR="00A420E4" w:rsidRPr="00F753B4">
        <w:t>ому</w:t>
      </w:r>
      <w:r w:rsidRPr="00F753B4">
        <w:t xml:space="preserve"> договор</w:t>
      </w:r>
      <w:r w:rsidR="00A420E4" w:rsidRPr="00F753B4">
        <w:t>у</w:t>
      </w:r>
      <w:r w:rsidRPr="00F753B4">
        <w:t>, указанным в п.1.1 (далее – «Обеспечительные договоры»), а именно права, вытекающие из:</w:t>
      </w:r>
    </w:p>
    <w:p w:rsidR="00A420E4" w:rsidRPr="00F753B4" w:rsidRDefault="00A420E4" w:rsidP="00A420E4">
      <w:pPr>
        <w:ind w:firstLine="708"/>
        <w:jc w:val="both"/>
      </w:pPr>
      <w:r w:rsidRPr="00F753B4">
        <w:t xml:space="preserve">- договора залога № 2006-2-106812-З-01 от 18.09.2012 г., заключенный с </w:t>
      </w:r>
      <w:r w:rsidR="00CF475D" w:rsidRPr="00F753B4">
        <w:t>Закрытым акционерным обществом</w:t>
      </w:r>
      <w:r w:rsidRPr="00F753B4">
        <w:t xml:space="preserve"> «Щебсервис плюс»</w:t>
      </w:r>
      <w:r w:rsidR="00CF475D" w:rsidRPr="00F753B4">
        <w:t xml:space="preserve"> (ИНН 4717005465, ОГРН 1024702009804)</w:t>
      </w:r>
      <w:r w:rsidRPr="00F753B4">
        <w:t xml:space="preserve">, с учетом дополнительных соглашений №1 от 18.03.2013 г., №2 от 22.01.2015 г.;    </w:t>
      </w:r>
    </w:p>
    <w:p w:rsidR="00A420E4" w:rsidRPr="00F753B4" w:rsidRDefault="00A420E4" w:rsidP="00A420E4">
      <w:pPr>
        <w:ind w:firstLine="708"/>
        <w:jc w:val="both"/>
      </w:pPr>
      <w:r w:rsidRPr="00F753B4">
        <w:t xml:space="preserve">- договора залога № 2006-2-106812-З-02 от 18.09.2012 г., заключенный с </w:t>
      </w:r>
      <w:r w:rsidR="00CF475D" w:rsidRPr="00F753B4">
        <w:t>Обществом с ограниченной ответственностью</w:t>
      </w:r>
      <w:r w:rsidRPr="00F753B4">
        <w:t xml:space="preserve"> «Щебсервис»</w:t>
      </w:r>
      <w:r w:rsidR="00CF475D" w:rsidRPr="00F753B4">
        <w:t xml:space="preserve"> (ИНН 4717003080, ОГРН 1024702009716),</w:t>
      </w:r>
      <w:r w:rsidRPr="00F753B4">
        <w:t xml:space="preserve"> с учетом дополнительных соглашений №1 от 18.03.2013 г., №2 от 14.02.2014 г., №3 от 22.01.2015 г.;         </w:t>
      </w:r>
    </w:p>
    <w:p w:rsidR="00A420E4" w:rsidRPr="00F753B4" w:rsidRDefault="00A420E4" w:rsidP="00A420E4">
      <w:pPr>
        <w:ind w:firstLine="708"/>
        <w:jc w:val="both"/>
      </w:pPr>
      <w:r w:rsidRPr="00F753B4">
        <w:lastRenderedPageBreak/>
        <w:t xml:space="preserve">- договора залога № 2006-2-106812-З-03 от 18.09.2012 г., заключенный с </w:t>
      </w:r>
      <w:r w:rsidR="00192125" w:rsidRPr="00F753B4">
        <w:t>Закрытым акционерным обществом «Щебсервис плюс»</w:t>
      </w:r>
      <w:r w:rsidR="00024D6B" w:rsidRPr="00F753B4">
        <w:t xml:space="preserve"> (ИНН 4717005465, ОГРН 1024702009804)</w:t>
      </w:r>
      <w:r w:rsidRPr="00F753B4">
        <w:t xml:space="preserve">, с учетом дополнительных соглашений №1 от 18.03.2013 г., №2 от 14.02.2014 г., №3 от 22.01.2015 г.;     </w:t>
      </w:r>
    </w:p>
    <w:p w:rsidR="00A420E4" w:rsidRPr="00F753B4" w:rsidRDefault="00A420E4" w:rsidP="00A420E4">
      <w:pPr>
        <w:ind w:firstLine="708"/>
        <w:jc w:val="both"/>
      </w:pPr>
      <w:r w:rsidRPr="00F753B4">
        <w:t xml:space="preserve">- договора залога № 2006-2-106812-З-04 от 18.09.2012 г., заключенный с </w:t>
      </w:r>
      <w:r w:rsidR="008A431C" w:rsidRPr="00F753B4">
        <w:t>Обществом с ограниченной ответственностью «Щебсервис»</w:t>
      </w:r>
      <w:r w:rsidR="002570C0" w:rsidRPr="00F753B4">
        <w:t xml:space="preserve"> (ИНН 4717003080, ОГРН 1024702009716)</w:t>
      </w:r>
      <w:r w:rsidRPr="00F753B4">
        <w:t xml:space="preserve">, с учетом дополнительных соглашений №1 от 18.03.2013 г., №2 от 14.02.2014 г., №3 от 22.01.2015 г.;       </w:t>
      </w:r>
    </w:p>
    <w:p w:rsidR="00A420E4" w:rsidRPr="00F753B4" w:rsidRDefault="00A420E4" w:rsidP="00A420E4">
      <w:pPr>
        <w:ind w:firstLine="708"/>
        <w:jc w:val="both"/>
      </w:pPr>
      <w:r w:rsidRPr="00F753B4">
        <w:t xml:space="preserve">- договора залога № 2006-2-106812-З-05 от 18.09.2012 г., заключенный с </w:t>
      </w:r>
      <w:r w:rsidR="008A431C" w:rsidRPr="00F753B4">
        <w:t>Обществом с ограниченной ответственностью «Щебсервис»</w:t>
      </w:r>
      <w:r w:rsidR="002570C0" w:rsidRPr="00F753B4">
        <w:t xml:space="preserve"> (ИНН 4717003080, ОГРН 1024702009716)</w:t>
      </w:r>
      <w:r w:rsidRPr="00F753B4">
        <w:t xml:space="preserve">, с учетом дополнительных соглашений №1 от 18.03.2013 г., №2 от 14.02.2014 г.;     </w:t>
      </w:r>
    </w:p>
    <w:p w:rsidR="00A420E4" w:rsidRPr="00F753B4" w:rsidRDefault="00A420E4" w:rsidP="00A420E4">
      <w:pPr>
        <w:ind w:firstLine="708"/>
        <w:jc w:val="both"/>
      </w:pPr>
      <w:r w:rsidRPr="00F753B4">
        <w:t xml:space="preserve">- договора залога № 2006-2-106812-З-06 от 21.03.2014 г., заключенный с </w:t>
      </w:r>
      <w:r w:rsidR="008A431C" w:rsidRPr="00F753B4">
        <w:t>Обществом с ограниченной ответственностью «Щебсервис»</w:t>
      </w:r>
      <w:r w:rsidR="002570C0" w:rsidRPr="00F753B4">
        <w:t xml:space="preserve"> (ИНН 4717003080, ОГРН 1024702009716)</w:t>
      </w:r>
      <w:r w:rsidRPr="00F753B4">
        <w:t xml:space="preserve">, с учетом дополнительного соглашения №1 от 22.01.2015 г.;       </w:t>
      </w:r>
    </w:p>
    <w:p w:rsidR="00A420E4" w:rsidRPr="00F753B4" w:rsidRDefault="00A420E4" w:rsidP="00A420E4">
      <w:pPr>
        <w:ind w:firstLine="708"/>
        <w:jc w:val="both"/>
      </w:pPr>
      <w:r w:rsidRPr="00F753B4">
        <w:t xml:space="preserve"> - договора ипотеки № 2006-2-106812/И1 от 18.09.2012 г., заключенный с </w:t>
      </w:r>
      <w:r w:rsidR="008A431C" w:rsidRPr="00F753B4">
        <w:t>Обществом с ограниченной ответственностью «Щебсервис»</w:t>
      </w:r>
      <w:r w:rsidR="002570C0" w:rsidRPr="00F753B4">
        <w:t xml:space="preserve"> (ИНН 4717003080, ОГРН 1024702009716)</w:t>
      </w:r>
      <w:r w:rsidRPr="00F753B4">
        <w:t>;</w:t>
      </w:r>
    </w:p>
    <w:p w:rsidR="00A420E4" w:rsidRPr="00F753B4" w:rsidRDefault="00A420E4" w:rsidP="00A420E4">
      <w:pPr>
        <w:ind w:firstLine="708"/>
        <w:jc w:val="both"/>
      </w:pPr>
      <w:r w:rsidRPr="00F753B4">
        <w:t xml:space="preserve">- договора ипотеки № 2006-2-106812/И2 от 18.09.2012 г., заключенный с </w:t>
      </w:r>
      <w:r w:rsidR="00192125" w:rsidRPr="00F753B4">
        <w:t>Закрытым акционерным обществом «Щебсервис плюс»</w:t>
      </w:r>
      <w:r w:rsidR="00024D6B" w:rsidRPr="00F753B4">
        <w:t xml:space="preserve"> (ИНН 4717005465, ОГРН 1024702009804)</w:t>
      </w:r>
      <w:r w:rsidRPr="00F753B4">
        <w:t>;</w:t>
      </w:r>
      <w:r w:rsidR="008A431C" w:rsidRPr="00F753B4">
        <w:t xml:space="preserve"> </w:t>
      </w:r>
    </w:p>
    <w:p w:rsidR="00A420E4" w:rsidRPr="00F753B4" w:rsidRDefault="00A420E4" w:rsidP="00A420E4">
      <w:pPr>
        <w:ind w:firstLine="708"/>
        <w:jc w:val="both"/>
      </w:pPr>
      <w:r w:rsidRPr="00F753B4">
        <w:t xml:space="preserve">- договор залога доли в уставном капитале № 2006-2-106812/ЗД от  10.10.2012 г., заключенный с </w:t>
      </w:r>
      <w:r w:rsidR="00E70729" w:rsidRPr="00F753B4">
        <w:t>Обществом с ограниченной ответственностью</w:t>
      </w:r>
      <w:r w:rsidRPr="00F753B4">
        <w:t xml:space="preserve"> «Балтстрой»</w:t>
      </w:r>
      <w:r w:rsidR="00AD17F0" w:rsidRPr="00F753B4">
        <w:t xml:space="preserve"> (ИНН 7841303743, ОГРН 1047855096882)</w:t>
      </w:r>
      <w:r w:rsidRPr="00F753B4">
        <w:t>;</w:t>
      </w:r>
    </w:p>
    <w:p w:rsidR="00A420E4" w:rsidRPr="00F753B4" w:rsidRDefault="00A420E4" w:rsidP="00A420E4">
      <w:pPr>
        <w:ind w:firstLine="708"/>
        <w:jc w:val="both"/>
      </w:pPr>
      <w:r w:rsidRPr="00F753B4">
        <w:t xml:space="preserve">- договора залога ценных бумаг № 2006-2-106812/ЦБ от  10.10.2012 г., заключенный с </w:t>
      </w:r>
      <w:r w:rsidR="00E70729" w:rsidRPr="00F753B4">
        <w:t>Обществом с ограниченной ответственностью</w:t>
      </w:r>
      <w:r w:rsidRPr="00F753B4">
        <w:t xml:space="preserve"> «Балтстрой»</w:t>
      </w:r>
      <w:r w:rsidR="00AD17F0" w:rsidRPr="00F753B4">
        <w:t xml:space="preserve"> (ИНН 7841303743, ОГРН 1047855096882)</w:t>
      </w:r>
      <w:r w:rsidRPr="00F753B4">
        <w:t>;</w:t>
      </w:r>
    </w:p>
    <w:p w:rsidR="00A420E4" w:rsidRPr="00F753B4" w:rsidRDefault="00A420E4" w:rsidP="00A420E4">
      <w:pPr>
        <w:ind w:firstLine="708"/>
        <w:jc w:val="both"/>
      </w:pPr>
      <w:r w:rsidRPr="00F753B4">
        <w:t xml:space="preserve">- договора поручительства № 2006-2-106812-П-01 от 18.09.2012 г., заключенный с </w:t>
      </w:r>
      <w:r w:rsidR="00192125" w:rsidRPr="00F753B4">
        <w:t>Закрытым акционерным обществом «Щебсервис плюс»</w:t>
      </w:r>
      <w:r w:rsidR="00024D6B" w:rsidRPr="00F753B4">
        <w:t xml:space="preserve"> (ИНН 4717005465, ОГРН 1024702009804)</w:t>
      </w:r>
      <w:r w:rsidRPr="00F753B4">
        <w:t>, с учетом дополнительного соглашения №1 от 18.03.2013 г.;</w:t>
      </w:r>
    </w:p>
    <w:p w:rsidR="00A420E4" w:rsidRPr="00F753B4" w:rsidRDefault="00A420E4" w:rsidP="00A420E4">
      <w:pPr>
        <w:ind w:firstLine="708"/>
        <w:jc w:val="both"/>
      </w:pPr>
      <w:r w:rsidRPr="00F753B4">
        <w:t xml:space="preserve">- договора поручительства № 2006-2-106812-П-02 от 18.09.2012 г., заключенный с </w:t>
      </w:r>
      <w:r w:rsidR="008A431C" w:rsidRPr="00F753B4">
        <w:t>Обществом с ограниченной ответственностью «Щебсервис»</w:t>
      </w:r>
      <w:r w:rsidR="002570C0" w:rsidRPr="00F753B4">
        <w:t xml:space="preserve"> (ИНН 4717003080, ОГРН 1024702009716)</w:t>
      </w:r>
      <w:r w:rsidRPr="00F753B4">
        <w:t>, с учетом дополнительного соглашения №1 от 18.03.2013 г.;</w:t>
      </w:r>
    </w:p>
    <w:p w:rsidR="00A420E4" w:rsidRPr="00F753B4" w:rsidRDefault="00A420E4" w:rsidP="00A420E4">
      <w:pPr>
        <w:ind w:firstLine="708"/>
        <w:jc w:val="both"/>
      </w:pPr>
      <w:r w:rsidRPr="00F753B4">
        <w:t xml:space="preserve"> - договора поручительства № 2006-2-106812-П-03 от 18.09.2012 г., заключенный с </w:t>
      </w:r>
      <w:r w:rsidR="00CD114B" w:rsidRPr="00F753B4">
        <w:t>Обществом с ограниченной ответственностью</w:t>
      </w:r>
      <w:r w:rsidRPr="00F753B4">
        <w:t xml:space="preserve"> «Ресурс»</w:t>
      </w:r>
      <w:r w:rsidR="00CD114B" w:rsidRPr="00F753B4">
        <w:t xml:space="preserve"> (ИНН 7801574546</w:t>
      </w:r>
      <w:r w:rsidRPr="00F753B4">
        <w:t>,</w:t>
      </w:r>
      <w:r w:rsidR="00CD114B" w:rsidRPr="00F753B4">
        <w:t xml:space="preserve"> ОГРН </w:t>
      </w:r>
      <w:r w:rsidR="00FD6C2C" w:rsidRPr="00F753B4">
        <w:t>1127847265336</w:t>
      </w:r>
      <w:r w:rsidR="00E92105" w:rsidRPr="00F753B4">
        <w:t>)</w:t>
      </w:r>
      <w:r w:rsidRPr="00F753B4">
        <w:t xml:space="preserve">  с учетом дополнительного соглашения №1 от 18.03.2013 г.;</w:t>
      </w:r>
    </w:p>
    <w:p w:rsidR="00A420E4" w:rsidRPr="00F753B4" w:rsidRDefault="00A420E4" w:rsidP="00A420E4">
      <w:pPr>
        <w:ind w:firstLine="708"/>
        <w:jc w:val="both"/>
      </w:pPr>
      <w:r w:rsidRPr="00F753B4">
        <w:t>- договора поручительства № 2006-2-106812-ПФЛ-01 от 18.09.2012 г., заключенный с Ващинкиным Дмитрием Викторовичем</w:t>
      </w:r>
      <w:r w:rsidR="00786226" w:rsidRPr="00F753B4">
        <w:t xml:space="preserve"> с учетом положений п. 1.3 настоящего договора</w:t>
      </w:r>
      <w:r w:rsidRPr="00F753B4">
        <w:t>;</w:t>
      </w:r>
    </w:p>
    <w:p w:rsidR="00A420E4" w:rsidRPr="00F753B4" w:rsidRDefault="00A420E4" w:rsidP="00A420E4">
      <w:pPr>
        <w:ind w:firstLine="708"/>
        <w:jc w:val="both"/>
      </w:pPr>
      <w:r w:rsidRPr="00F753B4">
        <w:t>- договора поручительства № 2006-2-106812-ПФЛ-02 от 18.09.2012 г., заключенный с Стрельченко Алексеем Вячеславовичем</w:t>
      </w:r>
      <w:r w:rsidR="00786226" w:rsidRPr="00F753B4">
        <w:t xml:space="preserve"> с учетом положений п. 1.3 настоящего договора;</w:t>
      </w:r>
      <w:r w:rsidRPr="00F753B4">
        <w:t>;</w:t>
      </w:r>
    </w:p>
    <w:p w:rsidR="00A420E4" w:rsidRPr="00F753B4" w:rsidRDefault="00A420E4" w:rsidP="00A420E4">
      <w:pPr>
        <w:ind w:firstLine="708"/>
        <w:jc w:val="both"/>
      </w:pPr>
      <w:r w:rsidRPr="00F753B4">
        <w:t>- договора поручительства № 2006-2-106812-ПФЛ-03 от 18.09.2012 г., заключенный с Кулага Ольгой Алексеевной</w:t>
      </w:r>
      <w:r w:rsidR="00786226" w:rsidRPr="00F753B4">
        <w:t xml:space="preserve"> с учетом положений п. 1.3 настоящего договора;</w:t>
      </w:r>
      <w:r w:rsidRPr="00F753B4">
        <w:t>;</w:t>
      </w:r>
    </w:p>
    <w:p w:rsidR="00A420E4" w:rsidRPr="00F753B4" w:rsidRDefault="00A420E4" w:rsidP="00A420E4">
      <w:pPr>
        <w:ind w:firstLine="708"/>
        <w:jc w:val="both"/>
      </w:pPr>
      <w:r w:rsidRPr="00F753B4">
        <w:t xml:space="preserve">- договора поручительства № 2006-2-106812-П-04 от 26.06.2014 г., заключенный с </w:t>
      </w:r>
      <w:r w:rsidR="00836BE1" w:rsidRPr="00F753B4">
        <w:t>Обществом с ограниченной ответственностью</w:t>
      </w:r>
      <w:r w:rsidRPr="00F753B4">
        <w:t xml:space="preserve"> «Росстрой»</w:t>
      </w:r>
      <w:r w:rsidR="00FD6C2C" w:rsidRPr="00F753B4">
        <w:t xml:space="preserve"> (ИНН 7840468527, ОГРН 1127847203208)</w:t>
      </w:r>
      <w:r w:rsidRPr="00F753B4">
        <w:t xml:space="preserve">; </w:t>
      </w:r>
    </w:p>
    <w:p w:rsidR="00A420E4" w:rsidRPr="00F753B4" w:rsidRDefault="00A420E4" w:rsidP="00A420E4">
      <w:pPr>
        <w:ind w:firstLine="708"/>
        <w:jc w:val="both"/>
      </w:pPr>
      <w:r w:rsidRPr="00F753B4">
        <w:t xml:space="preserve">- договор поручительства № 2006-2-106812-П-05 от 26.06.2014 г., заключенный с </w:t>
      </w:r>
      <w:r w:rsidR="00836BE1" w:rsidRPr="00F753B4">
        <w:t>Обществом с ограниченной ответственностью</w:t>
      </w:r>
      <w:r w:rsidRPr="00F753B4">
        <w:t xml:space="preserve"> «Балттранс»</w:t>
      </w:r>
      <w:r w:rsidR="00FD6C2C" w:rsidRPr="00F753B4">
        <w:t xml:space="preserve"> (ИНН </w:t>
      </w:r>
      <w:r w:rsidR="0004119D" w:rsidRPr="00F753B4">
        <w:t>7842477735, ОГРН 1127847347990)</w:t>
      </w:r>
      <w:r w:rsidRPr="00F753B4">
        <w:t xml:space="preserve">; </w:t>
      </w:r>
    </w:p>
    <w:p w:rsidR="00A420E4" w:rsidRPr="00F753B4" w:rsidRDefault="00A420E4" w:rsidP="00A420E4">
      <w:pPr>
        <w:ind w:firstLine="708"/>
        <w:jc w:val="both"/>
      </w:pPr>
      <w:r w:rsidRPr="00F753B4">
        <w:t>- договора поручительства № 2006-</w:t>
      </w:r>
      <w:r w:rsidR="00074359" w:rsidRPr="00F753B4">
        <w:t>1</w:t>
      </w:r>
      <w:r w:rsidRPr="00F753B4">
        <w:t xml:space="preserve">-106812-П-06 от 26.06.2014 г., заключенный с </w:t>
      </w:r>
      <w:r w:rsidR="00836BE1" w:rsidRPr="00F753B4">
        <w:t>Обществом с ограниченной ответственностью</w:t>
      </w:r>
      <w:r w:rsidRPr="00F753B4">
        <w:t xml:space="preserve"> «Декор»</w:t>
      </w:r>
      <w:r w:rsidR="0004119D" w:rsidRPr="00F753B4">
        <w:t xml:space="preserve"> (ИНН 7813307626, ОГРН 1047855096684)</w:t>
      </w:r>
      <w:r w:rsidRPr="00F753B4">
        <w:t>;</w:t>
      </w:r>
    </w:p>
    <w:p w:rsidR="00A420E4" w:rsidRPr="00F753B4" w:rsidRDefault="00A420E4" w:rsidP="00A420E4">
      <w:pPr>
        <w:ind w:firstLine="708"/>
        <w:jc w:val="both"/>
      </w:pPr>
      <w:r w:rsidRPr="00F753B4">
        <w:lastRenderedPageBreak/>
        <w:t xml:space="preserve">- договора поручительства № 2006-2-106812-П-07 от 26.06.2014 г., заключенный с </w:t>
      </w:r>
      <w:r w:rsidR="00836BE1" w:rsidRPr="00F753B4">
        <w:t>Обществом с ограниченной ответственностью</w:t>
      </w:r>
      <w:r w:rsidRPr="00F753B4">
        <w:t xml:space="preserve"> «Просто Приди»</w:t>
      </w:r>
      <w:r w:rsidR="0004119D" w:rsidRPr="00F753B4">
        <w:t xml:space="preserve"> (ИНН 7842334984, ОГРН 5067847003527)</w:t>
      </w:r>
      <w:r w:rsidRPr="00F753B4">
        <w:t>;</w:t>
      </w:r>
    </w:p>
    <w:p w:rsidR="00A420E4" w:rsidRPr="00F753B4" w:rsidRDefault="00A420E4" w:rsidP="00A420E4">
      <w:pPr>
        <w:ind w:firstLine="708"/>
        <w:jc w:val="both"/>
      </w:pPr>
      <w:r w:rsidRPr="00F753B4">
        <w:t xml:space="preserve">- договора поручительства № 2006-2-106812-П-08 от 26.06.2014 г., заключенный с </w:t>
      </w:r>
      <w:r w:rsidR="00836BE1" w:rsidRPr="00F753B4">
        <w:t>Обществом с ограниченной ответственностью</w:t>
      </w:r>
      <w:r w:rsidRPr="00F753B4">
        <w:t xml:space="preserve"> «Мэтр»</w:t>
      </w:r>
      <w:r w:rsidR="0004119D" w:rsidRPr="00F753B4">
        <w:t xml:space="preserve"> (ИНН 7813179639, ОГРН 1037828025839)</w:t>
      </w:r>
      <w:r w:rsidRPr="00F753B4">
        <w:t>;</w:t>
      </w:r>
    </w:p>
    <w:p w:rsidR="00A420E4" w:rsidRPr="00F753B4" w:rsidRDefault="00A420E4" w:rsidP="00A420E4">
      <w:pPr>
        <w:ind w:firstLine="708"/>
        <w:jc w:val="both"/>
      </w:pPr>
      <w:r w:rsidRPr="00F753B4">
        <w:t xml:space="preserve">- договора залога № 2006-2-106814-З-07 от 26.06.2014 г., заключенный с </w:t>
      </w:r>
      <w:r w:rsidR="000033C5" w:rsidRPr="00F753B4">
        <w:t>Обществом с ограниченной ответственностью «Щебсервис» (ИНН 4717003080, ОГРН 1024702009716)</w:t>
      </w:r>
      <w:r w:rsidRPr="00F753B4">
        <w:t xml:space="preserve">; </w:t>
      </w:r>
    </w:p>
    <w:p w:rsidR="00A420E4" w:rsidRPr="00F753B4" w:rsidRDefault="00A420E4" w:rsidP="00A420E4">
      <w:pPr>
        <w:ind w:firstLine="708"/>
        <w:jc w:val="both"/>
      </w:pPr>
      <w:r w:rsidRPr="00F753B4">
        <w:t xml:space="preserve">- договора залога № 2006-2-106812-З-08 от 26.06.2014 г., заключенный с </w:t>
      </w:r>
      <w:r w:rsidR="000033C5" w:rsidRPr="00F753B4">
        <w:t>Закрытым акционерным обществом «Щебсервис плюс» (ИНН 4717005465, ОГРН 1024702009804)</w:t>
      </w:r>
      <w:r w:rsidRPr="00F753B4">
        <w:t>;</w:t>
      </w:r>
      <w:r w:rsidR="00192125" w:rsidRPr="00F753B4">
        <w:t xml:space="preserve">  </w:t>
      </w:r>
    </w:p>
    <w:p w:rsidR="00A420E4" w:rsidRPr="00F753B4" w:rsidRDefault="00A420E4" w:rsidP="00A420E4">
      <w:pPr>
        <w:ind w:firstLine="708"/>
        <w:jc w:val="both"/>
      </w:pPr>
      <w:r w:rsidRPr="00F753B4">
        <w:t xml:space="preserve"> - договора залога № 2006-2-106812-З-09от 26.06.2014 г., заключенный с </w:t>
      </w:r>
      <w:r w:rsidR="000033C5" w:rsidRPr="00F753B4">
        <w:t>Закрытым акционерным обществом «Щебсервис плюс» (ИНН 4717005465, ОГРН 1024702009804)</w:t>
      </w:r>
      <w:r w:rsidRPr="00F753B4">
        <w:t>.</w:t>
      </w:r>
    </w:p>
    <w:p w:rsidR="000F68F7" w:rsidRPr="00F753B4" w:rsidRDefault="009F5A19" w:rsidP="000F68F7">
      <w:pPr>
        <w:ind w:firstLine="708"/>
        <w:jc w:val="both"/>
      </w:pPr>
      <w:r w:rsidRPr="00F753B4">
        <w:t xml:space="preserve">1.3. </w:t>
      </w:r>
      <w:r w:rsidR="000F68F7" w:rsidRPr="00F753B4">
        <w:t xml:space="preserve">Права (требования) </w:t>
      </w:r>
      <w:r w:rsidR="008A431C" w:rsidRPr="00F753B4">
        <w:t>Открыто</w:t>
      </w:r>
      <w:r w:rsidR="00473935" w:rsidRPr="00F753B4">
        <w:t>го</w:t>
      </w:r>
      <w:r w:rsidR="008A431C" w:rsidRPr="00F753B4">
        <w:t xml:space="preserve"> акционерно</w:t>
      </w:r>
      <w:r w:rsidR="00473935" w:rsidRPr="00F753B4">
        <w:t>го</w:t>
      </w:r>
      <w:r w:rsidR="008A431C" w:rsidRPr="00F753B4">
        <w:t xml:space="preserve"> обществ</w:t>
      </w:r>
      <w:r w:rsidR="00473935" w:rsidRPr="00F753B4">
        <w:t>а</w:t>
      </w:r>
      <w:r w:rsidR="008A431C" w:rsidRPr="00F753B4">
        <w:t xml:space="preserve"> «Сбербанк России» </w:t>
      </w:r>
      <w:r w:rsidR="000F68F7" w:rsidRPr="00F753B4">
        <w:t xml:space="preserve">к </w:t>
      </w:r>
      <w:r w:rsidR="00E70729" w:rsidRPr="00F753B4">
        <w:t>Обществу с ограниченной ответственностью</w:t>
      </w:r>
      <w:r w:rsidR="000F68F7" w:rsidRPr="00F753B4">
        <w:t xml:space="preserve"> «Балтстрой»</w:t>
      </w:r>
      <w:r w:rsidR="007436B3" w:rsidRPr="00F753B4">
        <w:t xml:space="preserve"> (ИНН 7841303743, ОГРН 1047855096882)</w:t>
      </w:r>
      <w:r w:rsidR="00786226" w:rsidRPr="00F753B4">
        <w:t xml:space="preserve">, вытекающие из мирового соглашения от 26.06.2014 г., заключенного в рамках третейского разбирательства по делу №Т-СПБ/14-1567 в рамках урегулирования спора, возникшего в связи с неисполнением Обществом с ограниченной ответственностью «Балтстрой», обязательств по договору об открытии невозобновляемой кредитной линии № 2006-2-106812 от 18.09.2012 г.; договора об открытии невозобновляемой кредитной линии № 2006-2-106812 от 18.09.2012 г. с учетом дополнительного соглашения №1 от 18.03.2013 г. на часть суммы основного долга в размере 30 000 000 (Тридцать миллионов) рублей, </w:t>
      </w:r>
      <w:r w:rsidR="000F68F7" w:rsidRPr="00F753B4">
        <w:t xml:space="preserve">не подлежат уступке по договору цессии. </w:t>
      </w:r>
    </w:p>
    <w:p w:rsidR="009F5A19" w:rsidRPr="00F753B4" w:rsidRDefault="00786226" w:rsidP="000F68F7">
      <w:pPr>
        <w:ind w:firstLine="708"/>
        <w:jc w:val="both"/>
      </w:pPr>
      <w:r w:rsidRPr="00F753B4">
        <w:t>В обеспечение обязательств на сумму, предусмотренную абз. 1 настоящего пункта, п</w:t>
      </w:r>
      <w:r w:rsidR="000F68F7" w:rsidRPr="00F753B4">
        <w:t xml:space="preserve">рава (требования) </w:t>
      </w:r>
      <w:r w:rsidR="00473935" w:rsidRPr="00F753B4">
        <w:t xml:space="preserve">Открытого акционерного общества «Сбербанк России» </w:t>
      </w:r>
      <w:r w:rsidR="000F68F7" w:rsidRPr="00F753B4">
        <w:t xml:space="preserve">к поручителям Ващинкину Д.В. по договору поручительства № 2006-2-106812-ПФЛ-01 от 18.09.2012 г., Стрельченко А.В. по договору поручительства № 2006-2-106812-ПФЛ-02 от 18.09.2012 г., Кулага О.А. по договору поручительства № 2006-2-106812-ПФЛ-03 от 18.09.2012 г. сохраняются </w:t>
      </w:r>
      <w:r w:rsidRPr="00F753B4">
        <w:t>за ЦЕДЕНТОМ.</w:t>
      </w:r>
    </w:p>
    <w:p w:rsidR="00786226" w:rsidRPr="00F753B4" w:rsidRDefault="00786226" w:rsidP="00786226">
      <w:pPr>
        <w:ind w:firstLine="708"/>
        <w:jc w:val="both"/>
      </w:pPr>
      <w:r w:rsidRPr="00F753B4">
        <w:t>1.4. Права (требования) Открытого акционерного общества «Сбербанк России» к обществу с ограниченной ответственностью «Балтстрой» (ИНН 7841303743, ОГРН 1047855096882), обществу с ограниченной ответственностью «Щебсервис» (ИНН 4717003080, ОГРН 1024702009716), закрытому акционерному обществу «Щебсервис плюс» (ИНН 4717005465, ОГРН 1024702009804), обществу с ограниченной ответственностью «Ресурс» (ИНН 7801574546, ОГРН 1127847265336), Ващинкину Дмитрию Викторовичу, Стрельченко Алексею Вячеславовичу, Кулага Ольге Алексеевне, обществу с ограниченной ответственностью «Росстрой» (ИНН 7840468527, ОГРН 1127847203208), обществу с ограниченной ответственностью «Балттранс» (ИНН 7842477735, ОГРН 1127847347990), обществу с ограниченной ответственностью «Декор» (ИНН 7813307626, ОГРН 1047855096684), обществу с ограниченной ответственностью «Просто Приди» (ИНН 7842334984, ОГРН 5067847003527), обществу с ограниченной ответственностью «Мэтр» (ИНН 7813179639, ОГРН 1037828025839) возмещения понесенных ЦЕДЕНТОМ судебных расходов, не подлежат уступке по договору цессии.</w:t>
      </w: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786226" w:rsidRPr="00F753B4" w:rsidRDefault="00786226" w:rsidP="00985FDF">
      <w:pPr>
        <w:pStyle w:val="24"/>
        <w:ind w:firstLine="426"/>
        <w:jc w:val="center"/>
        <w:rPr>
          <w:sz w:val="24"/>
          <w:szCs w:val="24"/>
        </w:rPr>
      </w:pPr>
    </w:p>
    <w:p w:rsidR="00E92105" w:rsidRPr="00F753B4" w:rsidRDefault="00E92105" w:rsidP="00985FDF">
      <w:pPr>
        <w:pStyle w:val="24"/>
        <w:ind w:firstLine="426"/>
        <w:jc w:val="center"/>
        <w:rPr>
          <w:sz w:val="24"/>
          <w:szCs w:val="24"/>
        </w:rPr>
      </w:pPr>
    </w:p>
    <w:p w:rsidR="00985FDF" w:rsidRPr="00F753B4" w:rsidRDefault="00985FDF" w:rsidP="00985FDF">
      <w:pPr>
        <w:pStyle w:val="24"/>
        <w:ind w:firstLine="426"/>
        <w:jc w:val="center"/>
        <w:rPr>
          <w:sz w:val="24"/>
          <w:szCs w:val="24"/>
        </w:rPr>
      </w:pPr>
      <w:r w:rsidRPr="00F753B4">
        <w:rPr>
          <w:sz w:val="24"/>
          <w:szCs w:val="24"/>
        </w:rPr>
        <w:lastRenderedPageBreak/>
        <w:t>2. Обязанности Сторон</w:t>
      </w:r>
    </w:p>
    <w:p w:rsidR="00985FDF" w:rsidRPr="00F753B4" w:rsidRDefault="00985FDF" w:rsidP="00985FDF">
      <w:pPr>
        <w:pStyle w:val="24"/>
        <w:ind w:firstLine="708"/>
        <w:jc w:val="both"/>
        <w:rPr>
          <w:b w:val="0"/>
          <w:bCs w:val="0"/>
          <w:sz w:val="24"/>
          <w:szCs w:val="24"/>
        </w:rPr>
      </w:pPr>
      <w:r w:rsidRPr="00F753B4">
        <w:rPr>
          <w:b w:val="0"/>
          <w:bCs w:val="0"/>
          <w:sz w:val="24"/>
          <w:szCs w:val="24"/>
        </w:rPr>
        <w:t>2.1. В оплату уступаемых прав (требований) ЦЕССИОНАРИЙ обязуется  со своего расчетного счета №_______, открытого в __________,  перечислить на счет ЦЕДЕНТА, указанный в п.</w:t>
      </w:r>
      <w:r w:rsidR="00074359" w:rsidRPr="00F753B4">
        <w:rPr>
          <w:b w:val="0"/>
          <w:bCs w:val="0"/>
          <w:sz w:val="24"/>
          <w:szCs w:val="24"/>
        </w:rPr>
        <w:t>6</w:t>
      </w:r>
      <w:r w:rsidRPr="00F753B4">
        <w:rPr>
          <w:b w:val="0"/>
          <w:bCs w:val="0"/>
          <w:sz w:val="24"/>
          <w:szCs w:val="24"/>
        </w:rPr>
        <w:t>.1  Договора, ___________(цифрами и прописью</w:t>
      </w:r>
      <w:r w:rsidRPr="00F753B4">
        <w:rPr>
          <w:b w:val="0"/>
          <w:bCs w:val="0"/>
          <w:sz w:val="24"/>
          <w:szCs w:val="24"/>
          <w:u w:val="single"/>
        </w:rPr>
        <w:t>)</w:t>
      </w:r>
      <w:r w:rsidRPr="00F753B4">
        <w:rPr>
          <w:b w:val="0"/>
          <w:bCs w:val="0"/>
          <w:sz w:val="24"/>
          <w:szCs w:val="24"/>
        </w:rPr>
        <w:t xml:space="preserve"> ________________ рублей.</w:t>
      </w:r>
    </w:p>
    <w:p w:rsidR="007237EA" w:rsidRPr="00F753B4" w:rsidRDefault="007237EA" w:rsidP="00985FDF">
      <w:pPr>
        <w:pStyle w:val="24"/>
        <w:ind w:firstLine="708"/>
        <w:jc w:val="both"/>
        <w:rPr>
          <w:b w:val="0"/>
          <w:bCs w:val="0"/>
          <w:sz w:val="24"/>
          <w:szCs w:val="24"/>
        </w:rPr>
      </w:pPr>
      <w:r w:rsidRPr="00F753B4">
        <w:rPr>
          <w:b w:val="0"/>
          <w:bCs w:val="0"/>
          <w:sz w:val="24"/>
          <w:szCs w:val="24"/>
        </w:rPr>
        <w:t>Задаток, полученный организатором торгов Открытым акционерным обществом «Российский аукционный дом»</w:t>
      </w:r>
      <w:r w:rsidR="003C6C40" w:rsidRPr="00F753B4">
        <w:rPr>
          <w:b w:val="0"/>
          <w:bCs w:val="0"/>
          <w:sz w:val="24"/>
          <w:szCs w:val="24"/>
        </w:rPr>
        <w:t xml:space="preserve"> (ОГРН 1097847233351, ИНН 7838430413)</w:t>
      </w:r>
      <w:r w:rsidRPr="00F753B4">
        <w:rPr>
          <w:b w:val="0"/>
          <w:bCs w:val="0"/>
          <w:sz w:val="24"/>
          <w:szCs w:val="24"/>
        </w:rPr>
        <w:t xml:space="preserve"> от Цессионария на основании Договора о задатке №_____ от _____ в размере </w:t>
      </w:r>
      <w:r w:rsidR="00F80068" w:rsidRPr="00F753B4">
        <w:rPr>
          <w:b w:val="0"/>
          <w:bCs w:val="0"/>
          <w:sz w:val="24"/>
          <w:szCs w:val="24"/>
        </w:rPr>
        <w:t>___________(цифрами и прописью</w:t>
      </w:r>
      <w:r w:rsidR="00F80068" w:rsidRPr="00F753B4">
        <w:rPr>
          <w:b w:val="0"/>
          <w:bCs w:val="0"/>
          <w:sz w:val="24"/>
          <w:szCs w:val="24"/>
          <w:u w:val="single"/>
        </w:rPr>
        <w:t>)</w:t>
      </w:r>
      <w:r w:rsidR="00F80068" w:rsidRPr="00F753B4">
        <w:rPr>
          <w:b w:val="0"/>
          <w:bCs w:val="0"/>
          <w:sz w:val="24"/>
          <w:szCs w:val="24"/>
        </w:rPr>
        <w:t xml:space="preserve"> </w:t>
      </w:r>
      <w:r w:rsidRPr="00F753B4">
        <w:rPr>
          <w:b w:val="0"/>
          <w:bCs w:val="0"/>
          <w:sz w:val="24"/>
          <w:szCs w:val="24"/>
        </w:rPr>
        <w:t xml:space="preserve"> рублей</w:t>
      </w:r>
      <w:r w:rsidR="005701A3" w:rsidRPr="00F753B4">
        <w:rPr>
          <w:b w:val="0"/>
          <w:bCs w:val="0"/>
          <w:sz w:val="24"/>
          <w:szCs w:val="24"/>
        </w:rPr>
        <w:t>,</w:t>
      </w:r>
      <w:r w:rsidRPr="00F753B4">
        <w:rPr>
          <w:b w:val="0"/>
          <w:bCs w:val="0"/>
          <w:sz w:val="24"/>
          <w:szCs w:val="24"/>
        </w:rPr>
        <w:t xml:space="preserve"> засчитывается в счет исполнения ЦЕССИОНАРИЕМ обязанности по уплате стоимости </w:t>
      </w:r>
      <w:r w:rsidR="005701A3" w:rsidRPr="00F753B4">
        <w:rPr>
          <w:b w:val="0"/>
          <w:bCs w:val="0"/>
          <w:sz w:val="24"/>
          <w:szCs w:val="24"/>
        </w:rPr>
        <w:t>п</w:t>
      </w:r>
      <w:r w:rsidRPr="00F753B4">
        <w:rPr>
          <w:b w:val="0"/>
          <w:bCs w:val="0"/>
          <w:sz w:val="24"/>
          <w:szCs w:val="24"/>
        </w:rPr>
        <w:t>рав</w:t>
      </w:r>
      <w:r w:rsidR="005701A3" w:rsidRPr="00F753B4">
        <w:rPr>
          <w:b w:val="0"/>
          <w:bCs w:val="0"/>
          <w:sz w:val="24"/>
          <w:szCs w:val="24"/>
        </w:rPr>
        <w:t xml:space="preserve"> (требований)</w:t>
      </w:r>
      <w:r w:rsidRPr="00F753B4">
        <w:rPr>
          <w:b w:val="0"/>
          <w:bCs w:val="0"/>
          <w:sz w:val="24"/>
          <w:szCs w:val="24"/>
        </w:rPr>
        <w:t xml:space="preserve"> по договору уступки прав (требований). Подлежащая уплате оставшаяся часть стоимости </w:t>
      </w:r>
      <w:r w:rsidR="00F80068" w:rsidRPr="00F753B4">
        <w:rPr>
          <w:b w:val="0"/>
          <w:bCs w:val="0"/>
          <w:sz w:val="24"/>
          <w:szCs w:val="24"/>
        </w:rPr>
        <w:t>прав (требований)</w:t>
      </w:r>
      <w:r w:rsidRPr="00F753B4">
        <w:rPr>
          <w:b w:val="0"/>
          <w:bCs w:val="0"/>
          <w:sz w:val="24"/>
          <w:szCs w:val="24"/>
        </w:rPr>
        <w:t xml:space="preserve"> составляет </w:t>
      </w:r>
      <w:r w:rsidR="00F80068" w:rsidRPr="00F753B4">
        <w:rPr>
          <w:b w:val="0"/>
          <w:bCs w:val="0"/>
          <w:sz w:val="24"/>
          <w:szCs w:val="24"/>
        </w:rPr>
        <w:t>___________(цифрами и прописью</w:t>
      </w:r>
      <w:r w:rsidR="00F80068" w:rsidRPr="00F753B4">
        <w:rPr>
          <w:b w:val="0"/>
          <w:bCs w:val="0"/>
          <w:sz w:val="24"/>
          <w:szCs w:val="24"/>
          <w:u w:val="single"/>
        </w:rPr>
        <w:t>)</w:t>
      </w:r>
      <w:r w:rsidR="00F80068" w:rsidRPr="00F753B4">
        <w:rPr>
          <w:b w:val="0"/>
          <w:bCs w:val="0"/>
          <w:sz w:val="24"/>
          <w:szCs w:val="24"/>
        </w:rPr>
        <w:t xml:space="preserve">  рублей</w:t>
      </w:r>
      <w:r w:rsidRPr="00F753B4">
        <w:rPr>
          <w:b w:val="0"/>
          <w:bCs w:val="0"/>
          <w:sz w:val="24"/>
          <w:szCs w:val="24"/>
        </w:rPr>
        <w:t xml:space="preserve"> (НДС не облагается). </w:t>
      </w:r>
      <w:r w:rsidR="00F80068" w:rsidRPr="00F753B4">
        <w:rPr>
          <w:b w:val="0"/>
          <w:bCs w:val="0"/>
          <w:sz w:val="24"/>
          <w:szCs w:val="24"/>
        </w:rPr>
        <w:t xml:space="preserve"> </w:t>
      </w:r>
    </w:p>
    <w:p w:rsidR="00985FDF" w:rsidRPr="00F753B4" w:rsidRDefault="00985FDF" w:rsidP="00C946B4">
      <w:pPr>
        <w:pStyle w:val="24"/>
        <w:ind w:firstLine="708"/>
        <w:jc w:val="both"/>
        <w:rPr>
          <w:b w:val="0"/>
          <w:bCs w:val="0"/>
          <w:sz w:val="24"/>
          <w:szCs w:val="24"/>
        </w:rPr>
      </w:pPr>
      <w:r w:rsidRPr="00F753B4">
        <w:rPr>
          <w:b w:val="0"/>
          <w:bCs w:val="0"/>
          <w:sz w:val="24"/>
          <w:szCs w:val="24"/>
        </w:rPr>
        <w:t>2.2. Указанная в п.</w:t>
      </w:r>
      <w:r w:rsidR="00C946B4" w:rsidRPr="00F753B4">
        <w:rPr>
          <w:b w:val="0"/>
          <w:bCs w:val="0"/>
          <w:sz w:val="24"/>
          <w:szCs w:val="24"/>
        </w:rPr>
        <w:t xml:space="preserve"> </w:t>
      </w:r>
      <w:r w:rsidRPr="00F753B4">
        <w:rPr>
          <w:b w:val="0"/>
          <w:bCs w:val="0"/>
          <w:sz w:val="24"/>
          <w:szCs w:val="24"/>
        </w:rPr>
        <w:t>2.1 сумма выплачивается ЦЕССИОНАРИЕМ ЦЕДЕНТУ в течение</w:t>
      </w:r>
      <w:r w:rsidR="00A06C73" w:rsidRPr="00F753B4">
        <w:rPr>
          <w:b w:val="0"/>
          <w:bCs w:val="0"/>
          <w:sz w:val="24"/>
          <w:szCs w:val="24"/>
        </w:rPr>
        <w:t xml:space="preserve"> 3 (Трех) календарных</w:t>
      </w:r>
      <w:r w:rsidRPr="00F753B4">
        <w:rPr>
          <w:b w:val="0"/>
          <w:bCs w:val="0"/>
          <w:sz w:val="24"/>
          <w:szCs w:val="24"/>
        </w:rPr>
        <w:t xml:space="preserve"> дней с даты подписания  Договора</w:t>
      </w:r>
      <w:r w:rsidR="00C946B4" w:rsidRPr="00F753B4">
        <w:rPr>
          <w:b w:val="0"/>
          <w:bCs w:val="0"/>
          <w:sz w:val="24"/>
          <w:szCs w:val="24"/>
        </w:rPr>
        <w:t>.</w:t>
      </w:r>
      <w:r w:rsidRPr="00F753B4">
        <w:rPr>
          <w:b w:val="0"/>
          <w:bCs w:val="0"/>
          <w:sz w:val="24"/>
          <w:szCs w:val="24"/>
        </w:rPr>
        <w:tab/>
      </w:r>
    </w:p>
    <w:p w:rsidR="00985FDF" w:rsidRPr="00F753B4" w:rsidRDefault="00985FDF" w:rsidP="00985FDF">
      <w:pPr>
        <w:pStyle w:val="24"/>
        <w:jc w:val="both"/>
        <w:rPr>
          <w:b w:val="0"/>
          <w:bCs w:val="0"/>
          <w:sz w:val="24"/>
          <w:szCs w:val="24"/>
        </w:rPr>
      </w:pPr>
      <w:r w:rsidRPr="00F753B4">
        <w:rPr>
          <w:b w:val="0"/>
          <w:bCs w:val="0"/>
          <w:sz w:val="24"/>
          <w:szCs w:val="24"/>
        </w:rPr>
        <w:tab/>
        <w:t>2.3. Уступка прав (требований) по Договору происходит в момент поступления от ЦЕССИОНАРИЯ денежных средств в сумме, указанной в п.2.1 Договора, в полном объеме на счет ЦЕДЕНТА, указанный в п.</w:t>
      </w:r>
      <w:r w:rsidR="00074359" w:rsidRPr="00F753B4">
        <w:rPr>
          <w:b w:val="0"/>
          <w:bCs w:val="0"/>
          <w:sz w:val="24"/>
          <w:szCs w:val="24"/>
        </w:rPr>
        <w:t>6</w:t>
      </w:r>
      <w:r w:rsidRPr="00F753B4">
        <w:rPr>
          <w:b w:val="0"/>
          <w:bCs w:val="0"/>
          <w:sz w:val="24"/>
          <w:szCs w:val="24"/>
        </w:rPr>
        <w:t>.1  Договора</w:t>
      </w:r>
      <w:r w:rsidR="00C946B4" w:rsidRPr="00F753B4">
        <w:rPr>
          <w:b w:val="0"/>
          <w:bCs w:val="0"/>
          <w:sz w:val="24"/>
          <w:szCs w:val="24"/>
        </w:rPr>
        <w:t xml:space="preserve">.  </w:t>
      </w:r>
    </w:p>
    <w:p w:rsidR="0002010A" w:rsidRPr="00F753B4" w:rsidRDefault="0002010A" w:rsidP="00985FDF">
      <w:pPr>
        <w:pStyle w:val="24"/>
        <w:ind w:firstLine="708"/>
        <w:jc w:val="both"/>
        <w:rPr>
          <w:b w:val="0"/>
          <w:bCs w:val="0"/>
          <w:sz w:val="24"/>
          <w:szCs w:val="24"/>
        </w:rPr>
      </w:pPr>
      <w:r w:rsidRPr="00F753B4">
        <w:rPr>
          <w:b w:val="0"/>
          <w:bCs w:val="0"/>
          <w:sz w:val="24"/>
          <w:szCs w:val="24"/>
        </w:rPr>
        <w:t>2.4. В течение 10 (Десяти) рабочих дней с даты поступления денежных средств на счет ЦЕДЕНТА в сумме, указанной в п. 2.1 Договора, в полном объеме</w:t>
      </w:r>
      <w:r w:rsidRPr="00F753B4">
        <w:rPr>
          <w:b w:val="0"/>
          <w:bCs w:val="0"/>
          <w:i/>
          <w:iCs/>
          <w:sz w:val="24"/>
          <w:szCs w:val="24"/>
        </w:rPr>
        <w:t>,</w:t>
      </w:r>
      <w:r w:rsidRPr="00F753B4">
        <w:rPr>
          <w:b w:val="0"/>
          <w:bCs w:val="0"/>
          <w:sz w:val="24"/>
          <w:szCs w:val="24"/>
        </w:rPr>
        <w:t xml:space="preserve"> ЦЕДЕНТ обязуется передать ЦЕССИОНАРИЮ по Акту приема-передачи оригиналы документов, подтверждающих уступаемые права (требования), согласно перечню, содержащемуся в Приложении №1, которое является неотъемлемой частью Договора</w:t>
      </w:r>
    </w:p>
    <w:p w:rsidR="00985FDF" w:rsidRPr="00F753B4" w:rsidRDefault="00985FDF" w:rsidP="00985FDF">
      <w:pPr>
        <w:pStyle w:val="24"/>
        <w:ind w:firstLine="708"/>
        <w:jc w:val="both"/>
        <w:rPr>
          <w:b w:val="0"/>
          <w:bCs w:val="0"/>
          <w:sz w:val="24"/>
          <w:szCs w:val="24"/>
        </w:rPr>
      </w:pPr>
      <w:r w:rsidRPr="00F753B4">
        <w:rPr>
          <w:b w:val="0"/>
          <w:bCs w:val="0"/>
          <w:sz w:val="24"/>
          <w:szCs w:val="24"/>
        </w:rPr>
        <w:t>2.</w:t>
      </w:r>
      <w:r w:rsidR="0002010A" w:rsidRPr="00F753B4">
        <w:rPr>
          <w:b w:val="0"/>
          <w:bCs w:val="0"/>
          <w:sz w:val="24"/>
          <w:szCs w:val="24"/>
        </w:rPr>
        <w:t>5</w:t>
      </w:r>
      <w:r w:rsidRPr="00F753B4">
        <w:rPr>
          <w:b w:val="0"/>
          <w:bCs w:val="0"/>
          <w:sz w:val="24"/>
          <w:szCs w:val="24"/>
        </w:rPr>
        <w:t xml:space="preserve">. В течение </w:t>
      </w:r>
      <w:r w:rsidR="007052FE" w:rsidRPr="00F753B4">
        <w:rPr>
          <w:b w:val="0"/>
          <w:bCs w:val="0"/>
          <w:sz w:val="24"/>
          <w:szCs w:val="24"/>
        </w:rPr>
        <w:t>10 (Десяти)</w:t>
      </w:r>
      <w:r w:rsidRPr="00F753B4">
        <w:rPr>
          <w:b w:val="0"/>
          <w:bCs w:val="0"/>
          <w:sz w:val="24"/>
          <w:szCs w:val="24"/>
        </w:rPr>
        <w:t xml:space="preserve"> рабочих дней с даты поступления денежных средств на счет ЦЕДЕНТА в сумме, указанной в п.2.1 Договора, в полном объеме</w:t>
      </w:r>
      <w:r w:rsidRPr="00F753B4">
        <w:rPr>
          <w:b w:val="0"/>
          <w:bCs w:val="0"/>
          <w:i/>
          <w:iCs/>
          <w:sz w:val="24"/>
          <w:szCs w:val="24"/>
        </w:rPr>
        <w:t>,</w:t>
      </w:r>
      <w:r w:rsidRPr="00F753B4">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 ЦЕССИОНАРИЮ копию такого уведомления.</w:t>
      </w:r>
    </w:p>
    <w:p w:rsidR="0002010A" w:rsidRPr="00F753B4" w:rsidRDefault="00985FDF" w:rsidP="00985FDF">
      <w:pPr>
        <w:pStyle w:val="24"/>
        <w:ind w:firstLine="708"/>
        <w:jc w:val="both"/>
        <w:rPr>
          <w:b w:val="0"/>
          <w:bCs w:val="0"/>
          <w:sz w:val="24"/>
          <w:szCs w:val="24"/>
        </w:rPr>
      </w:pPr>
      <w:r w:rsidRPr="00F753B4">
        <w:rPr>
          <w:b w:val="0"/>
          <w:bCs w:val="0"/>
          <w:sz w:val="24"/>
          <w:szCs w:val="24"/>
        </w:rPr>
        <w:t>2.</w:t>
      </w:r>
      <w:r w:rsidR="00DF7FCE" w:rsidRPr="00F753B4">
        <w:rPr>
          <w:b w:val="0"/>
          <w:bCs w:val="0"/>
          <w:sz w:val="24"/>
          <w:szCs w:val="24"/>
        </w:rPr>
        <w:t>6</w:t>
      </w:r>
      <w:r w:rsidRPr="00F753B4">
        <w:rPr>
          <w:b w:val="0"/>
          <w:bCs w:val="0"/>
          <w:sz w:val="24"/>
          <w:szCs w:val="24"/>
        </w:rPr>
        <w:t>. ДОЛЖНИК считается обязанным перед ЦЕССИОНАРИЕМ по обязательствам, указанным в п.1 Договора, а его обязательства в отношении ЦЕДЕНТА считаются прекращенными с даты поступления денежных средств на счет ЦЕДЕНТА в сумме, указанной в п.2.1  Договора</w:t>
      </w:r>
      <w:r w:rsidR="00074359" w:rsidRPr="00F753B4">
        <w:rPr>
          <w:b w:val="0"/>
          <w:bCs w:val="0"/>
          <w:sz w:val="24"/>
          <w:szCs w:val="24"/>
        </w:rPr>
        <w:t>, в полном объеме.</w:t>
      </w:r>
    </w:p>
    <w:p w:rsidR="00985FDF" w:rsidRPr="00F753B4" w:rsidRDefault="00985FDF" w:rsidP="00985FDF">
      <w:pPr>
        <w:pStyle w:val="24"/>
        <w:jc w:val="center"/>
        <w:rPr>
          <w:b w:val="0"/>
          <w:bCs w:val="0"/>
          <w:sz w:val="24"/>
          <w:szCs w:val="24"/>
        </w:rPr>
      </w:pPr>
    </w:p>
    <w:p w:rsidR="001A67BE" w:rsidRPr="00F753B4" w:rsidRDefault="001A67BE" w:rsidP="00985FDF">
      <w:pPr>
        <w:pStyle w:val="24"/>
        <w:jc w:val="center"/>
        <w:rPr>
          <w:b w:val="0"/>
          <w:bCs w:val="0"/>
          <w:sz w:val="24"/>
          <w:szCs w:val="24"/>
        </w:rPr>
      </w:pPr>
    </w:p>
    <w:p w:rsidR="00985FDF" w:rsidRPr="00F753B4" w:rsidRDefault="00985FDF" w:rsidP="00985FDF">
      <w:pPr>
        <w:pStyle w:val="24"/>
        <w:jc w:val="center"/>
        <w:rPr>
          <w:sz w:val="24"/>
          <w:szCs w:val="24"/>
        </w:rPr>
      </w:pPr>
      <w:r w:rsidRPr="00F753B4">
        <w:rPr>
          <w:sz w:val="24"/>
          <w:szCs w:val="24"/>
        </w:rPr>
        <w:t>3. Ответственность Сторон</w:t>
      </w:r>
    </w:p>
    <w:p w:rsidR="00985FDF" w:rsidRPr="00F753B4" w:rsidRDefault="00985FDF" w:rsidP="00985FDF">
      <w:pPr>
        <w:pStyle w:val="24"/>
        <w:ind w:firstLine="708"/>
        <w:jc w:val="both"/>
        <w:rPr>
          <w:b w:val="0"/>
          <w:bCs w:val="0"/>
          <w:sz w:val="24"/>
          <w:szCs w:val="24"/>
        </w:rPr>
      </w:pPr>
      <w:r w:rsidRPr="00F753B4">
        <w:rPr>
          <w:b w:val="0"/>
          <w:bCs w:val="0"/>
          <w:sz w:val="24"/>
          <w:szCs w:val="24"/>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985FDF" w:rsidRPr="00F753B4" w:rsidRDefault="00985FDF" w:rsidP="00985FDF">
      <w:pPr>
        <w:pStyle w:val="24"/>
        <w:ind w:left="142"/>
        <w:jc w:val="center"/>
        <w:rPr>
          <w:sz w:val="24"/>
          <w:szCs w:val="24"/>
        </w:rPr>
      </w:pPr>
    </w:p>
    <w:p w:rsidR="00985FDF" w:rsidRPr="00F753B4" w:rsidRDefault="00985FDF" w:rsidP="00985FDF">
      <w:pPr>
        <w:pStyle w:val="24"/>
        <w:ind w:left="142"/>
        <w:jc w:val="center"/>
        <w:rPr>
          <w:sz w:val="24"/>
          <w:szCs w:val="24"/>
        </w:rPr>
      </w:pPr>
      <w:r w:rsidRPr="00F753B4">
        <w:rPr>
          <w:sz w:val="24"/>
          <w:szCs w:val="24"/>
        </w:rPr>
        <w:t>4. Срок действия Договора</w:t>
      </w:r>
    </w:p>
    <w:p w:rsidR="00985FDF" w:rsidRPr="00F753B4" w:rsidRDefault="00985FDF" w:rsidP="00985FDF">
      <w:pPr>
        <w:pStyle w:val="24"/>
        <w:ind w:left="142" w:firstLine="566"/>
        <w:jc w:val="both"/>
        <w:rPr>
          <w:b w:val="0"/>
          <w:bCs w:val="0"/>
          <w:sz w:val="24"/>
          <w:szCs w:val="24"/>
        </w:rPr>
      </w:pPr>
      <w:r w:rsidRPr="00F753B4">
        <w:rPr>
          <w:b w:val="0"/>
          <w:bCs w:val="0"/>
          <w:sz w:val="24"/>
          <w:szCs w:val="24"/>
        </w:rPr>
        <w:t>4.1.   Договор вступает в силу с момента его подписания Сторонами и действует до момента его исполнения Сторонами.</w:t>
      </w:r>
    </w:p>
    <w:p w:rsidR="00985FDF" w:rsidRPr="00F753B4" w:rsidRDefault="00985FDF" w:rsidP="00985FDF">
      <w:pPr>
        <w:pStyle w:val="24"/>
        <w:ind w:left="142"/>
        <w:jc w:val="center"/>
        <w:rPr>
          <w:b w:val="0"/>
          <w:bCs w:val="0"/>
          <w:sz w:val="24"/>
          <w:szCs w:val="24"/>
        </w:rPr>
      </w:pPr>
    </w:p>
    <w:p w:rsidR="00985FDF" w:rsidRPr="00F753B4" w:rsidRDefault="00985FDF" w:rsidP="00985FDF">
      <w:pPr>
        <w:pStyle w:val="24"/>
        <w:ind w:left="142"/>
        <w:jc w:val="center"/>
        <w:rPr>
          <w:sz w:val="24"/>
          <w:szCs w:val="24"/>
        </w:rPr>
      </w:pPr>
      <w:r w:rsidRPr="00F753B4">
        <w:rPr>
          <w:sz w:val="24"/>
          <w:szCs w:val="24"/>
        </w:rPr>
        <w:t>5. Прочие условия</w:t>
      </w:r>
    </w:p>
    <w:p w:rsidR="00985FDF" w:rsidRPr="00F753B4" w:rsidRDefault="00985FDF" w:rsidP="00985FDF">
      <w:pPr>
        <w:pStyle w:val="24"/>
        <w:ind w:left="142" w:firstLine="566"/>
        <w:jc w:val="both"/>
        <w:rPr>
          <w:b w:val="0"/>
          <w:bCs w:val="0"/>
          <w:sz w:val="24"/>
          <w:szCs w:val="24"/>
        </w:rPr>
      </w:pPr>
      <w:r w:rsidRPr="00F753B4">
        <w:rPr>
          <w:b w:val="0"/>
          <w:bCs w:val="0"/>
          <w:sz w:val="24"/>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5D613A" w:rsidRPr="00F753B4" w:rsidRDefault="005D613A" w:rsidP="005D613A">
      <w:pPr>
        <w:ind w:firstLine="709"/>
        <w:jc w:val="both"/>
        <w:rPr>
          <w:bCs/>
        </w:rPr>
      </w:pPr>
      <w:r w:rsidRPr="00F753B4">
        <w:t xml:space="preserve">5.2.  </w:t>
      </w:r>
      <w:r w:rsidR="001B7D4C" w:rsidRPr="00F753B4">
        <w:t xml:space="preserve">ЦЕССИОНАРИЮ известно о том, что </w:t>
      </w:r>
      <w:r w:rsidRPr="00F753B4">
        <w:t xml:space="preserve">в отношении </w:t>
      </w:r>
      <w:r w:rsidR="00E70729" w:rsidRPr="00F753B4">
        <w:t>Общества с ограниченной ответственностью</w:t>
      </w:r>
      <w:r w:rsidRPr="00F753B4">
        <w:t xml:space="preserve"> «Балтстрой» (ИНН 7841303743, ОГРН 1047855096882), являющегося заемщиком по договору об открытии невозобновляемой кредитной линии № 2006-2-106812 от 18.09.2012 г., стороной мирового соглашения от 26.06.2014 г., заключенного в рамках третейского разбирательства по делу №Т-СПБ/14-1567 в рамках урегулирования спора, возникшего в связи с неисполнением </w:t>
      </w:r>
      <w:r w:rsidR="00E70729" w:rsidRPr="00F753B4">
        <w:t>Обществом с ограниченной ответственностью</w:t>
      </w:r>
      <w:r w:rsidRPr="00F753B4">
        <w:t xml:space="preserve"> </w:t>
      </w:r>
      <w:r w:rsidRPr="00F753B4">
        <w:lastRenderedPageBreak/>
        <w:t xml:space="preserve">«Балтстрой» обязательств по договору об открытии невозобновляемой кредитной линии № 2006-2-106812 от 18.09.2012 г., Арбитражным судом Санкт-Петербурга и Ленинградской области по заявлению </w:t>
      </w:r>
      <w:r w:rsidR="00BB50C7" w:rsidRPr="00F753B4">
        <w:t>Общества с ограниченной ответственностью</w:t>
      </w:r>
      <w:r w:rsidRPr="00F753B4">
        <w:t xml:space="preserve"> «Балтстрой» возбуждено производство по делу о несостоятельности  (банкротстве) должника №А56-3292/2015.</w:t>
      </w:r>
      <w:r w:rsidRPr="00F753B4">
        <w:rPr>
          <w:bCs/>
        </w:rPr>
        <w:t xml:space="preserve"> </w:t>
      </w:r>
    </w:p>
    <w:p w:rsidR="005D613A" w:rsidRPr="00F753B4" w:rsidRDefault="005D613A" w:rsidP="005D613A">
      <w:pPr>
        <w:ind w:firstLine="708"/>
        <w:jc w:val="both"/>
        <w:rPr>
          <w:bCs/>
        </w:rPr>
      </w:pPr>
      <w:r w:rsidRPr="00F753B4">
        <w:rPr>
          <w:bCs/>
        </w:rPr>
        <w:t>5.</w:t>
      </w:r>
      <w:r w:rsidR="00DF7FCE" w:rsidRPr="00F753B4">
        <w:rPr>
          <w:bCs/>
        </w:rPr>
        <w:t>3</w:t>
      </w:r>
      <w:r w:rsidRPr="00F753B4">
        <w:rPr>
          <w:bCs/>
        </w:rPr>
        <w:t xml:space="preserve">. </w:t>
      </w:r>
      <w:r w:rsidR="001B7D4C" w:rsidRPr="00F753B4">
        <w:t xml:space="preserve">ЦЕССИОНАРИЮ известно о том, что </w:t>
      </w:r>
      <w:r w:rsidRPr="00F753B4">
        <w:t xml:space="preserve">в отношении </w:t>
      </w:r>
      <w:r w:rsidR="00313B65" w:rsidRPr="00F753B4">
        <w:t>Общества с ограниченной ответственностью</w:t>
      </w:r>
      <w:r w:rsidRPr="00F753B4">
        <w:t xml:space="preserve"> «Щебсервис» (ИНН 4717003080, ОГРН 1024702009716), являющегося поручителем и залогодателем по обязательствам </w:t>
      </w:r>
      <w:r w:rsidR="00BB50C7" w:rsidRPr="00F753B4">
        <w:t>Общества с ограниченной ответственностью</w:t>
      </w:r>
      <w:r w:rsidRPr="00F753B4">
        <w:t xml:space="preserve"> «Балтстрой», вытекающим из договора об открытии невозобновляемой кредитной линии № 2006-2-106812 от 18.09.2012 г., мирового соглашения от 26.06.2014 г., заключенного в рамках третейского разбирательства по делу №Т-СПБ/14-1567 в рамках урегулирования спора, возникшего в связи с неисполнением </w:t>
      </w:r>
      <w:r w:rsidR="00BB50C7" w:rsidRPr="00F753B4">
        <w:t>Обществом с ограниченной ответственностью</w:t>
      </w:r>
      <w:r w:rsidRPr="00F753B4">
        <w:t xml:space="preserve"> «Балтстрой», обязательств по договору об открытии невозобновляемой кредитной линии № 2006-2-106812 от 18.09.2012 г., Арбитражным судом Санкт-Петербурга и Ленинградской области по заявлению </w:t>
      </w:r>
      <w:r w:rsidR="00313B65" w:rsidRPr="00F753B4">
        <w:t>Открытого акционерного общества</w:t>
      </w:r>
      <w:r w:rsidRPr="00F753B4">
        <w:t xml:space="preserve"> «Сбербанк России» возбуждено производство по делу о несостоятельности  (банкротстве) должника №А56-13040/2015.</w:t>
      </w:r>
      <w:r w:rsidRPr="00F753B4">
        <w:rPr>
          <w:bCs/>
        </w:rPr>
        <w:t xml:space="preserve"> </w:t>
      </w:r>
    </w:p>
    <w:p w:rsidR="005D613A" w:rsidRPr="00F753B4" w:rsidRDefault="005D613A" w:rsidP="005D613A">
      <w:pPr>
        <w:ind w:firstLine="708"/>
        <w:jc w:val="both"/>
      </w:pPr>
      <w:r w:rsidRPr="00F753B4">
        <w:rPr>
          <w:bCs/>
        </w:rPr>
        <w:t>5.</w:t>
      </w:r>
      <w:r w:rsidR="00DF7FCE" w:rsidRPr="00F753B4">
        <w:rPr>
          <w:bCs/>
        </w:rPr>
        <w:t>4</w:t>
      </w:r>
      <w:r w:rsidRPr="00F753B4">
        <w:rPr>
          <w:bCs/>
        </w:rPr>
        <w:t xml:space="preserve">. </w:t>
      </w:r>
      <w:r w:rsidR="001B7D4C" w:rsidRPr="00F753B4">
        <w:t xml:space="preserve">ЦЕССИОНАРИЮ известно о том, что </w:t>
      </w:r>
      <w:r w:rsidRPr="00F753B4">
        <w:t xml:space="preserve">в отношении </w:t>
      </w:r>
      <w:r w:rsidR="00313B65" w:rsidRPr="00F753B4">
        <w:t>Закрытого акционерного общества</w:t>
      </w:r>
      <w:r w:rsidRPr="00F753B4">
        <w:t xml:space="preserve"> «Щебсервис плюс» (ИНН 4717005465, ОГРН 1024702009804), являющегося поручителем и залогодателем по обязательствам </w:t>
      </w:r>
      <w:r w:rsidR="00BB50C7" w:rsidRPr="00F753B4">
        <w:t>Общества с ограниченной ответственностью</w:t>
      </w:r>
      <w:r w:rsidRPr="00F753B4">
        <w:t xml:space="preserve"> «Балтстрой», вытекающим из договора об открытии невозобновляемой кредитной линии № 2006-2-106812 от 18.09.2012 г., мирового соглашения от 26.06.2014 г., заключенного в рамках третейского разбирательства по делу №Т-СПБ/14-1567 в рамках урегулирования спора, возникшего в связи с неисполнением </w:t>
      </w:r>
      <w:r w:rsidR="00BB50C7" w:rsidRPr="00F753B4">
        <w:t>Обществом с ограниченной ответственностью</w:t>
      </w:r>
      <w:r w:rsidRPr="00F753B4">
        <w:t xml:space="preserve"> «Балтстрой» обязательств по договору об открытии невозобновляемой кредитной линии № 2006-2-106812 от 18.09.2012 г., Арбитражным судом Санкт-Петербурга и Ленинградской области по заявлению </w:t>
      </w:r>
      <w:r w:rsidR="00313B65" w:rsidRPr="00F753B4">
        <w:t>Открытого акционерного общества</w:t>
      </w:r>
      <w:r w:rsidRPr="00F753B4">
        <w:t xml:space="preserve"> «Сбербанк России» возбуждено производство по делу о несостоятельности  (банкротстве) должника №А56-13038/2015. </w:t>
      </w:r>
    </w:p>
    <w:p w:rsidR="00380AFB" w:rsidRPr="00F753B4" w:rsidRDefault="005D613A" w:rsidP="001B7D4C">
      <w:pPr>
        <w:ind w:firstLine="708"/>
        <w:jc w:val="both"/>
      </w:pPr>
      <w:r w:rsidRPr="00F753B4">
        <w:t>5.</w:t>
      </w:r>
      <w:r w:rsidR="00DF7FCE" w:rsidRPr="00F753B4">
        <w:t>5</w:t>
      </w:r>
      <w:r w:rsidRPr="00F753B4">
        <w:t xml:space="preserve">. </w:t>
      </w:r>
      <w:r w:rsidR="001B7D4C" w:rsidRPr="00F753B4">
        <w:t>ЦЕССИОНАРИЮ известно о том, что решением Третейского суда при Автономной некоммерческой организации  «Независимая Арбитражная Палата»</w:t>
      </w:r>
      <w:r w:rsidR="00E671EB" w:rsidRPr="00F753B4">
        <w:t xml:space="preserve"> от 26.06.2014 г. </w:t>
      </w:r>
      <w:r w:rsidR="001B7D4C" w:rsidRPr="00F753B4">
        <w:t xml:space="preserve"> по делу №Т-СПБ/14-1567</w:t>
      </w:r>
      <w:r w:rsidR="00380AFB" w:rsidRPr="00F753B4">
        <w:t xml:space="preserve"> (полный текст решения изготовлен 26.06.2014 г.)</w:t>
      </w:r>
      <w:r w:rsidR="001B7D4C" w:rsidRPr="00F753B4">
        <w:t xml:space="preserve"> </w:t>
      </w:r>
      <w:r w:rsidR="00380AFB" w:rsidRPr="00F753B4">
        <w:t xml:space="preserve">утверждено мировое соглашение от 26.06.2014 г., заключенное между ЦЕДЕНТОМ и </w:t>
      </w:r>
      <w:r w:rsidR="00BB50C7" w:rsidRPr="00F753B4">
        <w:t>Обществом с ограниченной ответственностью</w:t>
      </w:r>
      <w:r w:rsidR="00380AFB" w:rsidRPr="00F753B4">
        <w:t xml:space="preserve"> «Балтстрой», </w:t>
      </w:r>
      <w:r w:rsidR="00313B65" w:rsidRPr="00F753B4">
        <w:t>Обществом с ограниченной ответственностью</w:t>
      </w:r>
      <w:r w:rsidR="00380AFB" w:rsidRPr="00F753B4">
        <w:t xml:space="preserve"> «Щебсервис», </w:t>
      </w:r>
      <w:r w:rsidR="00313B65" w:rsidRPr="00F753B4">
        <w:t>Закрытым акционерным обществом</w:t>
      </w:r>
      <w:r w:rsidR="00380AFB" w:rsidRPr="00F753B4">
        <w:t xml:space="preserve"> «Щебсервис плюс», </w:t>
      </w:r>
      <w:r w:rsidR="00313B65" w:rsidRPr="00F753B4">
        <w:t>Обществом с ограниченной ответственностью</w:t>
      </w:r>
      <w:r w:rsidR="00380AFB" w:rsidRPr="00F753B4">
        <w:t xml:space="preserve"> «Ресурс», Ващинкиным Дмитрием  Викторовичем, Стрельченко Алексеем Вячеславовичем, Кулага Ольгой Алексеевной, в рамках урегулирования спора, возникшего в связи с неисполнением </w:t>
      </w:r>
      <w:r w:rsidR="00BB50C7" w:rsidRPr="00F753B4">
        <w:t>Обществом с ограниченной ответственностью</w:t>
      </w:r>
      <w:r w:rsidR="00380AFB" w:rsidRPr="00F753B4">
        <w:t xml:space="preserve"> «Балтстрой», обязательств по договору об открытии невозобновляемой кредитной линии № 2006-2-106812 от 18.09.2012 г. </w:t>
      </w:r>
    </w:p>
    <w:p w:rsidR="00E671EB" w:rsidRPr="00F753B4" w:rsidRDefault="00380AFB" w:rsidP="00380AFB">
      <w:pPr>
        <w:ind w:firstLine="708"/>
        <w:jc w:val="both"/>
      </w:pPr>
      <w:r w:rsidRPr="00F753B4">
        <w:t>5</w:t>
      </w:r>
      <w:r w:rsidR="005D613A" w:rsidRPr="00F753B4">
        <w:t>.</w:t>
      </w:r>
      <w:r w:rsidR="00DF7FCE" w:rsidRPr="00F753B4">
        <w:t>6</w:t>
      </w:r>
      <w:r w:rsidR="005D613A" w:rsidRPr="00F753B4">
        <w:t xml:space="preserve">. </w:t>
      </w:r>
      <w:r w:rsidRPr="00F753B4">
        <w:t xml:space="preserve">ЦЕССИОНАРИЮ известно о том, </w:t>
      </w:r>
      <w:r w:rsidR="002B309B" w:rsidRPr="00F753B4">
        <w:t>27.04.2015 г. решением Третейского суда при Автономной некоммерческой организации  «Независимая Арбитражная Палата» по делу № Т-СПб/15-0987 (полный текст решения изготовлен 15.05.2015 г.)</w:t>
      </w:r>
      <w:r w:rsidR="00E671EB" w:rsidRPr="00F753B4">
        <w:t xml:space="preserve"> взыскана</w:t>
      </w:r>
      <w:r w:rsidR="002B309B" w:rsidRPr="00F753B4">
        <w:t xml:space="preserve"> с </w:t>
      </w:r>
      <w:r w:rsidR="00E671EB" w:rsidRPr="00F753B4">
        <w:t>Общества с ограниченной ответственностью</w:t>
      </w:r>
      <w:r w:rsidR="002B309B" w:rsidRPr="00F753B4">
        <w:t xml:space="preserve"> «Росстрой», </w:t>
      </w:r>
      <w:r w:rsidR="00E671EB" w:rsidRPr="00F753B4">
        <w:t>Общества с ограниченной ответственностью</w:t>
      </w:r>
      <w:r w:rsidR="002B309B" w:rsidRPr="00F753B4">
        <w:t xml:space="preserve"> «Балттранс», </w:t>
      </w:r>
      <w:r w:rsidR="00E671EB" w:rsidRPr="00F753B4">
        <w:t>Общества с ограниченной ответственностью</w:t>
      </w:r>
      <w:r w:rsidR="002B309B" w:rsidRPr="00F753B4">
        <w:t xml:space="preserve"> «Декор», </w:t>
      </w:r>
      <w:r w:rsidR="00E671EB" w:rsidRPr="00F753B4">
        <w:t>Общества с ограниченной ответственностью</w:t>
      </w:r>
      <w:r w:rsidR="002B309B" w:rsidRPr="00F753B4">
        <w:t xml:space="preserve"> «Просто Приди», </w:t>
      </w:r>
      <w:r w:rsidR="00E671EB" w:rsidRPr="00F753B4">
        <w:t>Общества с ограниченной ответственностью</w:t>
      </w:r>
      <w:r w:rsidR="002B309B" w:rsidRPr="00F753B4">
        <w:t xml:space="preserve"> «Мэтр»</w:t>
      </w:r>
      <w:r w:rsidR="00E671EB" w:rsidRPr="00F753B4">
        <w:t xml:space="preserve"> в пользу ЦЕДЕНТА задолженность по Мировому соглашению по состоянию на 19.01.2015 г. в размере 388 067 090 (Триста восемьдесят восемь миллионов шестьдесят семь тысяч девяносто) рублей 01 копеек, в том числе: просроченная задолженность  379 973 039,11 (Триста семьдесят девять миллионов девятьсот семьдесят три тысячи тридцать девять) рублей 11 копеек,</w:t>
      </w:r>
      <w:r w:rsidR="00EE7DFA" w:rsidRPr="00F753B4">
        <w:t xml:space="preserve"> просроченные проценты 6 510 006 (Шесть миллионов пятьсот десять тысяч шесть) рублей 28 копеек, </w:t>
      </w:r>
      <w:r w:rsidR="00EE7DFA" w:rsidRPr="00F753B4">
        <w:lastRenderedPageBreak/>
        <w:t xml:space="preserve">неустойка по основному долгу 1 518 933 (Один миллион пятьсот восемнадцать тысяч девятьсот девяносто три) рубля 03 копеек, неустойка по процентам за пользование кредитом 65 111 (Шестьдесят пять тысяч сто одиннадцать) </w:t>
      </w:r>
      <w:r w:rsidR="009B5AD9" w:rsidRPr="00F753B4">
        <w:t>рублей 59 копеек; в счет погашения задолженности по Мировому соглашению в размере 388 067 090 (Триста восемьдесят восемь миллионов шестьдесят семь тысяч девяносто) рублей 01 копеек обращено взыскание на принадлежащее Обществу с ограниченной ответственностью «Щебсервис» (ИНН 4717003080), Закрытому акционерному обществу «Щебсервис плюс» (ИНН 4717005465) заложенное имущество.</w:t>
      </w:r>
    </w:p>
    <w:p w:rsidR="005D613A" w:rsidRPr="00F753B4" w:rsidRDefault="005D613A" w:rsidP="005D613A">
      <w:pPr>
        <w:ind w:firstLine="708"/>
        <w:jc w:val="both"/>
      </w:pPr>
      <w:r w:rsidRPr="00F753B4">
        <w:t>5.</w:t>
      </w:r>
      <w:r w:rsidR="00994E0D" w:rsidRPr="00F753B4">
        <w:t>7</w:t>
      </w:r>
      <w:r w:rsidRPr="00F753B4">
        <w:t xml:space="preserve">. </w:t>
      </w:r>
      <w:r w:rsidR="002B309B" w:rsidRPr="00F753B4">
        <w:t xml:space="preserve">ЦЕССИОНАРИЮ известно о том, что </w:t>
      </w:r>
      <w:r w:rsidRPr="00F753B4">
        <w:t>в Дзержинском районном суде г. Санкт-Петербурга (дело №2-1825/2015)</w:t>
      </w:r>
      <w:r w:rsidR="002B309B" w:rsidRPr="00F753B4">
        <w:t xml:space="preserve"> рассматривается заявление ЦЕДЕНТА</w:t>
      </w:r>
      <w:r w:rsidRPr="00F753B4">
        <w:t xml:space="preserve"> о выдаче исполнительных листов на принудительное исполнение решения Третейского суда при Автономной некоммерческой организации  «Независимая Арбитражная Палата» от 26.06.2014 г. по делу №Т-СПБ/14-1567, содержащих указание на необходимость взыскания в пользу </w:t>
      </w:r>
      <w:r w:rsidR="00BB50C7" w:rsidRPr="00F753B4">
        <w:t>ЦЕДЕНТА</w:t>
      </w:r>
      <w:r w:rsidRPr="00F753B4">
        <w:t xml:space="preserve"> с </w:t>
      </w:r>
      <w:r w:rsidR="00BB50C7" w:rsidRPr="00F753B4">
        <w:t>Общества с ограниченной ответственностью</w:t>
      </w:r>
      <w:r w:rsidRPr="00F753B4">
        <w:t xml:space="preserve"> «Балтстрой», </w:t>
      </w:r>
      <w:r w:rsidR="007011CE" w:rsidRPr="00F753B4">
        <w:t>Общества с ограниченной ответственностью</w:t>
      </w:r>
      <w:r w:rsidRPr="00F753B4">
        <w:t xml:space="preserve"> «Щебсервис», </w:t>
      </w:r>
      <w:r w:rsidR="007011CE" w:rsidRPr="00F753B4">
        <w:t>Закрытого акционерного общества</w:t>
      </w:r>
      <w:r w:rsidRPr="00F753B4">
        <w:t xml:space="preserve"> «Щебсервис плюс», </w:t>
      </w:r>
      <w:r w:rsidR="007011CE" w:rsidRPr="00F753B4">
        <w:t>Общества с ограниченной ответственностью</w:t>
      </w:r>
      <w:r w:rsidRPr="00F753B4">
        <w:t xml:space="preserve"> «Ресурс», Ващинкина Дмитрия  Викторовича, Стрельченко Алексея Вячеславовича, Кулага Ольги Алексеевны в солидарном порядке задолженности по  договору об открытии невозобновляемой кредитной линии № 2006-2-106812 от 18.09.2012 г. в размере 388 067 090 (Триста восемьдесят восемь миллионов шестьдесят семь тысяч девяносто) рублей 01 копеек, а также обращение взыскания на заложенное имущество, принадлежащее </w:t>
      </w:r>
      <w:r w:rsidR="00BB50C7" w:rsidRPr="00F753B4">
        <w:t>Обществу с ограниченной ответственностью</w:t>
      </w:r>
      <w:r w:rsidRPr="00F753B4">
        <w:t xml:space="preserve"> «Балтстрой», </w:t>
      </w:r>
      <w:r w:rsidR="007011CE" w:rsidRPr="00F753B4">
        <w:t>Обществу с ограниченной ответственностью</w:t>
      </w:r>
      <w:r w:rsidRPr="00F753B4">
        <w:t xml:space="preserve"> «Щебсервис», </w:t>
      </w:r>
      <w:r w:rsidR="007011CE" w:rsidRPr="00F753B4">
        <w:t>Закрытому акционерному обществу</w:t>
      </w:r>
      <w:r w:rsidRPr="00F753B4">
        <w:t xml:space="preserve"> «Щебсервис плюс».</w:t>
      </w:r>
    </w:p>
    <w:p w:rsidR="00985FDF" w:rsidRPr="00F753B4" w:rsidRDefault="002B309B" w:rsidP="005F7BE8">
      <w:pPr>
        <w:ind w:firstLine="708"/>
        <w:jc w:val="both"/>
      </w:pPr>
      <w:r w:rsidRPr="00F753B4">
        <w:t xml:space="preserve"> </w:t>
      </w:r>
      <w:r w:rsidR="00985FDF" w:rsidRPr="00F753B4">
        <w:t>5.</w:t>
      </w:r>
      <w:r w:rsidR="00994E0D" w:rsidRPr="00F753B4">
        <w:t>8</w:t>
      </w:r>
      <w:r w:rsidR="00985FDF" w:rsidRPr="00F753B4">
        <w:t xml:space="preserve">. 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 </w:t>
      </w:r>
    </w:p>
    <w:p w:rsidR="00985FDF" w:rsidRPr="00F753B4" w:rsidRDefault="00985FDF" w:rsidP="005F7BE8">
      <w:pPr>
        <w:ind w:firstLine="708"/>
        <w:jc w:val="both"/>
      </w:pPr>
      <w:r w:rsidRPr="00F753B4">
        <w:t>5.</w:t>
      </w:r>
      <w:r w:rsidR="00994E0D" w:rsidRPr="00F753B4">
        <w:t>9</w:t>
      </w:r>
      <w:r w:rsidRPr="00F753B4">
        <w:t>. 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985FDF" w:rsidRPr="00F753B4" w:rsidRDefault="00985FDF" w:rsidP="00985FDF">
      <w:pPr>
        <w:ind w:firstLine="709"/>
        <w:jc w:val="both"/>
      </w:pPr>
      <w:r w:rsidRPr="00F753B4">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 .</w:t>
      </w:r>
    </w:p>
    <w:p w:rsidR="00985FDF" w:rsidRPr="00F753B4" w:rsidRDefault="00985FDF" w:rsidP="00985FDF">
      <w:pPr>
        <w:ind w:firstLine="709"/>
        <w:jc w:val="both"/>
      </w:pPr>
      <w:r w:rsidRPr="00F753B4">
        <w:t>5.</w:t>
      </w:r>
      <w:r w:rsidR="00994E0D" w:rsidRPr="00F753B4">
        <w:t>10</w:t>
      </w:r>
      <w:r w:rsidRPr="00F753B4">
        <w:t>.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w:t>
      </w:r>
      <w:r w:rsidR="00D21447" w:rsidRPr="00F753B4">
        <w:t xml:space="preserve">ИНН 7704279270, </w:t>
      </w:r>
      <w:r w:rsidRPr="00F753B4">
        <w:t>ОГРН  1127799004190) (далее – Третейский суд НАП) в соответствии с Регламентом Третейского Разбирательства этого суда</w:t>
      </w:r>
      <w:r w:rsidR="005F7BE8" w:rsidRPr="00F753B4">
        <w:t>.</w:t>
      </w:r>
      <w:r w:rsidRPr="00F753B4">
        <w:t xml:space="preserve">  </w:t>
      </w:r>
    </w:p>
    <w:p w:rsidR="00985FDF" w:rsidRPr="00F753B4" w:rsidRDefault="00985FDF" w:rsidP="00985FDF">
      <w:pPr>
        <w:ind w:firstLine="709"/>
        <w:jc w:val="both"/>
      </w:pPr>
      <w:r w:rsidRPr="00F753B4">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985FDF" w:rsidRPr="00F753B4" w:rsidRDefault="00985FDF" w:rsidP="00985FDF">
      <w:pPr>
        <w:ind w:firstLine="709"/>
        <w:jc w:val="both"/>
      </w:pPr>
      <w:r w:rsidRPr="00F753B4">
        <w:t>5.</w:t>
      </w:r>
      <w:r w:rsidR="005F7BE8" w:rsidRPr="00F753B4">
        <w:t>1</w:t>
      </w:r>
      <w:r w:rsidR="00994E0D" w:rsidRPr="00F753B4">
        <w:t>1</w:t>
      </w:r>
      <w:r w:rsidRPr="00F753B4">
        <w:t>. 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985FDF" w:rsidRPr="00F753B4" w:rsidRDefault="005F7BE8" w:rsidP="00985FDF">
      <w:pPr>
        <w:pStyle w:val="24"/>
        <w:ind w:left="426"/>
        <w:jc w:val="center"/>
        <w:rPr>
          <w:sz w:val="24"/>
          <w:szCs w:val="24"/>
        </w:rPr>
      </w:pPr>
      <w:r w:rsidRPr="00F753B4">
        <w:rPr>
          <w:sz w:val="24"/>
          <w:szCs w:val="24"/>
        </w:rPr>
        <w:t>6</w:t>
      </w:r>
      <w:r w:rsidR="00985FDF" w:rsidRPr="00F753B4">
        <w:rPr>
          <w:sz w:val="24"/>
          <w:szCs w:val="24"/>
        </w:rPr>
        <w:t>. Адреса и  реквизиты Сторон:</w:t>
      </w:r>
    </w:p>
    <w:p w:rsidR="00985FDF" w:rsidRPr="00F753B4" w:rsidRDefault="00985FDF" w:rsidP="00985FDF">
      <w:pPr>
        <w:ind w:firstLine="993"/>
        <w:jc w:val="both"/>
      </w:pPr>
    </w:p>
    <w:p w:rsidR="00985FDF" w:rsidRPr="00F753B4" w:rsidRDefault="005F7BE8" w:rsidP="00985FDF">
      <w:pPr>
        <w:ind w:firstLine="993"/>
        <w:jc w:val="both"/>
      </w:pPr>
      <w:r w:rsidRPr="00F753B4">
        <w:t>6</w:t>
      </w:r>
      <w:r w:rsidR="00985FDF" w:rsidRPr="00F753B4">
        <w:t>.1. ЦЕДЕНТ:</w:t>
      </w:r>
    </w:p>
    <w:p w:rsidR="00985FDF" w:rsidRPr="00F753B4" w:rsidRDefault="00985FDF" w:rsidP="00985FDF">
      <w:pPr>
        <w:jc w:val="both"/>
      </w:pPr>
      <w:r w:rsidRPr="00F753B4">
        <w:t>Местонахождение:    _________________________________________</w:t>
      </w:r>
    </w:p>
    <w:p w:rsidR="00985FDF" w:rsidRPr="00F753B4" w:rsidRDefault="00985FDF" w:rsidP="00985FDF">
      <w:pPr>
        <w:spacing w:before="120"/>
        <w:jc w:val="both"/>
      </w:pPr>
      <w:r w:rsidRPr="00F753B4">
        <w:t>Почтовый адрес: __________________(</w:t>
      </w:r>
      <w:r w:rsidRPr="00F753B4">
        <w:rPr>
          <w:u w:val="single"/>
        </w:rPr>
        <w:t>филиал БАНКА</w:t>
      </w:r>
      <w:r w:rsidRPr="00F753B4">
        <w:t>)__</w:t>
      </w:r>
    </w:p>
    <w:p w:rsidR="00985FDF" w:rsidRPr="00F753B4" w:rsidRDefault="00985FDF" w:rsidP="00985FDF">
      <w:pPr>
        <w:jc w:val="both"/>
      </w:pPr>
      <w:r w:rsidRPr="00F753B4">
        <w:t>ИНН 7707083893, ОГРН 1027700132195.</w:t>
      </w:r>
    </w:p>
    <w:p w:rsidR="00985FDF" w:rsidRPr="00F753B4" w:rsidRDefault="00985FDF" w:rsidP="00985FDF">
      <w:pPr>
        <w:jc w:val="both"/>
      </w:pPr>
      <w:r w:rsidRPr="00F753B4">
        <w:t>Корреспондентский счет №_____________ в _______________________</w:t>
      </w:r>
    </w:p>
    <w:p w:rsidR="00985FDF" w:rsidRPr="00F753B4" w:rsidRDefault="00985FDF" w:rsidP="00985FDF">
      <w:pPr>
        <w:jc w:val="both"/>
      </w:pPr>
      <w:r w:rsidRPr="00F753B4">
        <w:t xml:space="preserve">Телефон: ___________________     </w:t>
      </w:r>
    </w:p>
    <w:p w:rsidR="00985FDF" w:rsidRPr="00F753B4" w:rsidRDefault="00985FDF" w:rsidP="00985FDF">
      <w:pPr>
        <w:jc w:val="both"/>
      </w:pPr>
      <w:r w:rsidRPr="00F753B4">
        <w:t>Факс: __________________</w:t>
      </w:r>
    </w:p>
    <w:p w:rsidR="00985FDF" w:rsidRPr="00F753B4" w:rsidRDefault="00985FDF" w:rsidP="00985FDF">
      <w:pPr>
        <w:ind w:firstLine="993"/>
        <w:jc w:val="both"/>
      </w:pPr>
    </w:p>
    <w:p w:rsidR="00985FDF" w:rsidRPr="00F753B4" w:rsidRDefault="005F7BE8" w:rsidP="00985FDF">
      <w:pPr>
        <w:ind w:firstLine="993"/>
        <w:jc w:val="both"/>
      </w:pPr>
      <w:r w:rsidRPr="00F753B4">
        <w:t>6</w:t>
      </w:r>
      <w:r w:rsidR="00985FDF" w:rsidRPr="00F753B4">
        <w:t>.2.  ЦЕССИОНАРИЙ:</w:t>
      </w:r>
    </w:p>
    <w:p w:rsidR="00985FDF" w:rsidRPr="00F753B4" w:rsidRDefault="00985FDF" w:rsidP="00985FDF">
      <w:pPr>
        <w:jc w:val="both"/>
      </w:pPr>
      <w:r w:rsidRPr="00F753B4">
        <w:t>Местонахождение:   _________________________________________</w:t>
      </w:r>
    </w:p>
    <w:p w:rsidR="00985FDF" w:rsidRPr="00F753B4" w:rsidRDefault="00985FDF" w:rsidP="00985FDF">
      <w:pPr>
        <w:pStyle w:val="8"/>
        <w:ind w:firstLine="0"/>
        <w:jc w:val="both"/>
        <w:rPr>
          <w:rFonts w:ascii="Times New Roman" w:hAnsi="Times New Roman" w:cs="Times New Roman"/>
          <w:b w:val="0"/>
          <w:bCs w:val="0"/>
        </w:rPr>
      </w:pPr>
      <w:r w:rsidRPr="00F753B4">
        <w:rPr>
          <w:rFonts w:ascii="Times New Roman" w:hAnsi="Times New Roman" w:cs="Times New Roman"/>
          <w:b w:val="0"/>
          <w:bCs w:val="0"/>
        </w:rPr>
        <w:t>Почтовый адрес: ___________________________________________</w:t>
      </w:r>
    </w:p>
    <w:p w:rsidR="00985FDF" w:rsidRPr="00F753B4" w:rsidRDefault="00985FDF" w:rsidP="00985FDF">
      <w:pPr>
        <w:jc w:val="both"/>
      </w:pPr>
      <w:r w:rsidRPr="00F753B4">
        <w:t>ИНН_____, ОГРН_____</w:t>
      </w:r>
    </w:p>
    <w:p w:rsidR="00985FDF" w:rsidRPr="00F753B4" w:rsidRDefault="00985FDF" w:rsidP="00985FDF">
      <w:pPr>
        <w:jc w:val="both"/>
      </w:pPr>
      <w:r w:rsidRPr="00F753B4">
        <w:t>Расчетный (текущий) счет №_____________ в _______________________</w:t>
      </w:r>
    </w:p>
    <w:p w:rsidR="00985FDF" w:rsidRPr="00F753B4" w:rsidRDefault="00985FDF" w:rsidP="00985FDF">
      <w:pPr>
        <w:jc w:val="both"/>
      </w:pPr>
      <w:r w:rsidRPr="00F753B4">
        <w:t xml:space="preserve">Телефон: _____________________     </w:t>
      </w:r>
    </w:p>
    <w:p w:rsidR="00985FDF" w:rsidRPr="00F753B4" w:rsidRDefault="00985FDF" w:rsidP="00985FDF">
      <w:pPr>
        <w:jc w:val="both"/>
      </w:pPr>
      <w:r w:rsidRPr="00F753B4">
        <w:t>Факс: _______________________</w:t>
      </w:r>
    </w:p>
    <w:p w:rsidR="00985FDF" w:rsidRPr="00F753B4" w:rsidRDefault="00985FDF" w:rsidP="00985FDF">
      <w:pPr>
        <w:jc w:val="both"/>
      </w:pPr>
    </w:p>
    <w:p w:rsidR="00985FDF" w:rsidRPr="00F753B4" w:rsidRDefault="00985FDF" w:rsidP="00985FDF">
      <w:pPr>
        <w:jc w:val="both"/>
      </w:pPr>
    </w:p>
    <w:p w:rsidR="00985FDF" w:rsidRPr="00F753B4" w:rsidRDefault="00985FDF" w:rsidP="00985FDF">
      <w:pPr>
        <w:jc w:val="center"/>
      </w:pPr>
      <w:r w:rsidRPr="00F753B4">
        <w:t>ЦЕДЕНТ                                                                   ЦЕССИОНАРИЙ</w:t>
      </w:r>
    </w:p>
    <w:p w:rsidR="00985FDF" w:rsidRPr="00F753B4" w:rsidRDefault="00985FDF" w:rsidP="00985FDF">
      <w:pPr>
        <w:jc w:val="both"/>
      </w:pPr>
      <w:r w:rsidRPr="00F753B4">
        <w:t>_____________ ____________________            ____________ __________________</w:t>
      </w:r>
    </w:p>
    <w:p w:rsidR="00985FDF" w:rsidRPr="00F753B4" w:rsidRDefault="00985FDF" w:rsidP="00985FDF">
      <w:pPr>
        <w:jc w:val="both"/>
      </w:pPr>
      <w:r w:rsidRPr="00F753B4">
        <w:t xml:space="preserve">     (должность,     подпись,  Ф.И.О.)                    (должность,            подпись,  Ф.И.О.)</w:t>
      </w:r>
    </w:p>
    <w:p w:rsidR="00985FDF" w:rsidRPr="00F753B4" w:rsidRDefault="00985FDF" w:rsidP="00985FDF">
      <w:pPr>
        <w:ind w:left="708"/>
        <w:jc w:val="both"/>
      </w:pPr>
      <w:r w:rsidRPr="00F753B4">
        <w:t xml:space="preserve">     М.П.            </w:t>
      </w:r>
      <w:r w:rsidRPr="00F753B4">
        <w:tab/>
      </w:r>
      <w:r w:rsidRPr="00F753B4">
        <w:tab/>
      </w:r>
      <w:r w:rsidRPr="00F753B4">
        <w:tab/>
      </w:r>
      <w:r w:rsidRPr="00F753B4">
        <w:tab/>
        <w:t xml:space="preserve">                М.П.</w:t>
      </w:r>
    </w:p>
    <w:p w:rsidR="00985FDF" w:rsidRPr="00F753B4" w:rsidRDefault="00985FDF" w:rsidP="00985FDF">
      <w:pPr>
        <w:pStyle w:val="24"/>
        <w:widowControl w:val="0"/>
        <w:ind w:right="567"/>
        <w:jc w:val="both"/>
        <w:rPr>
          <w:b w:val="0"/>
          <w:bCs w:val="0"/>
          <w:sz w:val="24"/>
          <w:szCs w:val="24"/>
        </w:rPr>
      </w:pPr>
    </w:p>
    <w:p w:rsidR="00985FDF" w:rsidRPr="00F753B4" w:rsidRDefault="00985FDF" w:rsidP="00985FDF">
      <w:pPr>
        <w:pStyle w:val="24"/>
        <w:pageBreakBefore/>
        <w:widowControl w:val="0"/>
        <w:tabs>
          <w:tab w:val="left" w:pos="9638"/>
        </w:tabs>
        <w:ind w:right="-1"/>
        <w:jc w:val="right"/>
        <w:rPr>
          <w:b w:val="0"/>
          <w:bCs w:val="0"/>
          <w:sz w:val="24"/>
          <w:szCs w:val="24"/>
          <w:u w:val="single"/>
        </w:rPr>
      </w:pPr>
      <w:r w:rsidRPr="00F753B4">
        <w:rPr>
          <w:b w:val="0"/>
          <w:bCs w:val="0"/>
          <w:sz w:val="24"/>
          <w:szCs w:val="24"/>
          <w:u w:val="single"/>
        </w:rPr>
        <w:t>Приложение №___ к Договору уступки прав (требований) №___ от ____г.</w:t>
      </w: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ind w:right="-54" w:firstLine="708"/>
        <w:jc w:val="both"/>
      </w:pPr>
      <w:r w:rsidRPr="00F753B4">
        <w:t>Открытое акционерное общество «Сбербанк России», именуемое в дальнейшем «ЦЕДЕНТ», в лице __________</w:t>
      </w:r>
      <w:r w:rsidRPr="00F753B4">
        <w:rPr>
          <w:u w:val="single"/>
        </w:rPr>
        <w:t xml:space="preserve">(должность </w:t>
      </w:r>
      <w:r w:rsidRPr="00F753B4">
        <w:t>уполномоченного лица ЦЕДЕНТА, Ф.И.О. полностью),  действующего(ей)  на основании Устава, Положения о ________ и доверенности №___ от_______, с одной стороны, и _____(полное наименование ЦЕССИОНАРИЯ, соответствующее учредительным документам), именуемое(ый) в дальнейшем «ЦЕССИОНАРИЙ», в лице _______________(должность уполномоченного лица ЦЕССИОНАРИЯ, Ф.И.О. полностью), действующего(ей) на основании ____________________,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985FDF" w:rsidRPr="00F753B4" w:rsidRDefault="00985FDF" w:rsidP="00985FDF">
      <w:pPr>
        <w:pStyle w:val="af5"/>
        <w:jc w:val="both"/>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013"/>
        <w:gridCol w:w="992"/>
        <w:gridCol w:w="3067"/>
      </w:tblGrid>
      <w:tr w:rsidR="00985FDF" w:rsidRPr="00F753B4">
        <w:tc>
          <w:tcPr>
            <w:tcW w:w="675" w:type="dxa"/>
          </w:tcPr>
          <w:p w:rsidR="00985FDF" w:rsidRPr="00F753B4" w:rsidRDefault="00985FDF" w:rsidP="00332EF7">
            <w:pPr>
              <w:pStyle w:val="af5"/>
              <w:rPr>
                <w:b w:val="0"/>
                <w:bCs w:val="0"/>
                <w:sz w:val="24"/>
                <w:szCs w:val="24"/>
              </w:rPr>
            </w:pPr>
            <w:r w:rsidRPr="00F753B4">
              <w:rPr>
                <w:b w:val="0"/>
                <w:bCs w:val="0"/>
                <w:sz w:val="24"/>
                <w:szCs w:val="24"/>
              </w:rPr>
              <w:t>№ п/п</w:t>
            </w:r>
          </w:p>
        </w:tc>
        <w:tc>
          <w:tcPr>
            <w:tcW w:w="5013" w:type="dxa"/>
          </w:tcPr>
          <w:p w:rsidR="00985FDF" w:rsidRPr="00F753B4" w:rsidRDefault="00985FDF" w:rsidP="00332EF7">
            <w:pPr>
              <w:pStyle w:val="af5"/>
              <w:rPr>
                <w:b w:val="0"/>
                <w:bCs w:val="0"/>
                <w:sz w:val="24"/>
                <w:szCs w:val="24"/>
              </w:rPr>
            </w:pPr>
            <w:r w:rsidRPr="00F753B4">
              <w:rPr>
                <w:b w:val="0"/>
                <w:bCs w:val="0"/>
                <w:sz w:val="24"/>
                <w:szCs w:val="24"/>
              </w:rPr>
              <w:t>Наименование документа</w:t>
            </w:r>
          </w:p>
        </w:tc>
        <w:tc>
          <w:tcPr>
            <w:tcW w:w="992" w:type="dxa"/>
          </w:tcPr>
          <w:p w:rsidR="00985FDF" w:rsidRPr="00F753B4" w:rsidRDefault="00985FDF" w:rsidP="00332EF7">
            <w:pPr>
              <w:pStyle w:val="af5"/>
              <w:rPr>
                <w:b w:val="0"/>
                <w:bCs w:val="0"/>
                <w:sz w:val="24"/>
                <w:szCs w:val="24"/>
              </w:rPr>
            </w:pPr>
            <w:r w:rsidRPr="00F753B4">
              <w:rPr>
                <w:b w:val="0"/>
                <w:bCs w:val="0"/>
                <w:sz w:val="24"/>
                <w:szCs w:val="24"/>
              </w:rPr>
              <w:t>Кол-во листов</w:t>
            </w:r>
          </w:p>
        </w:tc>
        <w:tc>
          <w:tcPr>
            <w:tcW w:w="3067" w:type="dxa"/>
          </w:tcPr>
          <w:p w:rsidR="00985FDF" w:rsidRPr="00F753B4" w:rsidRDefault="00985FDF" w:rsidP="00332EF7">
            <w:pPr>
              <w:pStyle w:val="af5"/>
              <w:rPr>
                <w:b w:val="0"/>
                <w:bCs w:val="0"/>
                <w:sz w:val="24"/>
                <w:szCs w:val="24"/>
              </w:rPr>
            </w:pPr>
            <w:r w:rsidRPr="00F753B4">
              <w:rPr>
                <w:b w:val="0"/>
                <w:bCs w:val="0"/>
                <w:sz w:val="24"/>
                <w:szCs w:val="24"/>
              </w:rPr>
              <w:t>Примечание</w:t>
            </w:r>
          </w:p>
        </w:tc>
      </w:tr>
      <w:tr w:rsidR="00985FDF" w:rsidRPr="00F753B4">
        <w:tc>
          <w:tcPr>
            <w:tcW w:w="675" w:type="dxa"/>
          </w:tcPr>
          <w:p w:rsidR="00985FDF" w:rsidRPr="00F753B4" w:rsidRDefault="00985FDF" w:rsidP="00332EF7">
            <w:pPr>
              <w:pStyle w:val="af5"/>
              <w:rPr>
                <w:b w:val="0"/>
                <w:bCs w:val="0"/>
                <w:sz w:val="24"/>
                <w:szCs w:val="24"/>
              </w:rPr>
            </w:pPr>
          </w:p>
        </w:tc>
        <w:tc>
          <w:tcPr>
            <w:tcW w:w="5013" w:type="dxa"/>
          </w:tcPr>
          <w:p w:rsidR="00985FDF" w:rsidRPr="00F753B4" w:rsidRDefault="00985FDF" w:rsidP="00332EF7">
            <w:pPr>
              <w:tabs>
                <w:tab w:val="left" w:pos="-142"/>
                <w:tab w:val="left" w:pos="360"/>
              </w:tabs>
              <w:ind w:right="-765" w:firstLine="33"/>
              <w:jc w:val="both"/>
            </w:pPr>
          </w:p>
        </w:tc>
        <w:tc>
          <w:tcPr>
            <w:tcW w:w="992" w:type="dxa"/>
          </w:tcPr>
          <w:p w:rsidR="00985FDF" w:rsidRPr="00F753B4" w:rsidRDefault="00985FDF" w:rsidP="00332EF7">
            <w:pPr>
              <w:pStyle w:val="af5"/>
              <w:rPr>
                <w:b w:val="0"/>
                <w:bCs w:val="0"/>
                <w:sz w:val="24"/>
                <w:szCs w:val="24"/>
              </w:rPr>
            </w:pPr>
          </w:p>
        </w:tc>
        <w:tc>
          <w:tcPr>
            <w:tcW w:w="3067" w:type="dxa"/>
          </w:tcPr>
          <w:p w:rsidR="00985FDF" w:rsidRPr="00F753B4" w:rsidRDefault="00985FDF" w:rsidP="00332EF7">
            <w:pPr>
              <w:pStyle w:val="af5"/>
              <w:jc w:val="both"/>
              <w:rPr>
                <w:b w:val="0"/>
                <w:bCs w:val="0"/>
                <w:sz w:val="24"/>
                <w:szCs w:val="24"/>
              </w:rPr>
            </w:pPr>
          </w:p>
        </w:tc>
      </w:tr>
      <w:tr w:rsidR="00985FDF" w:rsidRPr="00F753B4">
        <w:tc>
          <w:tcPr>
            <w:tcW w:w="675" w:type="dxa"/>
          </w:tcPr>
          <w:p w:rsidR="00985FDF" w:rsidRPr="00F753B4" w:rsidRDefault="00985FDF" w:rsidP="00332EF7">
            <w:pPr>
              <w:pStyle w:val="af5"/>
              <w:rPr>
                <w:b w:val="0"/>
                <w:bCs w:val="0"/>
                <w:sz w:val="24"/>
                <w:szCs w:val="24"/>
              </w:rPr>
            </w:pPr>
          </w:p>
        </w:tc>
        <w:tc>
          <w:tcPr>
            <w:tcW w:w="5013" w:type="dxa"/>
          </w:tcPr>
          <w:p w:rsidR="00985FDF" w:rsidRPr="00F753B4" w:rsidRDefault="00985FDF" w:rsidP="00332EF7">
            <w:pPr>
              <w:tabs>
                <w:tab w:val="left" w:pos="-142"/>
                <w:tab w:val="left" w:pos="360"/>
              </w:tabs>
              <w:ind w:right="-765" w:firstLine="33"/>
              <w:jc w:val="both"/>
            </w:pPr>
          </w:p>
        </w:tc>
        <w:tc>
          <w:tcPr>
            <w:tcW w:w="992" w:type="dxa"/>
          </w:tcPr>
          <w:p w:rsidR="00985FDF" w:rsidRPr="00F753B4" w:rsidRDefault="00985FDF" w:rsidP="00332EF7">
            <w:pPr>
              <w:pStyle w:val="af5"/>
              <w:rPr>
                <w:b w:val="0"/>
                <w:bCs w:val="0"/>
                <w:sz w:val="24"/>
                <w:szCs w:val="24"/>
              </w:rPr>
            </w:pPr>
          </w:p>
        </w:tc>
        <w:tc>
          <w:tcPr>
            <w:tcW w:w="3067" w:type="dxa"/>
          </w:tcPr>
          <w:p w:rsidR="00985FDF" w:rsidRPr="00F753B4" w:rsidRDefault="00985FDF" w:rsidP="00332EF7">
            <w:pPr>
              <w:pStyle w:val="af5"/>
              <w:jc w:val="both"/>
              <w:rPr>
                <w:b w:val="0"/>
                <w:bCs w:val="0"/>
                <w:sz w:val="24"/>
                <w:szCs w:val="24"/>
              </w:rPr>
            </w:pPr>
          </w:p>
        </w:tc>
      </w:tr>
      <w:tr w:rsidR="00985FDF" w:rsidRPr="00F753B4">
        <w:tc>
          <w:tcPr>
            <w:tcW w:w="675" w:type="dxa"/>
          </w:tcPr>
          <w:p w:rsidR="00985FDF" w:rsidRPr="00F753B4" w:rsidRDefault="00985FDF" w:rsidP="00332EF7">
            <w:pPr>
              <w:pStyle w:val="af5"/>
              <w:rPr>
                <w:b w:val="0"/>
                <w:bCs w:val="0"/>
                <w:sz w:val="24"/>
                <w:szCs w:val="24"/>
              </w:rPr>
            </w:pPr>
          </w:p>
        </w:tc>
        <w:tc>
          <w:tcPr>
            <w:tcW w:w="5013" w:type="dxa"/>
          </w:tcPr>
          <w:p w:rsidR="00985FDF" w:rsidRPr="00F753B4" w:rsidRDefault="00985FDF" w:rsidP="00332EF7">
            <w:pPr>
              <w:tabs>
                <w:tab w:val="left" w:pos="-142"/>
                <w:tab w:val="left" w:pos="360"/>
              </w:tabs>
              <w:ind w:right="-765" w:firstLine="33"/>
              <w:jc w:val="both"/>
            </w:pPr>
          </w:p>
        </w:tc>
        <w:tc>
          <w:tcPr>
            <w:tcW w:w="992" w:type="dxa"/>
          </w:tcPr>
          <w:p w:rsidR="00985FDF" w:rsidRPr="00F753B4" w:rsidRDefault="00985FDF" w:rsidP="00332EF7">
            <w:pPr>
              <w:pStyle w:val="af5"/>
              <w:rPr>
                <w:b w:val="0"/>
                <w:bCs w:val="0"/>
                <w:sz w:val="24"/>
                <w:szCs w:val="24"/>
              </w:rPr>
            </w:pPr>
          </w:p>
        </w:tc>
        <w:tc>
          <w:tcPr>
            <w:tcW w:w="3067" w:type="dxa"/>
          </w:tcPr>
          <w:p w:rsidR="00985FDF" w:rsidRPr="00F753B4" w:rsidRDefault="00985FDF" w:rsidP="00332EF7">
            <w:pPr>
              <w:pStyle w:val="af5"/>
              <w:jc w:val="both"/>
              <w:rPr>
                <w:b w:val="0"/>
                <w:bCs w:val="0"/>
                <w:sz w:val="24"/>
                <w:szCs w:val="24"/>
              </w:rPr>
            </w:pPr>
          </w:p>
        </w:tc>
      </w:tr>
      <w:tr w:rsidR="00985FDF" w:rsidRPr="00F753B4">
        <w:tc>
          <w:tcPr>
            <w:tcW w:w="675" w:type="dxa"/>
          </w:tcPr>
          <w:p w:rsidR="00985FDF" w:rsidRPr="00F753B4" w:rsidRDefault="00985FDF" w:rsidP="00332EF7">
            <w:pPr>
              <w:pStyle w:val="af5"/>
              <w:rPr>
                <w:b w:val="0"/>
                <w:bCs w:val="0"/>
                <w:sz w:val="24"/>
                <w:szCs w:val="24"/>
              </w:rPr>
            </w:pPr>
          </w:p>
        </w:tc>
        <w:tc>
          <w:tcPr>
            <w:tcW w:w="5013" w:type="dxa"/>
          </w:tcPr>
          <w:p w:rsidR="00985FDF" w:rsidRPr="00F753B4" w:rsidRDefault="00985FDF" w:rsidP="00332EF7">
            <w:pPr>
              <w:tabs>
                <w:tab w:val="left" w:pos="-142"/>
              </w:tabs>
              <w:ind w:right="-765"/>
              <w:jc w:val="both"/>
            </w:pPr>
            <w:r w:rsidRPr="00F753B4">
              <w:t>Общее количество листов</w:t>
            </w:r>
          </w:p>
        </w:tc>
        <w:tc>
          <w:tcPr>
            <w:tcW w:w="992" w:type="dxa"/>
          </w:tcPr>
          <w:p w:rsidR="00985FDF" w:rsidRPr="00F753B4" w:rsidRDefault="00985FDF" w:rsidP="00332EF7">
            <w:pPr>
              <w:pStyle w:val="af5"/>
              <w:rPr>
                <w:b w:val="0"/>
                <w:bCs w:val="0"/>
                <w:sz w:val="24"/>
                <w:szCs w:val="24"/>
              </w:rPr>
            </w:pPr>
          </w:p>
        </w:tc>
        <w:tc>
          <w:tcPr>
            <w:tcW w:w="3067" w:type="dxa"/>
          </w:tcPr>
          <w:p w:rsidR="00985FDF" w:rsidRPr="00F753B4" w:rsidRDefault="00985FDF" w:rsidP="00332EF7">
            <w:pPr>
              <w:pStyle w:val="af5"/>
              <w:jc w:val="both"/>
              <w:rPr>
                <w:b w:val="0"/>
                <w:bCs w:val="0"/>
                <w:sz w:val="24"/>
                <w:szCs w:val="24"/>
              </w:rPr>
            </w:pPr>
          </w:p>
        </w:tc>
      </w:tr>
    </w:tbl>
    <w:p w:rsidR="00985FDF" w:rsidRPr="00F753B4" w:rsidRDefault="00985FDF" w:rsidP="00985FDF">
      <w:pPr>
        <w:pStyle w:val="af3"/>
        <w:tabs>
          <w:tab w:val="left" w:pos="0"/>
        </w:tabs>
        <w:spacing w:before="120" w:after="120"/>
        <w:ind w:right="-57"/>
        <w:jc w:val="center"/>
        <w:rPr>
          <w:b w:val="0"/>
          <w:bCs w:val="0"/>
        </w:rPr>
      </w:pPr>
    </w:p>
    <w:p w:rsidR="00985FDF" w:rsidRPr="00F753B4" w:rsidRDefault="00985FDF" w:rsidP="00985FDF">
      <w:pPr>
        <w:jc w:val="both"/>
      </w:pPr>
      <w:r w:rsidRPr="00F753B4">
        <w:t xml:space="preserve">                  ЦЕДЕНТ                                                                         ЦЕССИОНАРИЙ</w:t>
      </w:r>
    </w:p>
    <w:p w:rsidR="00985FDF" w:rsidRPr="00F753B4" w:rsidRDefault="00985FDF" w:rsidP="00985FDF">
      <w:pPr>
        <w:jc w:val="both"/>
      </w:pPr>
      <w:r w:rsidRPr="00F753B4">
        <w:t xml:space="preserve">_____________ ____________________           </w:t>
      </w:r>
      <w:r w:rsidRPr="00F753B4">
        <w:tab/>
      </w:r>
      <w:r w:rsidRPr="00F753B4">
        <w:tab/>
        <w:t xml:space="preserve"> ____________ __________________</w:t>
      </w:r>
    </w:p>
    <w:p w:rsidR="00985FDF" w:rsidRPr="00F753B4" w:rsidRDefault="00985FDF" w:rsidP="00985FDF">
      <w:pPr>
        <w:jc w:val="both"/>
      </w:pPr>
      <w:r w:rsidRPr="00F753B4">
        <w:t xml:space="preserve">     (должность, подпись,  Ф.И.О.)                </w:t>
      </w:r>
      <w:r w:rsidRPr="00F753B4">
        <w:tab/>
      </w:r>
      <w:r w:rsidRPr="00F753B4">
        <w:tab/>
        <w:t xml:space="preserve">    (должность, подпись,  Ф.И.О.)</w:t>
      </w:r>
    </w:p>
    <w:p w:rsidR="00985FDF" w:rsidRPr="00F753B4" w:rsidRDefault="00985FDF" w:rsidP="00985FDF">
      <w:pPr>
        <w:pStyle w:val="af3"/>
        <w:tabs>
          <w:tab w:val="left" w:pos="0"/>
        </w:tabs>
        <w:spacing w:before="120" w:after="120"/>
        <w:ind w:right="-57"/>
        <w:jc w:val="center"/>
        <w:rPr>
          <w:b w:val="0"/>
          <w:bCs w:val="0"/>
        </w:rPr>
      </w:pPr>
      <w:r w:rsidRPr="00F753B4">
        <w:rPr>
          <w:b w:val="0"/>
          <w:bCs w:val="0"/>
        </w:rPr>
        <w:t xml:space="preserve">     М.П.            </w:t>
      </w:r>
      <w:r w:rsidRPr="00F753B4">
        <w:rPr>
          <w:b w:val="0"/>
          <w:bCs w:val="0"/>
        </w:rPr>
        <w:tab/>
      </w:r>
      <w:r w:rsidRPr="00F753B4">
        <w:rPr>
          <w:b w:val="0"/>
          <w:bCs w:val="0"/>
        </w:rPr>
        <w:tab/>
      </w:r>
      <w:r w:rsidRPr="00F753B4">
        <w:rPr>
          <w:b w:val="0"/>
          <w:bCs w:val="0"/>
        </w:rPr>
        <w:tab/>
      </w:r>
      <w:r w:rsidRPr="00F753B4">
        <w:rPr>
          <w:b w:val="0"/>
          <w:bCs w:val="0"/>
        </w:rPr>
        <w:tab/>
        <w:t xml:space="preserve">                 </w:t>
      </w:r>
      <w:r w:rsidRPr="00F753B4">
        <w:rPr>
          <w:b w:val="0"/>
          <w:bCs w:val="0"/>
        </w:rPr>
        <w:tab/>
      </w:r>
      <w:r w:rsidRPr="00F753B4">
        <w:rPr>
          <w:b w:val="0"/>
          <w:bCs w:val="0"/>
        </w:rPr>
        <w:tab/>
        <w:t>М.П.</w:t>
      </w:r>
    </w:p>
    <w:p w:rsidR="00985FDF" w:rsidRPr="00F753B4" w:rsidRDefault="00985FDF" w:rsidP="00985FDF">
      <w:pPr>
        <w:tabs>
          <w:tab w:val="left" w:pos="284"/>
          <w:tab w:val="left" w:pos="360"/>
        </w:tabs>
        <w:ind w:right="-766" w:firstLine="851"/>
        <w:jc w:val="both"/>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pPr>
        <w:pStyle w:val="24"/>
        <w:widowControl w:val="0"/>
        <w:ind w:right="567" w:firstLine="720"/>
        <w:jc w:val="center"/>
        <w:rPr>
          <w:b w:val="0"/>
          <w:bCs w:val="0"/>
          <w:sz w:val="24"/>
          <w:szCs w:val="24"/>
        </w:rPr>
      </w:pPr>
      <w:r w:rsidRPr="00F753B4">
        <w:rPr>
          <w:b w:val="0"/>
          <w:bCs w:val="0"/>
          <w:sz w:val="24"/>
          <w:szCs w:val="24"/>
        </w:rPr>
        <w:br w:type="page"/>
        <w:t>АКТ приема - передачи документов</w:t>
      </w:r>
    </w:p>
    <w:p w:rsidR="00985FDF" w:rsidRPr="00F753B4" w:rsidRDefault="00985FDF" w:rsidP="00985FDF">
      <w:pPr>
        <w:jc w:val="center"/>
      </w:pPr>
      <w:r w:rsidRPr="00F753B4">
        <w:t>по Договору уступки прав (требований) № _________ от «__»______г.</w:t>
      </w:r>
    </w:p>
    <w:p w:rsidR="00985FDF" w:rsidRPr="00F753B4" w:rsidRDefault="00985FDF" w:rsidP="00985FDF">
      <w:pPr>
        <w:jc w:val="center"/>
      </w:pPr>
    </w:p>
    <w:p w:rsidR="00985FDF" w:rsidRPr="00F753B4" w:rsidRDefault="00985FDF" w:rsidP="00985FDF">
      <w:r w:rsidRPr="00F753B4">
        <w:t xml:space="preserve"> ___(</w:t>
      </w:r>
      <w:r w:rsidRPr="00F753B4">
        <w:rPr>
          <w:u w:val="single"/>
        </w:rPr>
        <w:t>место составления акта</w:t>
      </w:r>
      <w:r w:rsidRPr="00F753B4">
        <w:t>)__</w:t>
      </w:r>
      <w:r w:rsidRPr="00F753B4">
        <w:tab/>
      </w:r>
      <w:r w:rsidRPr="00F753B4">
        <w:tab/>
        <w:t xml:space="preserve">      </w:t>
      </w:r>
      <w:r w:rsidRPr="00F753B4">
        <w:tab/>
      </w:r>
      <w:r w:rsidRPr="00F753B4">
        <w:tab/>
        <w:t xml:space="preserve">          </w:t>
      </w:r>
      <w:r w:rsidRPr="00F753B4">
        <w:tab/>
        <w:t>«___» ________ г.</w:t>
      </w:r>
    </w:p>
    <w:p w:rsidR="00985FDF" w:rsidRPr="00F753B4" w:rsidRDefault="00985FDF" w:rsidP="00985FDF">
      <w:pPr>
        <w:tabs>
          <w:tab w:val="left" w:pos="709"/>
        </w:tabs>
      </w:pPr>
    </w:p>
    <w:p w:rsidR="00985FDF" w:rsidRPr="00F753B4" w:rsidRDefault="00985FDF" w:rsidP="00985FDF">
      <w:pPr>
        <w:ind w:right="-58" w:firstLine="720"/>
        <w:jc w:val="both"/>
      </w:pPr>
      <w:r w:rsidRPr="00F753B4">
        <w:t>Открытое акционерное общество «Сбербанк России», именуемое в дальнейшем «ЦЕДЕНТ», в лице ____________</w:t>
      </w:r>
      <w:r w:rsidRPr="00F753B4">
        <w:rPr>
          <w:u w:val="single"/>
        </w:rPr>
        <w:t xml:space="preserve"> (</w:t>
      </w:r>
      <w:r w:rsidRPr="00F753B4">
        <w:t>должность уполномоченного лица ЦЕДЕНТА, Ф.И.О. полностью), действующего(ей) на основании Устава, Положения о _____ и доверенности №__ от ________г. с одной стороны, и ________(полное наименование ЦЕССИОНАРИЯ, соответствующее  учредительным документам), именуемое(ый) в дальнейшем «ЦЕССИОНАРИЙ», в лице _____________(должность уполномоченного лица ЦЕССИОНАРИЯ, Ф.И.О. полностью), действующего(ей) на основании  _____________________, с другой стороны, в дальнейшем совместно именуемые «Стороны», составили настоящий Акт о нижеследующем:</w:t>
      </w:r>
    </w:p>
    <w:p w:rsidR="00985FDF" w:rsidRPr="00F753B4" w:rsidRDefault="00985FDF" w:rsidP="00985FDF">
      <w:pPr>
        <w:numPr>
          <w:ilvl w:val="0"/>
          <w:numId w:val="3"/>
        </w:numPr>
        <w:tabs>
          <w:tab w:val="left" w:pos="360"/>
        </w:tabs>
        <w:autoSpaceDE w:val="0"/>
        <w:autoSpaceDN w:val="0"/>
        <w:ind w:right="-54"/>
        <w:jc w:val="both"/>
      </w:pPr>
      <w:r w:rsidRPr="00F753B4">
        <w:t xml:space="preserve">В соответствии с условиями Договора уступки прав (требований) № _______ от «___»_________г., ЦЕДЕНТ передает, а ЦЕССИОНАРИЙ принимает следующие документы, подтверждающие права (требования) к ____________________ по  __________________(реквизиты </w:t>
      </w:r>
      <w:r w:rsidRPr="00F753B4">
        <w:rPr>
          <w:i/>
          <w:iCs/>
        </w:rPr>
        <w:t>кредитного договора / договора об открытии невозобновляемой / возобновляемой кредитной линии / договора о предоставлении банковской гарантии / контргарантии / договора поручительства / договора залога (выбрать нужное))</w:t>
      </w:r>
      <w:r w:rsidRPr="00F753B4">
        <w:t>:</w:t>
      </w:r>
    </w:p>
    <w:p w:rsidR="00985FDF" w:rsidRPr="00F753B4" w:rsidRDefault="00985FDF" w:rsidP="00985FDF">
      <w:pPr>
        <w:numPr>
          <w:ilvl w:val="12"/>
          <w:numId w:val="0"/>
        </w:numPr>
        <w:ind w:right="-5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985FDF" w:rsidRPr="00F753B4">
        <w:tc>
          <w:tcPr>
            <w:tcW w:w="567" w:type="dxa"/>
            <w:vAlign w:val="center"/>
          </w:tcPr>
          <w:p w:rsidR="00985FDF" w:rsidRPr="00F753B4" w:rsidRDefault="00985FDF" w:rsidP="00332EF7">
            <w:pPr>
              <w:pStyle w:val="af5"/>
              <w:numPr>
                <w:ilvl w:val="12"/>
                <w:numId w:val="0"/>
              </w:numPr>
              <w:rPr>
                <w:b w:val="0"/>
                <w:bCs w:val="0"/>
                <w:sz w:val="24"/>
                <w:szCs w:val="24"/>
              </w:rPr>
            </w:pPr>
            <w:r w:rsidRPr="00F753B4">
              <w:rPr>
                <w:b w:val="0"/>
                <w:bCs w:val="0"/>
                <w:sz w:val="24"/>
                <w:szCs w:val="24"/>
              </w:rPr>
              <w:t>№ п/п</w:t>
            </w:r>
          </w:p>
        </w:tc>
        <w:tc>
          <w:tcPr>
            <w:tcW w:w="5013" w:type="dxa"/>
            <w:vAlign w:val="center"/>
          </w:tcPr>
          <w:p w:rsidR="00985FDF" w:rsidRPr="00F753B4" w:rsidRDefault="00985FDF" w:rsidP="00332EF7">
            <w:pPr>
              <w:pStyle w:val="af5"/>
              <w:numPr>
                <w:ilvl w:val="12"/>
                <w:numId w:val="0"/>
              </w:numPr>
              <w:rPr>
                <w:b w:val="0"/>
                <w:bCs w:val="0"/>
                <w:sz w:val="24"/>
                <w:szCs w:val="24"/>
              </w:rPr>
            </w:pPr>
            <w:r w:rsidRPr="00F753B4">
              <w:rPr>
                <w:b w:val="0"/>
                <w:bCs w:val="0"/>
                <w:sz w:val="24"/>
                <w:szCs w:val="24"/>
              </w:rPr>
              <w:t>Наименование документа</w:t>
            </w:r>
          </w:p>
        </w:tc>
        <w:tc>
          <w:tcPr>
            <w:tcW w:w="992" w:type="dxa"/>
            <w:vAlign w:val="center"/>
          </w:tcPr>
          <w:p w:rsidR="00985FDF" w:rsidRPr="00F753B4" w:rsidRDefault="00985FDF" w:rsidP="00332EF7">
            <w:pPr>
              <w:pStyle w:val="af5"/>
              <w:numPr>
                <w:ilvl w:val="12"/>
                <w:numId w:val="0"/>
              </w:numPr>
              <w:rPr>
                <w:b w:val="0"/>
                <w:bCs w:val="0"/>
                <w:sz w:val="24"/>
                <w:szCs w:val="24"/>
              </w:rPr>
            </w:pPr>
            <w:r w:rsidRPr="00F753B4">
              <w:rPr>
                <w:b w:val="0"/>
                <w:bCs w:val="0"/>
                <w:sz w:val="24"/>
                <w:szCs w:val="24"/>
              </w:rPr>
              <w:t>Кол-во листов</w:t>
            </w:r>
          </w:p>
        </w:tc>
        <w:tc>
          <w:tcPr>
            <w:tcW w:w="3067" w:type="dxa"/>
            <w:vAlign w:val="center"/>
          </w:tcPr>
          <w:p w:rsidR="00985FDF" w:rsidRPr="00F753B4" w:rsidRDefault="00985FDF" w:rsidP="00332EF7">
            <w:pPr>
              <w:pStyle w:val="af5"/>
              <w:numPr>
                <w:ilvl w:val="12"/>
                <w:numId w:val="0"/>
              </w:numPr>
              <w:rPr>
                <w:b w:val="0"/>
                <w:bCs w:val="0"/>
                <w:sz w:val="24"/>
                <w:szCs w:val="24"/>
              </w:rPr>
            </w:pPr>
            <w:r w:rsidRPr="00F753B4">
              <w:rPr>
                <w:b w:val="0"/>
                <w:bCs w:val="0"/>
                <w:sz w:val="24"/>
                <w:szCs w:val="24"/>
              </w:rPr>
              <w:t>Примечание</w:t>
            </w:r>
          </w:p>
        </w:tc>
      </w:tr>
      <w:tr w:rsidR="00985FDF" w:rsidRPr="00F753B4">
        <w:tc>
          <w:tcPr>
            <w:tcW w:w="567" w:type="dxa"/>
          </w:tcPr>
          <w:p w:rsidR="00985FDF" w:rsidRPr="00F753B4" w:rsidRDefault="00985FDF" w:rsidP="00332EF7">
            <w:pPr>
              <w:pStyle w:val="af5"/>
              <w:numPr>
                <w:ilvl w:val="12"/>
                <w:numId w:val="0"/>
              </w:numPr>
              <w:rPr>
                <w:b w:val="0"/>
                <w:bCs w:val="0"/>
                <w:sz w:val="24"/>
                <w:szCs w:val="24"/>
              </w:rPr>
            </w:pPr>
          </w:p>
        </w:tc>
        <w:tc>
          <w:tcPr>
            <w:tcW w:w="5013" w:type="dxa"/>
          </w:tcPr>
          <w:p w:rsidR="00985FDF" w:rsidRPr="00F753B4" w:rsidRDefault="00985FDF" w:rsidP="00332EF7">
            <w:pPr>
              <w:pStyle w:val="af5"/>
              <w:numPr>
                <w:ilvl w:val="12"/>
                <w:numId w:val="0"/>
              </w:numPr>
              <w:jc w:val="both"/>
              <w:rPr>
                <w:b w:val="0"/>
                <w:bCs w:val="0"/>
                <w:sz w:val="24"/>
                <w:szCs w:val="24"/>
              </w:rPr>
            </w:pPr>
          </w:p>
        </w:tc>
        <w:tc>
          <w:tcPr>
            <w:tcW w:w="992" w:type="dxa"/>
          </w:tcPr>
          <w:p w:rsidR="00985FDF" w:rsidRPr="00F753B4" w:rsidRDefault="00985FDF" w:rsidP="00332EF7">
            <w:pPr>
              <w:pStyle w:val="af5"/>
              <w:numPr>
                <w:ilvl w:val="12"/>
                <w:numId w:val="0"/>
              </w:numPr>
              <w:rPr>
                <w:b w:val="0"/>
                <w:bCs w:val="0"/>
                <w:sz w:val="24"/>
                <w:szCs w:val="24"/>
              </w:rPr>
            </w:pPr>
          </w:p>
        </w:tc>
        <w:tc>
          <w:tcPr>
            <w:tcW w:w="3067" w:type="dxa"/>
          </w:tcPr>
          <w:p w:rsidR="00985FDF" w:rsidRPr="00F753B4" w:rsidRDefault="00985FDF" w:rsidP="00332EF7">
            <w:pPr>
              <w:pStyle w:val="af5"/>
              <w:numPr>
                <w:ilvl w:val="12"/>
                <w:numId w:val="0"/>
              </w:numPr>
              <w:jc w:val="both"/>
              <w:rPr>
                <w:b w:val="0"/>
                <w:bCs w:val="0"/>
                <w:sz w:val="24"/>
                <w:szCs w:val="24"/>
              </w:rPr>
            </w:pPr>
          </w:p>
        </w:tc>
      </w:tr>
      <w:tr w:rsidR="00985FDF" w:rsidRPr="00F753B4">
        <w:tc>
          <w:tcPr>
            <w:tcW w:w="567" w:type="dxa"/>
          </w:tcPr>
          <w:p w:rsidR="00985FDF" w:rsidRPr="00F753B4" w:rsidRDefault="00985FDF" w:rsidP="00332EF7">
            <w:pPr>
              <w:pStyle w:val="af5"/>
              <w:numPr>
                <w:ilvl w:val="12"/>
                <w:numId w:val="0"/>
              </w:numPr>
              <w:rPr>
                <w:b w:val="0"/>
                <w:bCs w:val="0"/>
                <w:sz w:val="24"/>
                <w:szCs w:val="24"/>
              </w:rPr>
            </w:pPr>
          </w:p>
        </w:tc>
        <w:tc>
          <w:tcPr>
            <w:tcW w:w="5013" w:type="dxa"/>
          </w:tcPr>
          <w:p w:rsidR="00985FDF" w:rsidRPr="00F753B4" w:rsidRDefault="00985FDF" w:rsidP="00332EF7">
            <w:pPr>
              <w:pStyle w:val="af5"/>
              <w:numPr>
                <w:ilvl w:val="12"/>
                <w:numId w:val="0"/>
              </w:numPr>
              <w:jc w:val="both"/>
              <w:rPr>
                <w:b w:val="0"/>
                <w:bCs w:val="0"/>
                <w:sz w:val="24"/>
                <w:szCs w:val="24"/>
              </w:rPr>
            </w:pPr>
          </w:p>
        </w:tc>
        <w:tc>
          <w:tcPr>
            <w:tcW w:w="992" w:type="dxa"/>
          </w:tcPr>
          <w:p w:rsidR="00985FDF" w:rsidRPr="00F753B4" w:rsidRDefault="00985FDF" w:rsidP="00332EF7">
            <w:pPr>
              <w:pStyle w:val="af5"/>
              <w:numPr>
                <w:ilvl w:val="12"/>
                <w:numId w:val="0"/>
              </w:numPr>
              <w:rPr>
                <w:b w:val="0"/>
                <w:bCs w:val="0"/>
                <w:sz w:val="24"/>
                <w:szCs w:val="24"/>
              </w:rPr>
            </w:pPr>
          </w:p>
        </w:tc>
        <w:tc>
          <w:tcPr>
            <w:tcW w:w="3067" w:type="dxa"/>
          </w:tcPr>
          <w:p w:rsidR="00985FDF" w:rsidRPr="00F753B4" w:rsidRDefault="00985FDF" w:rsidP="00332EF7">
            <w:pPr>
              <w:pStyle w:val="af5"/>
              <w:numPr>
                <w:ilvl w:val="12"/>
                <w:numId w:val="0"/>
              </w:numPr>
              <w:jc w:val="both"/>
              <w:rPr>
                <w:b w:val="0"/>
                <w:bCs w:val="0"/>
                <w:sz w:val="24"/>
                <w:szCs w:val="24"/>
              </w:rPr>
            </w:pPr>
          </w:p>
        </w:tc>
      </w:tr>
      <w:tr w:rsidR="00985FDF" w:rsidRPr="00F753B4">
        <w:tc>
          <w:tcPr>
            <w:tcW w:w="567" w:type="dxa"/>
          </w:tcPr>
          <w:p w:rsidR="00985FDF" w:rsidRPr="00F753B4" w:rsidRDefault="00985FDF" w:rsidP="00332EF7">
            <w:pPr>
              <w:pStyle w:val="af5"/>
              <w:numPr>
                <w:ilvl w:val="12"/>
                <w:numId w:val="0"/>
              </w:numPr>
              <w:rPr>
                <w:b w:val="0"/>
                <w:bCs w:val="0"/>
                <w:sz w:val="24"/>
                <w:szCs w:val="24"/>
              </w:rPr>
            </w:pPr>
          </w:p>
        </w:tc>
        <w:tc>
          <w:tcPr>
            <w:tcW w:w="5013" w:type="dxa"/>
          </w:tcPr>
          <w:p w:rsidR="00985FDF" w:rsidRPr="00F753B4" w:rsidRDefault="00985FDF" w:rsidP="00332EF7">
            <w:pPr>
              <w:numPr>
                <w:ilvl w:val="12"/>
                <w:numId w:val="0"/>
              </w:numPr>
              <w:tabs>
                <w:tab w:val="left" w:pos="-142"/>
              </w:tabs>
              <w:ind w:right="-765"/>
              <w:jc w:val="both"/>
            </w:pPr>
            <w:r w:rsidRPr="00F753B4">
              <w:t>Общее количество листов</w:t>
            </w:r>
          </w:p>
        </w:tc>
        <w:tc>
          <w:tcPr>
            <w:tcW w:w="992" w:type="dxa"/>
          </w:tcPr>
          <w:p w:rsidR="00985FDF" w:rsidRPr="00F753B4" w:rsidRDefault="00985FDF" w:rsidP="00332EF7">
            <w:pPr>
              <w:pStyle w:val="af5"/>
              <w:numPr>
                <w:ilvl w:val="12"/>
                <w:numId w:val="0"/>
              </w:numPr>
              <w:rPr>
                <w:b w:val="0"/>
                <w:bCs w:val="0"/>
                <w:sz w:val="24"/>
                <w:szCs w:val="24"/>
              </w:rPr>
            </w:pPr>
          </w:p>
        </w:tc>
        <w:tc>
          <w:tcPr>
            <w:tcW w:w="3067" w:type="dxa"/>
          </w:tcPr>
          <w:p w:rsidR="00985FDF" w:rsidRPr="00F753B4" w:rsidRDefault="00985FDF" w:rsidP="00332EF7">
            <w:pPr>
              <w:pStyle w:val="af5"/>
              <w:numPr>
                <w:ilvl w:val="12"/>
                <w:numId w:val="0"/>
              </w:numPr>
              <w:jc w:val="both"/>
              <w:rPr>
                <w:b w:val="0"/>
                <w:bCs w:val="0"/>
                <w:sz w:val="24"/>
                <w:szCs w:val="24"/>
              </w:rPr>
            </w:pPr>
          </w:p>
        </w:tc>
      </w:tr>
    </w:tbl>
    <w:p w:rsidR="00985FDF" w:rsidRPr="00F753B4" w:rsidRDefault="00985FDF" w:rsidP="00985FDF">
      <w:pPr>
        <w:numPr>
          <w:ilvl w:val="12"/>
          <w:numId w:val="0"/>
        </w:numPr>
        <w:tabs>
          <w:tab w:val="left" w:pos="284"/>
          <w:tab w:val="left" w:pos="360"/>
        </w:tabs>
        <w:ind w:right="-766" w:firstLine="851"/>
        <w:jc w:val="both"/>
      </w:pPr>
    </w:p>
    <w:p w:rsidR="00985FDF" w:rsidRPr="00F753B4" w:rsidRDefault="00985FDF" w:rsidP="00985FDF">
      <w:pPr>
        <w:pStyle w:val="30"/>
        <w:numPr>
          <w:ilvl w:val="0"/>
          <w:numId w:val="3"/>
        </w:numPr>
        <w:tabs>
          <w:tab w:val="left" w:pos="360"/>
        </w:tabs>
        <w:rPr>
          <w:b w:val="0"/>
          <w:bCs w:val="0"/>
        </w:rPr>
      </w:pPr>
      <w:r w:rsidRPr="00F753B4">
        <w:rPr>
          <w:b w:val="0"/>
          <w:bCs w:val="0"/>
        </w:rPr>
        <w:t>ЦЕССИОНАРИЙ подтверждает, что все документы, подлежащие передаче в соответствии с условиями Договора уступки прав (требований) №___ от ____г., получены им полностью.</w:t>
      </w:r>
    </w:p>
    <w:p w:rsidR="00985FDF" w:rsidRPr="00F753B4" w:rsidRDefault="00985FDF" w:rsidP="00985FDF">
      <w:pPr>
        <w:pStyle w:val="30"/>
        <w:numPr>
          <w:ilvl w:val="0"/>
          <w:numId w:val="3"/>
        </w:numPr>
        <w:tabs>
          <w:tab w:val="left" w:pos="360"/>
        </w:tabs>
        <w:rPr>
          <w:b w:val="0"/>
          <w:bCs w:val="0"/>
        </w:rPr>
      </w:pPr>
      <w:r w:rsidRPr="00F753B4">
        <w:rPr>
          <w:b w:val="0"/>
          <w:bCs w:val="0"/>
        </w:rPr>
        <w:t>Стороны подтверждают отсутствие претензий  друг к другу по  полноте и качеству документов.</w:t>
      </w:r>
    </w:p>
    <w:p w:rsidR="00985FDF" w:rsidRPr="00F753B4" w:rsidRDefault="00985FDF" w:rsidP="00985FDF">
      <w:pPr>
        <w:pStyle w:val="30"/>
        <w:numPr>
          <w:ilvl w:val="0"/>
          <w:numId w:val="3"/>
        </w:numPr>
        <w:tabs>
          <w:tab w:val="left" w:pos="360"/>
        </w:tabs>
        <w:rPr>
          <w:b w:val="0"/>
          <w:bCs w:val="0"/>
        </w:rPr>
      </w:pPr>
      <w:r w:rsidRPr="00F753B4">
        <w:rPr>
          <w:b w:val="0"/>
          <w:bCs w:val="0"/>
        </w:rPr>
        <w:t>Настоящий Акт приема-передачи составлен в двух  экземплярах, имеющих равную юридическую силу, по одному для каждой из Сторон.</w:t>
      </w:r>
    </w:p>
    <w:p w:rsidR="00985FDF" w:rsidRPr="00F753B4" w:rsidRDefault="00985FDF" w:rsidP="00985FDF">
      <w:pPr>
        <w:jc w:val="both"/>
      </w:pPr>
      <w:r w:rsidRPr="00F753B4">
        <w:t xml:space="preserve">                  ЦЕДЕНТ                                                                         ЦЕССИОНАРИЙ</w:t>
      </w:r>
    </w:p>
    <w:p w:rsidR="00985FDF" w:rsidRPr="00F753B4" w:rsidRDefault="00985FDF" w:rsidP="00985FDF">
      <w:pPr>
        <w:jc w:val="both"/>
      </w:pPr>
      <w:r w:rsidRPr="00F753B4">
        <w:t xml:space="preserve">_____________ ____________________    </w:t>
      </w:r>
      <w:r w:rsidRPr="00F753B4">
        <w:tab/>
        <w:t xml:space="preserve">       </w:t>
      </w:r>
      <w:r w:rsidRPr="00F753B4">
        <w:tab/>
        <w:t xml:space="preserve"> ____________ __________________</w:t>
      </w:r>
    </w:p>
    <w:p w:rsidR="00985FDF" w:rsidRPr="00F753B4" w:rsidRDefault="00985FDF" w:rsidP="00985FDF">
      <w:pPr>
        <w:jc w:val="both"/>
      </w:pPr>
      <w:r w:rsidRPr="00F753B4">
        <w:t xml:space="preserve">     (должность, подпись,  Ф.И.О.)                 </w:t>
      </w:r>
      <w:r w:rsidRPr="00F753B4">
        <w:tab/>
      </w:r>
      <w:r w:rsidRPr="00F753B4">
        <w:tab/>
        <w:t xml:space="preserve">   (должность, подпись,  Ф.И.О.)</w:t>
      </w:r>
    </w:p>
    <w:p w:rsidR="00985FDF" w:rsidRPr="00F753B4" w:rsidRDefault="00985FDF" w:rsidP="00985FDF">
      <w:pPr>
        <w:pStyle w:val="af3"/>
        <w:tabs>
          <w:tab w:val="left" w:pos="0"/>
        </w:tabs>
        <w:spacing w:before="120" w:after="120"/>
        <w:ind w:right="-57"/>
        <w:jc w:val="center"/>
        <w:rPr>
          <w:b w:val="0"/>
          <w:bCs w:val="0"/>
        </w:rPr>
      </w:pPr>
      <w:r w:rsidRPr="00F753B4">
        <w:rPr>
          <w:b w:val="0"/>
          <w:bCs w:val="0"/>
        </w:rPr>
        <w:t xml:space="preserve">     М.П.            </w:t>
      </w:r>
      <w:r w:rsidRPr="00F753B4">
        <w:rPr>
          <w:b w:val="0"/>
          <w:bCs w:val="0"/>
        </w:rPr>
        <w:tab/>
      </w:r>
      <w:r w:rsidRPr="00F753B4">
        <w:rPr>
          <w:b w:val="0"/>
          <w:bCs w:val="0"/>
        </w:rPr>
        <w:tab/>
      </w:r>
      <w:r w:rsidRPr="00F753B4">
        <w:rPr>
          <w:b w:val="0"/>
          <w:bCs w:val="0"/>
        </w:rPr>
        <w:tab/>
      </w:r>
      <w:r w:rsidRPr="00F753B4">
        <w:rPr>
          <w:b w:val="0"/>
          <w:bCs w:val="0"/>
        </w:rPr>
        <w:tab/>
        <w:t xml:space="preserve">                 </w:t>
      </w:r>
      <w:r w:rsidRPr="00F753B4">
        <w:rPr>
          <w:b w:val="0"/>
          <w:bCs w:val="0"/>
        </w:rPr>
        <w:tab/>
      </w:r>
      <w:r w:rsidRPr="00F753B4">
        <w:rPr>
          <w:b w:val="0"/>
          <w:bCs w:val="0"/>
        </w:rPr>
        <w:tab/>
        <w:t>М.П</w:t>
      </w:r>
    </w:p>
    <w:tbl>
      <w:tblPr>
        <w:tblW w:w="0" w:type="auto"/>
        <w:tblLayout w:type="fixed"/>
        <w:tblCellMar>
          <w:left w:w="70" w:type="dxa"/>
          <w:right w:w="70" w:type="dxa"/>
        </w:tblCellMar>
        <w:tblLook w:val="0000" w:firstRow="0" w:lastRow="0" w:firstColumn="0" w:lastColumn="0" w:noHBand="0" w:noVBand="0"/>
      </w:tblPr>
      <w:tblGrid>
        <w:gridCol w:w="5110"/>
      </w:tblGrid>
      <w:tr w:rsidR="00985FDF" w:rsidRPr="00F753B4">
        <w:tc>
          <w:tcPr>
            <w:tcW w:w="5110" w:type="dxa"/>
            <w:tcBorders>
              <w:top w:val="nil"/>
              <w:left w:val="nil"/>
              <w:bottom w:val="nil"/>
              <w:right w:val="nil"/>
            </w:tcBorders>
          </w:tcPr>
          <w:p w:rsidR="00985FDF" w:rsidRPr="00F753B4" w:rsidRDefault="00985FDF" w:rsidP="00332EF7">
            <w:pPr>
              <w:pStyle w:val="4"/>
              <w:rPr>
                <w:b w:val="0"/>
                <w:bCs w:val="0"/>
                <w:sz w:val="24"/>
                <w:szCs w:val="24"/>
              </w:rPr>
            </w:pPr>
            <w:r w:rsidRPr="00F753B4">
              <w:rPr>
                <w:b w:val="0"/>
                <w:bCs w:val="0"/>
                <w:sz w:val="24"/>
                <w:szCs w:val="24"/>
              </w:rPr>
              <w:t>Документы по доверенности получил</w:t>
            </w:r>
          </w:p>
          <w:p w:rsidR="00985FDF" w:rsidRPr="00F753B4" w:rsidRDefault="00985FDF" w:rsidP="00332EF7">
            <w:pPr>
              <w:jc w:val="center"/>
            </w:pPr>
          </w:p>
        </w:tc>
      </w:tr>
      <w:tr w:rsidR="00985FDF" w:rsidRPr="00F753B4">
        <w:tc>
          <w:tcPr>
            <w:tcW w:w="5110" w:type="dxa"/>
            <w:tcBorders>
              <w:top w:val="nil"/>
              <w:left w:val="nil"/>
              <w:bottom w:val="nil"/>
              <w:right w:val="nil"/>
            </w:tcBorders>
          </w:tcPr>
          <w:p w:rsidR="00985FDF" w:rsidRPr="00F753B4" w:rsidRDefault="00985FDF" w:rsidP="00332EF7">
            <w:pPr>
              <w:jc w:val="center"/>
            </w:pPr>
            <w:r w:rsidRPr="00F753B4">
              <w:t>______________________</w:t>
            </w:r>
          </w:p>
          <w:p w:rsidR="00985FDF" w:rsidRPr="00F753B4" w:rsidRDefault="00985FDF" w:rsidP="00332EF7">
            <w:r w:rsidRPr="00F753B4">
              <w:t xml:space="preserve"> </w:t>
            </w:r>
          </w:p>
        </w:tc>
      </w:tr>
      <w:tr w:rsidR="00985FDF" w:rsidRPr="00F753B4">
        <w:tc>
          <w:tcPr>
            <w:tcW w:w="5110" w:type="dxa"/>
            <w:tcBorders>
              <w:top w:val="nil"/>
              <w:left w:val="nil"/>
              <w:bottom w:val="nil"/>
              <w:right w:val="nil"/>
            </w:tcBorders>
          </w:tcPr>
          <w:p w:rsidR="00985FDF" w:rsidRPr="00F753B4" w:rsidRDefault="00985FDF" w:rsidP="00332EF7">
            <w:pPr>
              <w:jc w:val="center"/>
            </w:pPr>
            <w:r w:rsidRPr="00F753B4">
              <w:t>Доверенность № ____ от  «__» _______г.</w:t>
            </w:r>
          </w:p>
        </w:tc>
      </w:tr>
    </w:tbl>
    <w:p w:rsidR="00985FDF" w:rsidRPr="00F753B4" w:rsidRDefault="00985FDF" w:rsidP="00985FDF">
      <w:pPr>
        <w:jc w:val="center"/>
      </w:pPr>
    </w:p>
    <w:p w:rsidR="00985FDF" w:rsidRPr="00F753B4" w:rsidRDefault="00985FDF" w:rsidP="00985FDF">
      <w:pPr>
        <w:pStyle w:val="24"/>
        <w:widowControl w:val="0"/>
        <w:ind w:right="567" w:firstLine="720"/>
        <w:jc w:val="both"/>
        <w:rPr>
          <w:b w:val="0"/>
          <w:bCs w:val="0"/>
          <w:sz w:val="24"/>
          <w:szCs w:val="24"/>
        </w:rPr>
      </w:pPr>
    </w:p>
    <w:p w:rsidR="00985FDF" w:rsidRPr="00F753B4" w:rsidRDefault="00985FDF" w:rsidP="00985FDF"/>
    <w:sectPr w:rsidR="00985FDF" w:rsidRPr="00F753B4">
      <w:footnotePr>
        <w:numStart w:val="9"/>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A4" w:rsidRDefault="00B12AA4">
      <w:r>
        <w:separator/>
      </w:r>
    </w:p>
  </w:endnote>
  <w:endnote w:type="continuationSeparator" w:id="0">
    <w:p w:rsidR="00B12AA4" w:rsidRDefault="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A4" w:rsidRDefault="00B12AA4">
      <w:r>
        <w:separator/>
      </w:r>
    </w:p>
  </w:footnote>
  <w:footnote w:type="continuationSeparator" w:id="0">
    <w:p w:rsidR="00B12AA4" w:rsidRDefault="00B12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9"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6"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5"/>
  </w:num>
  <w:num w:numId="2">
    <w:abstractNumId w:val="17"/>
  </w:num>
  <w:num w:numId="3">
    <w:abstractNumId w:val="0"/>
  </w:num>
  <w:num w:numId="4">
    <w:abstractNumId w:val="21"/>
  </w:num>
  <w:num w:numId="5">
    <w:abstractNumId w:val="10"/>
  </w:num>
  <w:num w:numId="6">
    <w:abstractNumId w:val="11"/>
  </w:num>
  <w:num w:numId="7">
    <w:abstractNumId w:val="4"/>
  </w:num>
  <w:num w:numId="8">
    <w:abstractNumId w:val="5"/>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 w:numId="16">
    <w:abstractNumId w:val="20"/>
  </w:num>
  <w:num w:numId="17">
    <w:abstractNumId w:val="12"/>
  </w:num>
  <w:num w:numId="18">
    <w:abstractNumId w:val="9"/>
  </w:num>
  <w:num w:numId="19">
    <w:abstractNumId w:val="13"/>
  </w:num>
  <w:num w:numId="20">
    <w:abstractNumId w:val="18"/>
  </w:num>
  <w:num w:numId="21">
    <w:abstractNumId w:val="19"/>
  </w:num>
  <w:num w:numId="22">
    <w:abstractNumId w:val="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DF"/>
    <w:rsid w:val="000033C5"/>
    <w:rsid w:val="00003877"/>
    <w:rsid w:val="00015F1D"/>
    <w:rsid w:val="0002010A"/>
    <w:rsid w:val="00024D6B"/>
    <w:rsid w:val="0004119D"/>
    <w:rsid w:val="00047ED6"/>
    <w:rsid w:val="00074359"/>
    <w:rsid w:val="000867E1"/>
    <w:rsid w:val="00087F13"/>
    <w:rsid w:val="00095286"/>
    <w:rsid w:val="000A255B"/>
    <w:rsid w:val="000F68F7"/>
    <w:rsid w:val="00106A82"/>
    <w:rsid w:val="00116802"/>
    <w:rsid w:val="00147E7E"/>
    <w:rsid w:val="001618F2"/>
    <w:rsid w:val="00177BF4"/>
    <w:rsid w:val="00185D26"/>
    <w:rsid w:val="00192125"/>
    <w:rsid w:val="0019271E"/>
    <w:rsid w:val="001A0904"/>
    <w:rsid w:val="001A67BE"/>
    <w:rsid w:val="001B7D4C"/>
    <w:rsid w:val="0020275B"/>
    <w:rsid w:val="002570C0"/>
    <w:rsid w:val="002A470E"/>
    <w:rsid w:val="002B309B"/>
    <w:rsid w:val="002B3FE7"/>
    <w:rsid w:val="002C01A2"/>
    <w:rsid w:val="002C6315"/>
    <w:rsid w:val="002E3201"/>
    <w:rsid w:val="002F0D22"/>
    <w:rsid w:val="00307811"/>
    <w:rsid w:val="00313B65"/>
    <w:rsid w:val="003217E0"/>
    <w:rsid w:val="00323C52"/>
    <w:rsid w:val="00332EF7"/>
    <w:rsid w:val="003640EB"/>
    <w:rsid w:val="00380AFB"/>
    <w:rsid w:val="003853A9"/>
    <w:rsid w:val="003C6C40"/>
    <w:rsid w:val="00414E1D"/>
    <w:rsid w:val="0043330B"/>
    <w:rsid w:val="0046698F"/>
    <w:rsid w:val="00473935"/>
    <w:rsid w:val="004D3FF2"/>
    <w:rsid w:val="004E0ECA"/>
    <w:rsid w:val="004F7928"/>
    <w:rsid w:val="005020D1"/>
    <w:rsid w:val="00507DC9"/>
    <w:rsid w:val="00524183"/>
    <w:rsid w:val="005701A3"/>
    <w:rsid w:val="00571F0F"/>
    <w:rsid w:val="0058613B"/>
    <w:rsid w:val="005A39B4"/>
    <w:rsid w:val="005C186A"/>
    <w:rsid w:val="005C7A98"/>
    <w:rsid w:val="005D5E95"/>
    <w:rsid w:val="005D613A"/>
    <w:rsid w:val="005D6B79"/>
    <w:rsid w:val="005F7BE8"/>
    <w:rsid w:val="00612AEC"/>
    <w:rsid w:val="00624588"/>
    <w:rsid w:val="00624808"/>
    <w:rsid w:val="006364F8"/>
    <w:rsid w:val="006513C3"/>
    <w:rsid w:val="006744D6"/>
    <w:rsid w:val="006A7218"/>
    <w:rsid w:val="006C41E0"/>
    <w:rsid w:val="006D5958"/>
    <w:rsid w:val="007011CE"/>
    <w:rsid w:val="007052FE"/>
    <w:rsid w:val="007237EA"/>
    <w:rsid w:val="00737A8C"/>
    <w:rsid w:val="007436B3"/>
    <w:rsid w:val="00786226"/>
    <w:rsid w:val="007B2811"/>
    <w:rsid w:val="007F4661"/>
    <w:rsid w:val="008147E6"/>
    <w:rsid w:val="00836BE1"/>
    <w:rsid w:val="00840362"/>
    <w:rsid w:val="00855150"/>
    <w:rsid w:val="00866DEE"/>
    <w:rsid w:val="00892F67"/>
    <w:rsid w:val="008A431C"/>
    <w:rsid w:val="008B78E2"/>
    <w:rsid w:val="00912763"/>
    <w:rsid w:val="00985FDF"/>
    <w:rsid w:val="00987190"/>
    <w:rsid w:val="00994E0D"/>
    <w:rsid w:val="00994FEC"/>
    <w:rsid w:val="009A6084"/>
    <w:rsid w:val="009B5AD9"/>
    <w:rsid w:val="009F5A19"/>
    <w:rsid w:val="00A06C73"/>
    <w:rsid w:val="00A07E55"/>
    <w:rsid w:val="00A420E4"/>
    <w:rsid w:val="00A46961"/>
    <w:rsid w:val="00A721F7"/>
    <w:rsid w:val="00A80F64"/>
    <w:rsid w:val="00AC5050"/>
    <w:rsid w:val="00AC5AAA"/>
    <w:rsid w:val="00AD17F0"/>
    <w:rsid w:val="00B04ABF"/>
    <w:rsid w:val="00B07360"/>
    <w:rsid w:val="00B07909"/>
    <w:rsid w:val="00B12AA4"/>
    <w:rsid w:val="00BB50C7"/>
    <w:rsid w:val="00BB5FE3"/>
    <w:rsid w:val="00C052A1"/>
    <w:rsid w:val="00C3215E"/>
    <w:rsid w:val="00C51D46"/>
    <w:rsid w:val="00C81571"/>
    <w:rsid w:val="00C84A6A"/>
    <w:rsid w:val="00C946B4"/>
    <w:rsid w:val="00CA6642"/>
    <w:rsid w:val="00CB1645"/>
    <w:rsid w:val="00CC7B69"/>
    <w:rsid w:val="00CD114B"/>
    <w:rsid w:val="00CD5721"/>
    <w:rsid w:val="00CD6BC6"/>
    <w:rsid w:val="00CF475D"/>
    <w:rsid w:val="00D21447"/>
    <w:rsid w:val="00D2208D"/>
    <w:rsid w:val="00D62403"/>
    <w:rsid w:val="00D81046"/>
    <w:rsid w:val="00D919B2"/>
    <w:rsid w:val="00DA58E8"/>
    <w:rsid w:val="00DD39A8"/>
    <w:rsid w:val="00DE406D"/>
    <w:rsid w:val="00DF7FCE"/>
    <w:rsid w:val="00E20B0F"/>
    <w:rsid w:val="00E37461"/>
    <w:rsid w:val="00E50D68"/>
    <w:rsid w:val="00E52E9F"/>
    <w:rsid w:val="00E54584"/>
    <w:rsid w:val="00E671EB"/>
    <w:rsid w:val="00E70729"/>
    <w:rsid w:val="00E82565"/>
    <w:rsid w:val="00E92105"/>
    <w:rsid w:val="00E9678D"/>
    <w:rsid w:val="00EA618C"/>
    <w:rsid w:val="00EA762C"/>
    <w:rsid w:val="00EE7DFA"/>
    <w:rsid w:val="00EF17BE"/>
    <w:rsid w:val="00F33B49"/>
    <w:rsid w:val="00F36C88"/>
    <w:rsid w:val="00F52D2A"/>
    <w:rsid w:val="00F67D84"/>
    <w:rsid w:val="00F70A61"/>
    <w:rsid w:val="00F713A4"/>
    <w:rsid w:val="00F753B4"/>
    <w:rsid w:val="00F80068"/>
    <w:rsid w:val="00F80493"/>
    <w:rsid w:val="00F86DA5"/>
    <w:rsid w:val="00F96000"/>
    <w:rsid w:val="00FA3E50"/>
    <w:rsid w:val="00FD478D"/>
    <w:rsid w:val="00FD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97E49-21F2-43E0-972D-22300B78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21">
    <w:name w:val="Стиль2"/>
    <w:basedOn w:val="a"/>
    <w:uiPriority w:val="99"/>
    <w:rsid w:val="006513C3"/>
    <w:pPr>
      <w:shd w:val="pct10" w:color="auto" w:fill="FFFFFF"/>
      <w:ind w:right="19772"/>
      <w:jc w:val="center"/>
    </w:pPr>
  </w:style>
  <w:style w:type="paragraph" w:customStyle="1" w:styleId="11">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basedOn w:val="a"/>
    <w:uiPriority w:val="99"/>
    <w:qFormat/>
    <w:rsid w:val="00985FDF"/>
    <w:pPr>
      <w:spacing w:after="200" w:line="276" w:lineRule="auto"/>
      <w:ind w:left="720"/>
    </w:pPr>
    <w:rPr>
      <w:rFonts w:ascii="Calibri" w:hAnsi="Calibri" w:cs="Calibri"/>
      <w:sz w:val="22"/>
      <w:szCs w:val="22"/>
      <w:lang w:eastAsia="en-US"/>
    </w:rPr>
  </w:style>
  <w:style w:type="character" w:styleId="a4">
    <w:name w:val="endnote reference"/>
    <w:basedOn w:val="a0"/>
    <w:uiPriority w:val="99"/>
    <w:semiHidden/>
    <w:rsid w:val="00985FDF"/>
    <w:rPr>
      <w:rFonts w:cs="Times New Roman"/>
      <w:vertAlign w:val="superscript"/>
    </w:rPr>
  </w:style>
  <w:style w:type="paragraph" w:styleId="a5">
    <w:name w:val="endnote text"/>
    <w:basedOn w:val="a"/>
    <w:link w:val="a6"/>
    <w:uiPriority w:val="99"/>
    <w:semiHidden/>
    <w:rsid w:val="00985FDF"/>
    <w:pPr>
      <w:autoSpaceDE w:val="0"/>
      <w:autoSpaceDN w:val="0"/>
    </w:pPr>
    <w:rPr>
      <w:sz w:val="20"/>
      <w:szCs w:val="20"/>
    </w:rPr>
  </w:style>
  <w:style w:type="character" w:customStyle="1" w:styleId="a6">
    <w:name w:val="Текст концевой сноски Знак"/>
    <w:basedOn w:val="a0"/>
    <w:link w:val="a5"/>
    <w:uiPriority w:val="99"/>
    <w:semiHidden/>
    <w:locked/>
    <w:rsid w:val="00985FDF"/>
    <w:rPr>
      <w:rFonts w:cs="Times New Roman"/>
      <w:lang w:val="ru-RU" w:eastAsia="ru-RU"/>
    </w:rPr>
  </w:style>
  <w:style w:type="paragraph" w:customStyle="1" w:styleId="a7">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8">
    <w:name w:val="annotation text"/>
    <w:basedOn w:val="a"/>
    <w:link w:val="a9"/>
    <w:uiPriority w:val="99"/>
    <w:semiHidden/>
    <w:rsid w:val="00985FDF"/>
    <w:pPr>
      <w:spacing w:line="360" w:lineRule="auto"/>
      <w:jc w:val="both"/>
    </w:pPr>
    <w:rPr>
      <w:rFonts w:ascii="Times New Roman CYR" w:hAnsi="Times New Roman CYR" w:cs="Times New Roman CYR"/>
      <w:sz w:val="20"/>
      <w:szCs w:val="20"/>
    </w:rPr>
  </w:style>
  <w:style w:type="character" w:customStyle="1" w:styleId="a9">
    <w:name w:val="Текст примечания Знак"/>
    <w:basedOn w:val="a0"/>
    <w:link w:val="a8"/>
    <w:uiPriority w:val="99"/>
    <w:locked/>
    <w:rsid w:val="00985FDF"/>
    <w:rPr>
      <w:rFonts w:ascii="Times New Roman CYR" w:hAnsi="Times New Roman CYR" w:cs="Times New Roman CYR"/>
      <w:lang w:val="ru-RU" w:eastAsia="ru-RU"/>
    </w:rPr>
  </w:style>
  <w:style w:type="paragraph" w:styleId="aa">
    <w:name w:val="annotation subject"/>
    <w:basedOn w:val="a8"/>
    <w:next w:val="a8"/>
    <w:link w:val="ab"/>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locked/>
    <w:rsid w:val="00985FDF"/>
    <w:rPr>
      <w:rFonts w:ascii="Times New Roman CYR" w:hAnsi="Times New Roman CYR" w:cs="Times New Roman CYR"/>
      <w:b/>
      <w:bCs/>
      <w:lang w:val="ru-RU" w:eastAsia="ru-RU"/>
    </w:rPr>
  </w:style>
  <w:style w:type="paragraph" w:styleId="ac">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2">
    <w:name w:val="toc 1"/>
    <w:basedOn w:val="a"/>
    <w:next w:val="a"/>
    <w:autoRedefine/>
    <w:uiPriority w:val="99"/>
    <w:semiHidden/>
    <w:rsid w:val="00985FDF"/>
    <w:pPr>
      <w:jc w:val="both"/>
    </w:pPr>
    <w:rPr>
      <w:i/>
      <w:iCs/>
    </w:rPr>
  </w:style>
  <w:style w:type="character" w:styleId="ad">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e">
    <w:name w:val="Table Grid"/>
    <w:basedOn w:val="a1"/>
    <w:uiPriority w:val="99"/>
    <w:rsid w:val="00985FD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rsid w:val="00985FDF"/>
    <w:rPr>
      <w:rFonts w:ascii="Times New Roman" w:hAnsi="Times New Roman" w:cs="Times New Roman"/>
      <w:sz w:val="16"/>
      <w:szCs w:val="16"/>
    </w:rPr>
  </w:style>
  <w:style w:type="paragraph" w:customStyle="1" w:styleId="af0">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1">
    <w:name w:val="Block Text"/>
    <w:basedOn w:val="a"/>
    <w:uiPriority w:val="99"/>
    <w:rsid w:val="00985FDF"/>
    <w:pPr>
      <w:autoSpaceDE w:val="0"/>
      <w:autoSpaceDN w:val="0"/>
      <w:ind w:left="2127" w:right="-199" w:hanging="1701"/>
      <w:jc w:val="both"/>
    </w:pPr>
  </w:style>
  <w:style w:type="character" w:styleId="af2">
    <w:name w:val="footnote reference"/>
    <w:basedOn w:val="a0"/>
    <w:uiPriority w:val="99"/>
    <w:semiHidden/>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3">
    <w:name w:val="Body Text"/>
    <w:basedOn w:val="a"/>
    <w:link w:val="af4"/>
    <w:uiPriority w:val="99"/>
    <w:rsid w:val="00985FDF"/>
    <w:pPr>
      <w:autoSpaceDE w:val="0"/>
      <w:autoSpaceDN w:val="0"/>
      <w:jc w:val="both"/>
    </w:pPr>
    <w:rPr>
      <w:b/>
      <w:bCs/>
    </w:rPr>
  </w:style>
  <w:style w:type="character" w:customStyle="1" w:styleId="af4">
    <w:name w:val="Основной текст Знак"/>
    <w:basedOn w:val="a0"/>
    <w:link w:val="af3"/>
    <w:uiPriority w:val="99"/>
    <w:locked/>
    <w:rsid w:val="00985FDF"/>
    <w:rPr>
      <w:rFonts w:cs="Times New Roman"/>
      <w:b/>
      <w:bCs/>
      <w:sz w:val="24"/>
      <w:szCs w:val="24"/>
      <w:lang w:val="ru-RU" w:eastAsia="ru-RU"/>
    </w:rPr>
  </w:style>
  <w:style w:type="paragraph" w:styleId="af5">
    <w:name w:val="Title"/>
    <w:basedOn w:val="a"/>
    <w:link w:val="af6"/>
    <w:uiPriority w:val="99"/>
    <w:qFormat/>
    <w:rsid w:val="00985FDF"/>
    <w:pPr>
      <w:autoSpaceDE w:val="0"/>
      <w:autoSpaceDN w:val="0"/>
      <w:jc w:val="center"/>
    </w:pPr>
    <w:rPr>
      <w:b/>
      <w:bCs/>
      <w:sz w:val="28"/>
      <w:szCs w:val="28"/>
    </w:rPr>
  </w:style>
  <w:style w:type="character" w:customStyle="1" w:styleId="af6">
    <w:name w:val="Название Знак"/>
    <w:basedOn w:val="a0"/>
    <w:link w:val="af5"/>
    <w:uiPriority w:val="99"/>
    <w:locked/>
    <w:rsid w:val="00985FDF"/>
    <w:rPr>
      <w:rFonts w:cs="Times New Roman"/>
      <w:b/>
      <w:bCs/>
      <w:sz w:val="28"/>
      <w:szCs w:val="28"/>
      <w:lang w:val="ru-RU" w:eastAsia="ru-RU"/>
    </w:rPr>
  </w:style>
  <w:style w:type="paragraph" w:styleId="af7">
    <w:name w:val="Balloon Text"/>
    <w:basedOn w:val="a"/>
    <w:link w:val="af8"/>
    <w:uiPriority w:val="99"/>
    <w:semiHidden/>
    <w:rsid w:val="00985FDF"/>
    <w:pPr>
      <w:autoSpaceDE w:val="0"/>
      <w:autoSpaceDN w:val="0"/>
    </w:pPr>
    <w:rPr>
      <w:rFonts w:ascii="Tahoma" w:hAnsi="Tahoma" w:cs="Tahoma"/>
      <w:sz w:val="16"/>
      <w:szCs w:val="16"/>
    </w:rPr>
  </w:style>
  <w:style w:type="character" w:customStyle="1" w:styleId="af8">
    <w:name w:val="Текст выноски Знак"/>
    <w:basedOn w:val="a0"/>
    <w:link w:val="af7"/>
    <w:uiPriority w:val="99"/>
    <w:locked/>
    <w:rsid w:val="00985FDF"/>
    <w:rPr>
      <w:rFonts w:ascii="Tahoma" w:hAnsi="Tahoma" w:cs="Tahoma"/>
      <w:sz w:val="16"/>
      <w:szCs w:val="16"/>
      <w:lang w:val="ru-RU" w:eastAsia="ru-RU"/>
    </w:rPr>
  </w:style>
  <w:style w:type="paragraph" w:styleId="af9">
    <w:name w:val="footer"/>
    <w:basedOn w:val="a"/>
    <w:link w:val="afa"/>
    <w:uiPriority w:val="99"/>
    <w:rsid w:val="00985FDF"/>
    <w:pPr>
      <w:tabs>
        <w:tab w:val="center" w:pos="4153"/>
        <w:tab w:val="right" w:pos="8306"/>
      </w:tabs>
      <w:autoSpaceDE w:val="0"/>
      <w:autoSpaceDN w:val="0"/>
    </w:pPr>
    <w:rPr>
      <w:b/>
      <w:bCs/>
      <w:sz w:val="20"/>
      <w:szCs w:val="20"/>
    </w:rPr>
  </w:style>
  <w:style w:type="character" w:customStyle="1" w:styleId="afa">
    <w:name w:val="Нижний колонтитул Знак"/>
    <w:basedOn w:val="a0"/>
    <w:link w:val="af9"/>
    <w:uiPriority w:val="99"/>
    <w:locked/>
    <w:rsid w:val="00985FDF"/>
    <w:rPr>
      <w:rFonts w:cs="Times New Roman"/>
      <w:b/>
      <w:bCs/>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b">
    <w:name w:val="footnote text"/>
    <w:basedOn w:val="a"/>
    <w:link w:val="afc"/>
    <w:uiPriority w:val="99"/>
    <w:semiHidden/>
    <w:rsid w:val="00985FDF"/>
    <w:pPr>
      <w:autoSpaceDE w:val="0"/>
      <w:autoSpaceDN w:val="0"/>
    </w:pPr>
    <w:rPr>
      <w:sz w:val="20"/>
      <w:szCs w:val="20"/>
    </w:rPr>
  </w:style>
  <w:style w:type="character" w:customStyle="1" w:styleId="afc">
    <w:name w:val="Текст сноски Знак"/>
    <w:basedOn w:val="a0"/>
    <w:link w:val="afb"/>
    <w:uiPriority w:val="99"/>
    <w:locked/>
    <w:rsid w:val="00985FDF"/>
    <w:rPr>
      <w:rFonts w:cs="Times New Roman"/>
      <w:lang w:val="ru-RU" w:eastAsia="ru-RU"/>
    </w:rPr>
  </w:style>
  <w:style w:type="character" w:styleId="afd">
    <w:name w:val="page number"/>
    <w:basedOn w:val="Oeooaacaoaiioiieaie"/>
    <w:uiPriority w:val="99"/>
    <w:rsid w:val="00985FDF"/>
    <w:rPr>
      <w:rFonts w:ascii="Times New Roman" w:hAnsi="Times New Roman" w:cs="Times New Roman"/>
    </w:rPr>
  </w:style>
  <w:style w:type="paragraph" w:styleId="afe">
    <w:name w:val="header"/>
    <w:basedOn w:val="a"/>
    <w:link w:val="aff"/>
    <w:uiPriority w:val="99"/>
    <w:rsid w:val="00985FDF"/>
    <w:pPr>
      <w:tabs>
        <w:tab w:val="center" w:pos="4153"/>
        <w:tab w:val="right" w:pos="8306"/>
      </w:tabs>
      <w:autoSpaceDE w:val="0"/>
      <w:autoSpaceDN w:val="0"/>
    </w:pPr>
    <w:rPr>
      <w:sz w:val="20"/>
      <w:szCs w:val="20"/>
    </w:rPr>
  </w:style>
  <w:style w:type="character" w:customStyle="1" w:styleId="aff">
    <w:name w:val="Верхний колонтитул Знак"/>
    <w:basedOn w:val="a0"/>
    <w:link w:val="afe"/>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21312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ДОГОВОР УСТУПКИ ПРАВ (ТРЕБОВАНИЙ) № _____</vt:lpstr>
    </vt:vector>
  </TitlesOfParts>
  <Company>SB</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Кан Татьяна</cp:lastModifiedBy>
  <cp:revision>2</cp:revision>
  <cp:lastPrinted>2015-06-03T07:49:00Z</cp:lastPrinted>
  <dcterms:created xsi:type="dcterms:W3CDTF">2015-06-05T12:46:00Z</dcterms:created>
  <dcterms:modified xsi:type="dcterms:W3CDTF">2015-06-05T12:46:00Z</dcterms:modified>
</cp:coreProperties>
</file>