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C" w:rsidRDefault="000F7FFC" w:rsidP="000F7FFC">
      <w:pPr>
        <w:pStyle w:val="a3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№1</w:t>
      </w:r>
    </w:p>
    <w:p w:rsidR="000F7FFC" w:rsidRDefault="000F7FFC" w:rsidP="000F7FFC">
      <w:pPr>
        <w:pStyle w:val="a3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 недвижимого имущества</w:t>
      </w:r>
    </w:p>
    <w:p w:rsidR="000F7FFC" w:rsidRDefault="000F7FFC" w:rsidP="000F7FFC">
      <w:pPr>
        <w:jc w:val="both"/>
      </w:pPr>
    </w:p>
    <w:p w:rsidR="000F7FFC" w:rsidRDefault="000F7FFC" w:rsidP="000F7FFC">
      <w:pPr>
        <w:jc w:val="center"/>
        <w:rPr>
          <w:i/>
        </w:rPr>
      </w:pPr>
      <w:r>
        <w:rPr>
          <w:i/>
        </w:rPr>
        <w:t>г. Санкт-Петербург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________________2015 г.</w:t>
      </w:r>
    </w:p>
    <w:p w:rsidR="000F7FFC" w:rsidRDefault="000F7FFC" w:rsidP="000F7FFC">
      <w:pPr>
        <w:jc w:val="both"/>
      </w:pPr>
    </w:p>
    <w:p w:rsidR="000F7FFC" w:rsidRDefault="000F7FFC" w:rsidP="000F7FFC">
      <w:pPr>
        <w:rPr>
          <w:sz w:val="20"/>
          <w:szCs w:val="20"/>
        </w:rPr>
      </w:pPr>
    </w:p>
    <w:p w:rsidR="000F7FFC" w:rsidRDefault="000F7FFC" w:rsidP="000F7FFC">
      <w:pPr>
        <w:ind w:firstLine="708"/>
        <w:jc w:val="both"/>
      </w:pPr>
      <w:r>
        <w:rPr>
          <w:b/>
        </w:rPr>
        <w:t>Организатор торгов –</w:t>
      </w:r>
      <w:r>
        <w:rPr>
          <w:color w:val="333333"/>
        </w:rPr>
        <w:t xml:space="preserve"> конкурсный управляющий ИП Чумакова Яна Владимировна (ИНН 781313388753, адрес: г. Санкт-Петербург, наб. реки Карповки, д.19, кв.44) Киселев Дмитрий Анатольевич (ИНН 390266757404; 197082, г. /Санкт-Петербург, а/я 35; </w:t>
      </w:r>
      <w:r>
        <w:rPr>
          <w:color w:val="333333"/>
          <w:lang w:val="en-US"/>
        </w:rPr>
        <w:t>spb</w:t>
      </w:r>
      <w:r>
        <w:rPr>
          <w:color w:val="333333"/>
        </w:rPr>
        <w:t>.</w:t>
      </w:r>
      <w:r>
        <w:rPr>
          <w:color w:val="333333"/>
          <w:lang w:val="en-US"/>
        </w:rPr>
        <w:t>kiselev</w:t>
      </w:r>
      <w:r>
        <w:rPr>
          <w:color w:val="333333"/>
        </w:rPr>
        <w:t>@gmail.com), член НП СРО «СЦЭАУ», действующий на основании Решения Арбитражного суда Санкт-Петербурга и Ленинградской области по делу № А56-60678/2013 от 08.10.2014 года</w:t>
      </w:r>
      <w:r>
        <w:t>, с одной стороны, и</w:t>
      </w:r>
    </w:p>
    <w:p w:rsidR="000F7FFC" w:rsidRDefault="000F7FFC" w:rsidP="000F7FFC">
      <w:pPr>
        <w:ind w:firstLine="708"/>
        <w:jc w:val="both"/>
      </w:pPr>
    </w:p>
    <w:p w:rsidR="000F7FFC" w:rsidRDefault="000F7FFC" w:rsidP="000F7FFC">
      <w:pPr>
        <w:ind w:firstLine="708"/>
        <w:jc w:val="both"/>
      </w:pPr>
      <w:r>
        <w:rPr>
          <w:b/>
        </w:rPr>
        <w:t xml:space="preserve">_________________________________________________________________________________________________________________________________________________________, </w:t>
      </w:r>
      <w:r>
        <w:t xml:space="preserve">именуемое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:rsidR="000F7FFC" w:rsidRDefault="000F7FFC" w:rsidP="000F7FFC">
      <w:pPr>
        <w:rPr>
          <w:b/>
        </w:rPr>
      </w:pPr>
    </w:p>
    <w:p w:rsidR="000F7FFC" w:rsidRDefault="000F7FFC" w:rsidP="000F7FFC">
      <w:pPr>
        <w:ind w:left="2832" w:firstLine="708"/>
        <w:rPr>
          <w:b/>
        </w:rPr>
      </w:pPr>
      <w:r>
        <w:rPr>
          <w:b/>
        </w:rPr>
        <w:t>Статья 1. Предмет Договора</w:t>
      </w:r>
    </w:p>
    <w:p w:rsidR="000F7FFC" w:rsidRDefault="000F7FFC" w:rsidP="000F7FFC">
      <w:pPr>
        <w:ind w:left="2832" w:firstLine="708"/>
        <w:rPr>
          <w:b/>
        </w:rPr>
      </w:pPr>
    </w:p>
    <w:p w:rsidR="000F7FFC" w:rsidRDefault="000F7FFC" w:rsidP="000F7FFC">
      <w:pPr>
        <w:ind w:firstLine="708"/>
        <w:jc w:val="both"/>
      </w:pPr>
      <w:r>
        <w:t xml:space="preserve">1.1. По настоящему Договору Продавец обязуется передать в собственность Покупателя следующее недвижимое имущество:  </w:t>
      </w:r>
    </w:p>
    <w:p w:rsidR="000F7FFC" w:rsidRDefault="000F7FFC" w:rsidP="000F7FFC">
      <w:pPr>
        <w:pStyle w:val="a6"/>
        <w:spacing w:after="0" w:line="200" w:lineRule="atLeast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Квартира, назначение: жилое, этаж: 4, кад. (усл.) номер: 943457, адрес: г. Санкт-Петербург, наб. реки Карповки, д.19, кв.44, существующие ограничения (обременения) права: объект культурного наследия, обязательства по содержанию и сохранению объекта.</w:t>
      </w:r>
    </w:p>
    <w:p w:rsidR="000F7FFC" w:rsidRDefault="000F7FFC" w:rsidP="000F7FFC">
      <w:pPr>
        <w:ind w:firstLine="708"/>
        <w:jc w:val="both"/>
      </w:pPr>
      <w:r>
        <w:t xml:space="preserve"> (далее по тексту – «Объект»),</w:t>
      </w:r>
    </w:p>
    <w:p w:rsidR="000F7FFC" w:rsidRDefault="000F7FFC" w:rsidP="000F7FFC">
      <w:pPr>
        <w:ind w:firstLine="708"/>
        <w:jc w:val="both"/>
      </w:pPr>
      <w: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0F7FFC" w:rsidRDefault="000F7FFC" w:rsidP="000F7FFC">
      <w:pPr>
        <w:ind w:firstLine="708"/>
        <w:jc w:val="both"/>
      </w:pPr>
      <w:r>
        <w:t>1.2. Объект принадлежит Продавцу на праве собственности, что подтверждается Выпиской из ЕГРП № 31/010/2014-2235 от 26.05.2014 года.</w:t>
      </w:r>
    </w:p>
    <w:p w:rsidR="000F7FFC" w:rsidRDefault="000F7FFC" w:rsidP="000F7FFC">
      <w:pPr>
        <w:ind w:firstLine="708"/>
        <w:jc w:val="both"/>
      </w:pPr>
      <w:r>
        <w:t>1.3. Указанное в п. 1.1. настоящего Договора имущество Покупатель приобретает по итогам торгов в форме конкурса с закрытой формой предоставления предложений о цене по продаже имущества ИП Чумакова Я.В., состоявшихся «___» _____ 2015г., согласно Протоколу об итогах торгов по лоту №1 по продаже имущества ИП Чумакова Я.В..</w:t>
      </w:r>
    </w:p>
    <w:p w:rsidR="000F7FFC" w:rsidRDefault="000F7FFC" w:rsidP="000F7FFC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0F7FFC" w:rsidRDefault="000F7FFC" w:rsidP="000F7FFC">
      <w:pPr>
        <w:pStyle w:val="FR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0F7FFC" w:rsidRDefault="000F7FFC" w:rsidP="000F7FFC">
      <w:pPr>
        <w:pStyle w:val="FR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1.6. 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Помещения и подписания Сторонами Акта приема-передачи Объекта.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0F7FFC" w:rsidRDefault="000F7FFC" w:rsidP="000F7FFC">
      <w:pPr>
        <w:pStyle w:val="FR4"/>
        <w:spacing w:line="240" w:lineRule="auto"/>
        <w:ind w:firstLine="708"/>
        <w:rPr>
          <w:rStyle w:val="paragraph"/>
          <w:bCs/>
        </w:rPr>
      </w:pPr>
      <w:r>
        <w:rPr>
          <w:rFonts w:ascii="Times New Roman" w:hAnsi="Times New Roman"/>
          <w:sz w:val="22"/>
          <w:szCs w:val="22"/>
        </w:rPr>
        <w:t xml:space="preserve">1.7. Имущество, указанное в п. 1.1. передается Покупателю со следующими обременениями права: </w:t>
      </w:r>
      <w:r>
        <w:rPr>
          <w:rStyle w:val="paragraph"/>
          <w:rFonts w:ascii="Times New Roman" w:hAnsi="Times New Roman"/>
          <w:bCs/>
          <w:sz w:val="22"/>
          <w:szCs w:val="22"/>
        </w:rPr>
        <w:t xml:space="preserve">Объект культурного наследия. Обязательства по содержанию и сохранению объекта. </w:t>
      </w:r>
    </w:p>
    <w:p w:rsidR="000F7FFC" w:rsidRDefault="000F7FFC" w:rsidP="000F7FFC">
      <w:pPr>
        <w:ind w:firstLine="567"/>
        <w:jc w:val="center"/>
        <w:rPr>
          <w:b/>
        </w:rPr>
      </w:pPr>
    </w:p>
    <w:p w:rsidR="000F7FFC" w:rsidRDefault="000F7FFC" w:rsidP="000F7FFC">
      <w:pPr>
        <w:ind w:firstLine="567"/>
        <w:jc w:val="center"/>
        <w:rPr>
          <w:b/>
        </w:rPr>
      </w:pPr>
      <w:r>
        <w:rPr>
          <w:b/>
        </w:rPr>
        <w:t>Статья 2. Права и обязанности Сторон.</w:t>
      </w:r>
    </w:p>
    <w:p w:rsidR="000F7FFC" w:rsidRDefault="000F7FFC" w:rsidP="000F7FFC">
      <w:pPr>
        <w:ind w:firstLine="567"/>
      </w:pPr>
    </w:p>
    <w:p w:rsidR="000F7FFC" w:rsidRDefault="000F7FFC" w:rsidP="000F7FFC">
      <w:pPr>
        <w:ind w:firstLine="720"/>
      </w:pPr>
      <w:r>
        <w:t>2.1. Покупатель обязан:</w:t>
      </w:r>
    </w:p>
    <w:p w:rsidR="000F7FFC" w:rsidRDefault="000F7FFC" w:rsidP="000F7FFC">
      <w:pPr>
        <w:ind w:firstLine="708"/>
        <w:jc w:val="both"/>
      </w:pPr>
      <w: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0F7FFC" w:rsidRDefault="000F7FFC" w:rsidP="000F7FFC">
      <w:pPr>
        <w:ind w:firstLine="708"/>
        <w:jc w:val="both"/>
      </w:pPr>
      <w:r>
        <w:t>2.1.2. Принять Объект по Акту приема-передачи в порядке и сроки, предусмотренные настоящим Договором.</w:t>
      </w:r>
    </w:p>
    <w:p w:rsidR="000F7FFC" w:rsidRDefault="000F7FFC" w:rsidP="000F7FFC">
      <w:pPr>
        <w:pStyle w:val="a8"/>
        <w:rPr>
          <w:bCs/>
          <w:sz w:val="22"/>
          <w:szCs w:val="22"/>
        </w:rPr>
      </w:pPr>
      <w:r>
        <w:rPr>
          <w:sz w:val="22"/>
          <w:szCs w:val="22"/>
        </w:rPr>
        <w:t xml:space="preserve">2.1.3. Использовать выявленный объект культурного наследия с обязательным выполнением требований, </w:t>
      </w:r>
      <w:r>
        <w:rPr>
          <w:bCs/>
          <w:sz w:val="22"/>
          <w:szCs w:val="22"/>
        </w:rPr>
        <w:t>установленных в 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Федерации», и исполнять обязательства по сохранению выявленного объекта культурного наследия.</w:t>
      </w:r>
    </w:p>
    <w:p w:rsidR="000F7FFC" w:rsidRDefault="000F7FFC" w:rsidP="000F7FFC">
      <w:pPr>
        <w:ind w:firstLine="708"/>
        <w:jc w:val="both"/>
      </w:pPr>
      <w:r>
        <w:t>2.2. Продавец обязан:</w:t>
      </w:r>
    </w:p>
    <w:p w:rsidR="000F7FFC" w:rsidRDefault="000F7FFC" w:rsidP="000F7FFC">
      <w:pPr>
        <w:ind w:firstLine="708"/>
        <w:jc w:val="both"/>
      </w:pPr>
      <w:r>
        <w:t>2.2.1. Осуществить действия, необходимые для государственной регистрации настоящего Договора и перехода права собственности на Объект от Продавца к Покупателю, в том числе действия по подаче всех документов, необходимых для государственной регистрации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:rsidR="000F7FFC" w:rsidRDefault="000F7FFC" w:rsidP="000F7FFC">
      <w:pPr>
        <w:ind w:firstLine="708"/>
        <w:jc w:val="both"/>
      </w:pPr>
      <w:r>
        <w:t>2.2.2. Передать Объект Покупателю по Акту приема-передачи в течение пяти рабочих дней со дня государственной регистрации перехода права собственности на имущество.</w:t>
      </w:r>
    </w:p>
    <w:p w:rsidR="000F7FFC" w:rsidRDefault="000F7FFC" w:rsidP="000F7FFC">
      <w:pPr>
        <w:ind w:firstLine="708"/>
        <w:jc w:val="both"/>
      </w:pPr>
      <w:r>
        <w:t>2.2.3.Покупатель и Продавец в равных долях оплачивают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стороны несут солидарно.</w:t>
      </w:r>
    </w:p>
    <w:p w:rsidR="000F7FFC" w:rsidRDefault="000F7FFC" w:rsidP="000F7FFC">
      <w:pPr>
        <w:ind w:firstLine="567"/>
        <w:jc w:val="center"/>
        <w:rPr>
          <w:b/>
        </w:rPr>
      </w:pPr>
    </w:p>
    <w:p w:rsidR="000F7FFC" w:rsidRDefault="000F7FFC" w:rsidP="000F7FFC">
      <w:pPr>
        <w:ind w:firstLine="567"/>
        <w:jc w:val="center"/>
        <w:rPr>
          <w:b/>
        </w:rPr>
      </w:pPr>
      <w:r>
        <w:rPr>
          <w:b/>
        </w:rPr>
        <w:t>Статья 3. Цена и порядок расчетов.</w:t>
      </w:r>
    </w:p>
    <w:p w:rsidR="000F7FFC" w:rsidRDefault="000F7FFC" w:rsidP="000F7FFC">
      <w:pPr>
        <w:ind w:firstLine="567"/>
        <w:jc w:val="both"/>
      </w:pPr>
    </w:p>
    <w:p w:rsidR="000F7FFC" w:rsidRDefault="000F7FFC" w:rsidP="000F7FFC">
      <w:pPr>
        <w:ind w:firstLine="708"/>
        <w:jc w:val="both"/>
      </w:pPr>
      <w:r>
        <w:t>3.1. Цена Объекта составляет _______________________________________ рублей.</w:t>
      </w:r>
    </w:p>
    <w:p w:rsidR="000F7FFC" w:rsidRDefault="000F7FFC" w:rsidP="000F7FFC">
      <w:pPr>
        <w:ind w:firstLine="708"/>
        <w:jc w:val="both"/>
      </w:pPr>
      <w:r>
        <w:lastRenderedPageBreak/>
        <w:t xml:space="preserve">3.2. Внесенный Покупателем задаток для участия в торгах по продаже недвижимого имущества ИП Чумакова Я.В., в сумме________________________________________ рублей засчитывается в счёт оплаты приобретаемого по настоящему Договору Объекта. </w:t>
      </w:r>
    </w:p>
    <w:p w:rsidR="000F7FFC" w:rsidRDefault="000F7FFC" w:rsidP="000F7FFC">
      <w:pPr>
        <w:ind w:firstLine="708"/>
        <w:jc w:val="both"/>
      </w:pPr>
      <w: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_________________________________рублей, путем перечисления денежных средств на расчётный счет Продавца, указанный в настоящем Договоре. </w:t>
      </w:r>
    </w:p>
    <w:p w:rsidR="000F7FFC" w:rsidRDefault="000F7FFC" w:rsidP="000F7FFC">
      <w:pPr>
        <w:tabs>
          <w:tab w:val="left" w:pos="435"/>
        </w:tabs>
        <w:ind w:right="31" w:firstLine="720"/>
        <w:jc w:val="center"/>
        <w:rPr>
          <w:b/>
        </w:rPr>
      </w:pPr>
    </w:p>
    <w:p w:rsidR="000F7FFC" w:rsidRDefault="000F7FFC" w:rsidP="000F7FFC">
      <w:pPr>
        <w:tabs>
          <w:tab w:val="left" w:pos="435"/>
        </w:tabs>
        <w:ind w:right="31" w:firstLine="720"/>
        <w:jc w:val="center"/>
        <w:rPr>
          <w:b/>
        </w:rPr>
      </w:pPr>
      <w:r>
        <w:rPr>
          <w:b/>
        </w:rPr>
        <w:t>Статья 4. Ответственность Сторон</w:t>
      </w:r>
    </w:p>
    <w:p w:rsidR="000F7FFC" w:rsidRDefault="000F7FFC" w:rsidP="000F7FFC">
      <w:pPr>
        <w:ind w:firstLine="567"/>
        <w:jc w:val="center"/>
        <w:rPr>
          <w:b/>
        </w:rPr>
      </w:pPr>
    </w:p>
    <w:p w:rsidR="000F7FFC" w:rsidRDefault="000F7FFC" w:rsidP="000F7FFC">
      <w:pPr>
        <w:ind w:firstLine="708"/>
        <w:jc w:val="both"/>
      </w:pPr>
      <w: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F7FFC" w:rsidRDefault="000F7FFC" w:rsidP="000F7FFC">
      <w:pPr>
        <w:ind w:firstLine="708"/>
        <w:jc w:val="both"/>
      </w:pPr>
      <w:r>
        <w:rPr>
          <w:rFonts w:ascii="Times New Roman CYR" w:hAnsi="Times New Roman CYR" w:cs="Times New Roman CYR"/>
        </w:rPr>
        <w:t xml:space="preserve">4.2. </w:t>
      </w:r>
      <w:r>
        <w:t>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0F7FFC" w:rsidRDefault="000F7FFC" w:rsidP="000F7FFC">
      <w:pPr>
        <w:ind w:firstLine="708"/>
        <w:jc w:val="both"/>
      </w:pPr>
      <w: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  в том числе которые не 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:rsidR="000F7FFC" w:rsidRDefault="000F7FFC" w:rsidP="000F7FFC">
      <w:pPr>
        <w:ind w:firstLine="720"/>
        <w:jc w:val="both"/>
        <w:rPr>
          <w:rFonts w:ascii="Times New Roman CYR" w:hAnsi="Times New Roman CYR" w:cs="Times New Roman CYR"/>
        </w:rPr>
      </w:pPr>
    </w:p>
    <w:p w:rsidR="000F7FFC" w:rsidRDefault="000F7FFC" w:rsidP="000F7FF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b/>
        </w:rPr>
        <w:t>Статья 5. Порядок и разрешение споров</w:t>
      </w:r>
    </w:p>
    <w:p w:rsidR="000F7FFC" w:rsidRDefault="000F7FFC" w:rsidP="000F7FFC">
      <w:pPr>
        <w:autoSpaceDE w:val="0"/>
        <w:jc w:val="both"/>
        <w:rPr>
          <w:rFonts w:ascii="Times New Roman CYR" w:hAnsi="Times New Roman CYR" w:cs="Times New Roman CYR"/>
          <w:b/>
          <w:bCs/>
          <w:caps/>
        </w:rPr>
      </w:pP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В случае невозможности решения споров путем переговоров, Стороны передают их на рассмотрение в суд в соответствии с законодательством РФ.</w:t>
      </w:r>
    </w:p>
    <w:p w:rsidR="000F7FFC" w:rsidRDefault="000F7FFC" w:rsidP="000F7FFC">
      <w:pPr>
        <w:autoSpaceDE w:val="0"/>
        <w:ind w:firstLine="708"/>
        <w:jc w:val="center"/>
        <w:rPr>
          <w:rFonts w:ascii="Times New Roman" w:hAnsi="Times New Roman" w:cs="Times New Roman"/>
          <w:b/>
        </w:rPr>
      </w:pPr>
    </w:p>
    <w:p w:rsidR="000F7FFC" w:rsidRDefault="000F7FFC" w:rsidP="000F7FFC">
      <w:pPr>
        <w:autoSpaceDE w:val="0"/>
        <w:ind w:firstLine="708"/>
        <w:jc w:val="center"/>
        <w:rPr>
          <w:b/>
        </w:rPr>
      </w:pPr>
      <w:r>
        <w:rPr>
          <w:b/>
        </w:rPr>
        <w:t>Статья 6. Заключительные положения</w:t>
      </w:r>
    </w:p>
    <w:p w:rsidR="000F7FFC" w:rsidRDefault="000F7FFC" w:rsidP="000F7FFC">
      <w:pPr>
        <w:autoSpaceDE w:val="0"/>
        <w:ind w:firstLine="708"/>
        <w:jc w:val="center"/>
        <w:rPr>
          <w:b/>
        </w:rPr>
      </w:pP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0F7FFC" w:rsidRDefault="000F7FFC" w:rsidP="000F7FFC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6.4. Настоящий Договор составлен в трех экземплярах,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имеющих равную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юридическую силу, по одному экземпляру для каждой из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0F7FFC" w:rsidRDefault="000F7FFC" w:rsidP="000F7FFC">
      <w:pPr>
        <w:keepNext/>
        <w:autoSpaceDE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0F7FFC" w:rsidRDefault="000F7FFC" w:rsidP="000F7FF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b/>
        </w:rPr>
        <w:t>Статья 7. Адреса и платежные реквизиты сторон</w:t>
      </w:r>
    </w:p>
    <w:tbl>
      <w:tblPr>
        <w:tblW w:w="10110" w:type="dxa"/>
        <w:tblLayout w:type="fixed"/>
        <w:tblLook w:val="04A0"/>
      </w:tblPr>
      <w:tblGrid>
        <w:gridCol w:w="4969"/>
        <w:gridCol w:w="5141"/>
      </w:tblGrid>
      <w:tr w:rsidR="000F7FFC" w:rsidTr="000F7FFC">
        <w:tc>
          <w:tcPr>
            <w:tcW w:w="4968" w:type="dxa"/>
          </w:tcPr>
          <w:p w:rsidR="000F7FFC" w:rsidRDefault="000F7FFC">
            <w:pPr>
              <w:keepNext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b/>
                <w:bCs/>
              </w:rPr>
              <w:t>Продавец:</w:t>
            </w:r>
          </w:p>
          <w:p w:rsidR="000F7FFC" w:rsidRDefault="000F7FFC">
            <w:pPr>
              <w:pStyle w:val="1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Чумакова Я.В., </w:t>
            </w:r>
          </w:p>
          <w:p w:rsidR="000F7FFC" w:rsidRDefault="000F7FFC">
            <w:pPr>
              <w:pStyle w:val="1"/>
              <w:ind w:right="-1" w:firstLine="0"/>
              <w:jc w:val="left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(ИНН 781313388753, адрес: г. Санкт-Петербург, наб. реки Карповки, д.19, кв.44)</w:t>
            </w:r>
          </w:p>
          <w:p w:rsidR="000F7FFC" w:rsidRDefault="000F7FFC">
            <w:pPr>
              <w:pStyle w:val="1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40817810500020000657, Банк получателя: «Петербургский» филиал ПАО Банк ЗЕНИТ , г. Санкт-Петербург, БИК 044030835, К/с 30101810700000000835, Северо-Западном ГУ Банка России, ИНН 7729405872 КПП 783543001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F7FFC" w:rsidRDefault="000F7FFC">
            <w:pPr>
              <w:pStyle w:val="1"/>
              <w:spacing w:before="240"/>
              <w:ind w:right="-1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F7FFC" w:rsidRDefault="000F7FFC">
            <w:pPr>
              <w:pStyle w:val="1"/>
              <w:spacing w:before="240"/>
              <w:ind w:right="-1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7FFC" w:rsidRDefault="000F7FFC">
            <w:pPr>
              <w:pStyle w:val="1"/>
              <w:ind w:right="-1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 Киселев Д.А.</w:t>
            </w:r>
          </w:p>
          <w:p w:rsidR="000F7FFC" w:rsidRDefault="000F7FFC">
            <w:pPr>
              <w:pStyle w:val="1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М.П.</w:t>
            </w:r>
          </w:p>
        </w:tc>
        <w:tc>
          <w:tcPr>
            <w:tcW w:w="5139" w:type="dxa"/>
          </w:tcPr>
          <w:p w:rsidR="000F7FFC" w:rsidRDefault="000F7FFC">
            <w:pPr>
              <w:keepNext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b/>
                <w:bCs/>
              </w:rPr>
              <w:t>Покупател</w:t>
            </w:r>
            <w:r>
              <w:rPr>
                <w:b/>
              </w:rPr>
              <w:t>ь:</w:t>
            </w:r>
          </w:p>
          <w:p w:rsidR="000F7FFC" w:rsidRDefault="000F7FFC">
            <w:pPr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0F7FFC" w:rsidRDefault="000F7FFC" w:rsidP="000F7FFC">
      <w:pPr>
        <w:rPr>
          <w:lang w:eastAsia="ar-SA"/>
        </w:rPr>
      </w:pPr>
    </w:p>
    <w:p w:rsidR="000F7FFC" w:rsidRDefault="000F7FFC" w:rsidP="000F7FFC"/>
    <w:p w:rsidR="000F7FFC" w:rsidRDefault="000F7FFC" w:rsidP="000F7FFC"/>
    <w:p w:rsidR="000F7FFC" w:rsidRDefault="000F7FFC" w:rsidP="000F7FFC"/>
    <w:p w:rsidR="000F7FFC" w:rsidRDefault="000F7FFC" w:rsidP="000F7FFC"/>
    <w:p w:rsidR="000F7FFC" w:rsidRDefault="000F7FFC" w:rsidP="000F7FFC"/>
    <w:p w:rsidR="000F7FFC" w:rsidRDefault="000F7FFC" w:rsidP="000F7FFC">
      <w:pPr>
        <w:jc w:val="center"/>
      </w:pPr>
    </w:p>
    <w:p w:rsidR="000F7FFC" w:rsidRDefault="000F7FFC" w:rsidP="000F7FFC"/>
    <w:p w:rsidR="000F7FFC" w:rsidRDefault="000F7FFC" w:rsidP="000F7FFC">
      <w:pPr>
        <w:jc w:val="center"/>
      </w:pPr>
    </w:p>
    <w:p w:rsidR="000F7FFC" w:rsidRDefault="000F7FFC" w:rsidP="000F7FFC">
      <w:pPr>
        <w:tabs>
          <w:tab w:val="left" w:pos="3405"/>
        </w:tabs>
      </w:pPr>
      <w:r>
        <w:tab/>
      </w:r>
    </w:p>
    <w:p w:rsidR="00B71EBC" w:rsidRDefault="00B71EBC"/>
    <w:sectPr w:rsidR="00B7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F7FFC"/>
    <w:rsid w:val="000F7FFC"/>
    <w:rsid w:val="00B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F7FFC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0F7F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0F7F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F7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F7F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4">
    <w:name w:val="FR4"/>
    <w:rsid w:val="000F7FFC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1">
    <w:name w:val="СтильТекстЦЖК1"/>
    <w:basedOn w:val="a"/>
    <w:rsid w:val="000F7FFC"/>
    <w:pPr>
      <w:suppressAutoHyphens/>
      <w:spacing w:after="0" w:line="240" w:lineRule="auto"/>
      <w:ind w:firstLine="425"/>
      <w:jc w:val="both"/>
    </w:pPr>
    <w:rPr>
      <w:rFonts w:ascii="Antiqua" w:eastAsia="Times New Roman" w:hAnsi="Antiqua" w:cs="Times New Roman"/>
      <w:sz w:val="16"/>
      <w:szCs w:val="20"/>
      <w:lang w:eastAsia="ar-SA"/>
    </w:rPr>
  </w:style>
  <w:style w:type="character" w:customStyle="1" w:styleId="paragraph">
    <w:name w:val="paragraph"/>
    <w:basedOn w:val="a0"/>
    <w:rsid w:val="000F7FFC"/>
  </w:style>
  <w:style w:type="paragraph" w:styleId="a4">
    <w:name w:val="Subtitle"/>
    <w:basedOn w:val="a"/>
    <w:next w:val="a"/>
    <w:link w:val="a9"/>
    <w:uiPriority w:val="11"/>
    <w:qFormat/>
    <w:rsid w:val="000F7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F7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2015-07-04T11:26:00Z</dcterms:created>
  <dcterms:modified xsi:type="dcterms:W3CDTF">2015-07-04T11:26:00Z</dcterms:modified>
</cp:coreProperties>
</file>