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</w:t>
      </w:r>
      <w:r w:rsidR="004619A1">
        <w:rPr>
          <w:b/>
          <w:bCs/>
        </w:rPr>
        <w:t>ный аукцион будет проводиться 28 августа 2015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4619A1">
        <w:rPr>
          <w:b/>
          <w:bCs/>
        </w:rPr>
        <w:t>2:3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4619A1">
        <w:rPr>
          <w:b/>
          <w:bCs/>
        </w:rPr>
        <w:t>Прием заявок: с 27 июля по 27 августа 2015 года до 17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4619A1">
        <w:rPr>
          <w:b/>
          <w:bCs/>
        </w:rPr>
        <w:t>изатора торгов не позднее 27 августа   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4619A1">
        <w:rPr>
          <w:b/>
          <w:bCs/>
        </w:rPr>
        <w:t>низатором торгов до 10:30 28 августа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4619A1">
        <w:rPr>
          <w:b/>
          <w:bCs/>
        </w:rPr>
        <w:t>онного аукциона состоится 28 августа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понижения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(«голландский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>Лот №1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           </w:t>
      </w:r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Объект1:</w:t>
      </w: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Одноэтажное нежилое здание общей площадью 76,4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кв.м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., расположенное по адресу: Республика Татарстан,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Кукморский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район, пос.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Ныртинского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совхоза, ул. Центральная, д. 2, кадастровый номер: 16:23:230503:156.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           </w:t>
      </w:r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Объект 2: Земельный участок площадью 401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кв.м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., категория земель: земли населенных пунктов, разрешенное использование: для строительства филиала Сбербанка, расположенный по адресу: </w:t>
      </w:r>
      <w:bookmarkStart w:id="0" w:name="_GoBack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Республика Татарстан,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Кукморский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район,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Ныртинский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с/с, пос. </w:t>
      </w:r>
      <w:proofErr w:type="spellStart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>Ныртинского</w:t>
      </w:r>
      <w:proofErr w:type="spellEnd"/>
      <w:r w:rsidRPr="004619A1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совхоза, ул. Центральная д. 2, кадастровый номер 16:23:230503:39.</w:t>
      </w:r>
      <w:bookmarkEnd w:id="0"/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>Начальная цена Лота №1 – 144 000 руб., с учетом НДС 18%: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>Минимальная цена продажи Лота№1 – 108 000 руб., с учетом НДС 18%,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15 000 руб. 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понижение - 7 200 руб.</w:t>
      </w:r>
    </w:p>
    <w:p w:rsidR="004619A1" w:rsidRPr="004619A1" w:rsidRDefault="004619A1" w:rsidP="004619A1">
      <w:pPr>
        <w:widowControl/>
        <w:suppressAutoHyphens w:val="0"/>
        <w:spacing w:after="160" w:line="259" w:lineRule="auto"/>
        <w:ind w:firstLine="12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4619A1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повышение – 3 600 руб.</w:t>
      </w:r>
    </w:p>
    <w:p w:rsidR="00F0227C" w:rsidRDefault="00F0227C">
      <w:pPr>
        <w:ind w:right="-57" w:firstLine="56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F0227C" w:rsidRDefault="00F0227C">
      <w:pPr>
        <w:ind w:right="-57" w:firstLine="567"/>
        <w:jc w:val="both"/>
      </w:pPr>
      <w: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227C">
      <w:pPr>
        <w:ind w:right="-57" w:firstLine="567"/>
        <w:jc w:val="both"/>
      </w:pPr>
      <w:r>
        <w:t xml:space="preserve">Претендент вправе подать на участие в аукционе </w:t>
      </w:r>
      <w:r w:rsidR="004E0B2B">
        <w:t xml:space="preserve">на лот </w:t>
      </w:r>
      <w:r>
        <w:t>только одну заявку. Претендент, подавший более одной заявки на один лот, к участию в аукционе по данному лоту не допускается.</w:t>
      </w:r>
    </w:p>
    <w:p w:rsidR="00F0227C" w:rsidRDefault="00F0227C">
      <w:pPr>
        <w:ind w:right="-57" w:firstLine="567"/>
        <w:jc w:val="both"/>
      </w:pPr>
      <w:r>
        <w:t xml:space="preserve">Иностранные юридические и физические лица допускаются к участию в аукционе с </w:t>
      </w:r>
      <w:r>
        <w:lastRenderedPageBreak/>
        <w:t>соблюдением требований, установленных законодательством Российской Федерации.</w:t>
      </w:r>
    </w:p>
    <w:p w:rsidR="00E90DA9" w:rsidRDefault="00E90DA9">
      <w:pPr>
        <w:ind w:right="-57" w:firstLine="567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F0227C" w:rsidRDefault="00F0227C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F0227C" w:rsidRDefault="00F0227C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заявку на участие в аукционе по утвержденной форме в 2-х экземплярах (форма №15 РАД, 16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2C0D67" w:rsidRDefault="002C0D67" w:rsidP="002C0D67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C0D67" w:rsidRDefault="002C0D67" w:rsidP="002C0D67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 w:rsidR="004619A1">
        <w:rPr>
          <w:rFonts w:cs="Times New Roman"/>
          <w:b/>
          <w:bCs/>
          <w:color w:val="000000"/>
        </w:rPr>
        <w:t xml:space="preserve"> (Только для юридических лиц)</w:t>
      </w:r>
      <w:r>
        <w:rPr>
          <w:rFonts w:cs="Times New Roman"/>
          <w:color w:val="000000"/>
        </w:rPr>
        <w:t>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- </w:t>
      </w:r>
      <w:r w:rsidR="004619A1">
        <w:rPr>
          <w:b/>
          <w:bCs/>
          <w:sz w:val="24"/>
          <w:szCs w:val="24"/>
        </w:rPr>
        <w:t>№40702810935000014048 в 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- 40702810100050002133 в ФИЛ</w:t>
      </w:r>
      <w:r w:rsidR="004619A1">
        <w:rPr>
          <w:b/>
          <w:bCs/>
          <w:sz w:val="24"/>
          <w:szCs w:val="24"/>
        </w:rPr>
        <w:t>ИАЛ С-ПЕТЕРБУРГ «НОМОС-БАНКА» (П</w:t>
      </w:r>
      <w:r w:rsidRPr="00985173">
        <w:rPr>
          <w:b/>
          <w:bCs/>
          <w:sz w:val="24"/>
          <w:szCs w:val="24"/>
        </w:rPr>
        <w:t>АО) г. САНКТ-ПЕТЕРБУРГ, к/с 30101810200000000720, БИК 044030720.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2C0D67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платежном поручении в части «Назначение платежа» должна содержаться ссылка на реквизиты договора о за</w:t>
      </w:r>
      <w:r w:rsidR="002C0D67">
        <w:rPr>
          <w:rFonts w:cs="Times New Roman"/>
          <w:color w:val="000000"/>
        </w:rPr>
        <w:t xml:space="preserve">датке (договора присоединения) – </w:t>
      </w:r>
      <w:r>
        <w:rPr>
          <w:rFonts w:cs="Times New Roman"/>
          <w:color w:val="000000"/>
        </w:rPr>
        <w:t>дату</w:t>
      </w:r>
      <w:r w:rsidR="002C0D67">
        <w:rPr>
          <w:rFonts w:cs="Times New Roman"/>
          <w:color w:val="000000"/>
        </w:rPr>
        <w:t xml:space="preserve"> и номер договора о задатке.</w:t>
      </w:r>
      <w:r>
        <w:rPr>
          <w:rFonts w:cs="Times New Roman"/>
          <w:color w:val="000000"/>
        </w:rPr>
        <w:t xml:space="preserve"> 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постановке на учет в налоговом органе;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оформленные и удостоверенные документы, подтверждающие полномочия органов управления и должностных лиц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F0227C" w:rsidRDefault="00F0227C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</w:t>
      </w:r>
      <w:r>
        <w:rPr>
          <w:rFonts w:cs="Times New Roman"/>
        </w:rPr>
        <w:lastRenderedPageBreak/>
        <w:t xml:space="preserve">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</w:t>
      </w:r>
      <w:proofErr w:type="gramStart"/>
      <w:r>
        <w:rPr>
          <w:rFonts w:cs="Times New Roman"/>
        </w:rPr>
        <w:t>надлежащим образом</w:t>
      </w:r>
      <w:proofErr w:type="gramEnd"/>
      <w:r>
        <w:rPr>
          <w:rFonts w:cs="Times New Roman"/>
        </w:rPr>
        <w:t xml:space="preserve"> заверенный перевод на русский язык (</w:t>
      </w:r>
      <w:proofErr w:type="spellStart"/>
      <w:r>
        <w:rPr>
          <w:rFonts w:cs="Times New Roman"/>
        </w:rPr>
        <w:t>апостиль</w:t>
      </w:r>
      <w:proofErr w:type="spellEnd"/>
      <w:r>
        <w:rPr>
          <w:rFonts w:cs="Times New Roman"/>
        </w:rPr>
        <w:t>).</w:t>
      </w:r>
    </w:p>
    <w:p w:rsidR="00F0227C" w:rsidRDefault="00F0227C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F0227C" w:rsidRDefault="00F0227C">
      <w:pPr>
        <w:ind w:right="-45"/>
        <w:jc w:val="both"/>
        <w:rPr>
          <w:b/>
          <w:bCs/>
        </w:rPr>
      </w:pPr>
      <w:r>
        <w:rPr>
          <w:b/>
          <w:bCs/>
        </w:rPr>
        <w:tab/>
        <w:t xml:space="preserve">Заявки, поступившие </w:t>
      </w:r>
      <w:proofErr w:type="gramStart"/>
      <w:r>
        <w:rPr>
          <w:b/>
          <w:bCs/>
        </w:rPr>
        <w:t>после истечения</w:t>
      </w:r>
      <w:proofErr w:type="gramEnd"/>
      <w:r>
        <w:rPr>
          <w:b/>
          <w:bCs/>
        </w:rPr>
        <w:t xml:space="preserve">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F0227C" w:rsidRDefault="00F0227C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7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F0227C" w:rsidRDefault="00F0227C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F0227C" w:rsidRDefault="00F0227C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F0227C" w:rsidRDefault="00F0227C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F0227C" w:rsidRDefault="00F0227C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F0227C" w:rsidRDefault="00F0227C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5A5C80" w:rsidRDefault="00F0227C" w:rsidP="005A5C80">
      <w:pPr>
        <w:jc w:val="both"/>
        <w:rPr>
          <w:b/>
          <w:bCs/>
        </w:rPr>
      </w:pPr>
      <w:r>
        <w:tab/>
      </w:r>
      <w:r w:rsidR="005A5C80">
        <w:rPr>
          <w:b/>
          <w:bCs/>
        </w:rPr>
        <w:t>Аукцион признается несостоявшимся в случае, если: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не было под</w:t>
      </w:r>
      <w:r w:rsidR="00346696">
        <w:t xml:space="preserve">ано ни одной заявки на участие </w:t>
      </w:r>
      <w:r>
        <w:t>в аукционе либо ни один из Претендентов не признан Участником аукциона;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5A5C80" w:rsidRDefault="005A5C80" w:rsidP="005A5C80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2C0D67" w:rsidRDefault="00F0227C" w:rsidP="002C0D67">
      <w:pPr>
        <w:ind w:right="-45"/>
        <w:jc w:val="both"/>
        <w:rPr>
          <w:kern w:val="2"/>
        </w:rPr>
      </w:pPr>
      <w:r>
        <w:rPr>
          <w:b/>
          <w:bCs/>
        </w:rPr>
        <w:tab/>
      </w:r>
      <w:r w:rsidR="002C0D67">
        <w:t>Аукцион ведет аукционист в присутствии комиссии, формируемой Организатором торгов.</w:t>
      </w:r>
    </w:p>
    <w:p w:rsidR="002C0D67" w:rsidRDefault="002C0D67" w:rsidP="002C0D67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2C0D67" w:rsidRDefault="002C0D67" w:rsidP="002C0D67">
      <w:pPr>
        <w:ind w:right="-45"/>
        <w:jc w:val="both"/>
        <w:rPr>
          <w:rStyle w:val="a3"/>
        </w:rPr>
      </w:pPr>
      <w:r>
        <w:tab/>
        <w:t>С правилами ведения аукци</w:t>
      </w:r>
      <w:r w:rsidR="00346696">
        <w:t>она можно также ознакомиться на</w:t>
      </w:r>
      <w:r>
        <w:t xml:space="preserve"> официальном Интернет-сайте Организатора торгов: </w:t>
      </w:r>
      <w:hyperlink r:id="rId8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</w:t>
      </w:r>
      <w:r w:rsidR="00346696">
        <w:rPr>
          <w:rFonts w:cs="Times New Roman"/>
        </w:rPr>
        <w:t xml:space="preserve"> аукциона подписывает протокол </w:t>
      </w:r>
      <w:r>
        <w:rPr>
          <w:rFonts w:cs="Times New Roman"/>
        </w:rPr>
        <w:t>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</w:t>
      </w:r>
      <w:r w:rsidR="00346696">
        <w:rPr>
          <w:rFonts w:cs="Times New Roman"/>
        </w:rPr>
        <w:t xml:space="preserve">укциона победителем и протокол </w:t>
      </w:r>
      <w:r>
        <w:rPr>
          <w:rFonts w:cs="Times New Roman"/>
        </w:rPr>
        <w:t>об итогах аукциона выдаются победителю аукциона или его уполномоченному представителю под расписку.</w:t>
      </w:r>
    </w:p>
    <w:p w:rsidR="002C0D67" w:rsidRDefault="002C0D67" w:rsidP="002C0D67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2C0D67" w:rsidRDefault="002C0D67" w:rsidP="002C0D67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F0227C" w:rsidRDefault="00E316B2">
      <w:pPr>
        <w:ind w:right="-45"/>
        <w:jc w:val="both"/>
        <w:rPr>
          <w:rStyle w:val="a3"/>
        </w:rPr>
      </w:pPr>
      <w:r>
        <w:tab/>
        <w:t>Договор купли-продажи Объектов</w:t>
      </w:r>
      <w:r w:rsidR="00F0227C">
        <w:t xml:space="preserve"> заключается Продавцом и победителем аукциона в срок не позднее </w:t>
      </w:r>
      <w:r w:rsidR="008E24A1">
        <w:t>10</w:t>
      </w:r>
      <w:r w:rsidR="004E0B2B">
        <w:t xml:space="preserve"> </w:t>
      </w:r>
      <w:r w:rsidR="00F0227C">
        <w:t>рабочих дней со дня подведения итогов аукциона, в соответствии с примерной формой, размещенной</w:t>
      </w:r>
      <w:r w:rsidR="00F0227C"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9" w:history="1">
        <w:r w:rsidR="00F0227C">
          <w:rPr>
            <w:rStyle w:val="a3"/>
          </w:rPr>
          <w:t>www.auction-house.ru</w:t>
        </w:r>
      </w:hyperlink>
      <w:r w:rsidR="00F0227C">
        <w:rPr>
          <w:rStyle w:val="a3"/>
        </w:rPr>
        <w:t>.</w:t>
      </w:r>
    </w:p>
    <w:p w:rsidR="00F0227C" w:rsidRDefault="00B35AEA">
      <w:pPr>
        <w:ind w:right="-45"/>
        <w:jc w:val="both"/>
      </w:pPr>
      <w:r>
        <w:tab/>
        <w:t>Оплата цены приобретенных на аукционе Объектов</w:t>
      </w:r>
      <w:r w:rsidR="00F0227C">
        <w:t xml:space="preserve"> производится победителем аукциона в соответствии с условиями, определенными договором купли-продажи, в течение </w:t>
      </w:r>
      <w:r w:rsidR="00E316B2">
        <w:t xml:space="preserve">30 </w:t>
      </w:r>
      <w:r w:rsidR="00F0227C">
        <w:t>дней с даты заключени</w:t>
      </w:r>
      <w:r>
        <w:t>я договора купли-продажи Объектов</w:t>
      </w:r>
      <w:r w:rsidR="00F0227C">
        <w:t>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</w:t>
      </w:r>
      <w:r w:rsidR="00B35AEA">
        <w:t>к договора купли-продажи Объектов</w:t>
      </w:r>
      <w:r>
        <w:t xml:space="preserve"> задаток ему не возвращается, и он утрачивает право на заключение указанного договора.</w:t>
      </w:r>
    </w:p>
    <w:p w:rsidR="00F0227C" w:rsidRDefault="00F0227C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</w:t>
      </w:r>
      <w:r w:rsidR="00B35AEA">
        <w:t xml:space="preserve"> договор с купли-продажи Объектов</w:t>
      </w:r>
      <w:r>
        <w:t xml:space="preserve"> по начальной цене аукциона</w:t>
      </w:r>
      <w:r w:rsidR="00B35AEA">
        <w:t>.</w:t>
      </w:r>
    </w:p>
    <w:p w:rsidR="00F0227C" w:rsidRDefault="00F0227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B1641"/>
    <w:rsid w:val="000B2577"/>
    <w:rsid w:val="00162574"/>
    <w:rsid w:val="001666B5"/>
    <w:rsid w:val="00177986"/>
    <w:rsid w:val="00196B5C"/>
    <w:rsid w:val="001A7A28"/>
    <w:rsid w:val="001B00F0"/>
    <w:rsid w:val="001C5C82"/>
    <w:rsid w:val="001D4F87"/>
    <w:rsid w:val="00266D50"/>
    <w:rsid w:val="002801B7"/>
    <w:rsid w:val="002C0D67"/>
    <w:rsid w:val="002E2752"/>
    <w:rsid w:val="00346696"/>
    <w:rsid w:val="003636DE"/>
    <w:rsid w:val="003D2A2E"/>
    <w:rsid w:val="00405CAC"/>
    <w:rsid w:val="00426D8F"/>
    <w:rsid w:val="004619A1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7114A2"/>
    <w:rsid w:val="00715F39"/>
    <w:rsid w:val="00756C8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24D6C"/>
    <w:rsid w:val="00A63FE2"/>
    <w:rsid w:val="00A766FD"/>
    <w:rsid w:val="00AC3922"/>
    <w:rsid w:val="00B24E87"/>
    <w:rsid w:val="00B32A87"/>
    <w:rsid w:val="00B35AEA"/>
    <w:rsid w:val="00B5112A"/>
    <w:rsid w:val="00B7657F"/>
    <w:rsid w:val="00B86AE2"/>
    <w:rsid w:val="00BA3890"/>
    <w:rsid w:val="00C24A1B"/>
    <w:rsid w:val="00C8650E"/>
    <w:rsid w:val="00C928F8"/>
    <w:rsid w:val="00CE1E07"/>
    <w:rsid w:val="00DB52DB"/>
    <w:rsid w:val="00DE765C"/>
    <w:rsid w:val="00E130D7"/>
    <w:rsid w:val="00E24CF0"/>
    <w:rsid w:val="00E316B2"/>
    <w:rsid w:val="00E611CF"/>
    <w:rsid w:val="00E64121"/>
    <w:rsid w:val="00E67FD8"/>
    <w:rsid w:val="00E72195"/>
    <w:rsid w:val="00E90DA9"/>
    <w:rsid w:val="00EC23F7"/>
    <w:rsid w:val="00F0227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1F25-D88C-4C3C-AE58-CAA81C92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2014-04-17T05:52:00Z</cp:lastPrinted>
  <dcterms:created xsi:type="dcterms:W3CDTF">2015-07-27T07:19:00Z</dcterms:created>
  <dcterms:modified xsi:type="dcterms:W3CDTF">2015-07-27T07:19:00Z</dcterms:modified>
</cp:coreProperties>
</file>