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51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Договор уступки прав требований</w:t>
      </w:r>
    </w:p>
    <w:p w:rsidR="00764151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764151" w:rsidRDefault="00764151" w:rsidP="00764151">
      <w:pPr>
        <w:pStyle w:val="a3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г. Ижевск                                                                                                    «__» ________ 2015 г.</w:t>
      </w:r>
    </w:p>
    <w:p w:rsidR="00764151" w:rsidRDefault="00764151" w:rsidP="00764151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              </w:t>
      </w:r>
    </w:p>
    <w:p w:rsidR="00614D9B" w:rsidRDefault="00614D9B" w:rsidP="00614D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proofErr w:type="gramStart"/>
      <w:r w:rsidR="001B5C2D">
        <w:rPr>
          <w:rFonts w:ascii="Times New Roman" w:hAnsi="Times New Roman" w:cs="Times New Roman"/>
          <w:b/>
        </w:rPr>
        <w:t xml:space="preserve">Индивидуальный предприниматель Фомичева Ольга Викторовна </w:t>
      </w:r>
      <w:r w:rsidR="001B5C2D">
        <w:rPr>
          <w:rFonts w:ascii="Times New Roman" w:hAnsi="Times New Roman" w:cs="Times New Roman"/>
        </w:rPr>
        <w:t>ИНН 182810261086,  адрес: 427433, УР, г. Воткинск, ул. Пугачева, 16-15</w:t>
      </w:r>
      <w:r w:rsidR="001B5C2D" w:rsidRPr="00C90F2A">
        <w:rPr>
          <w:rFonts w:ascii="Times New Roman" w:hAnsi="Times New Roman" w:cs="Times New Roman"/>
        </w:rPr>
        <w:t xml:space="preserve"> </w:t>
      </w:r>
      <w:r w:rsidR="001B5C2D" w:rsidRPr="00E73FD4">
        <w:rPr>
          <w:rFonts w:ascii="Times New Roman" w:hAnsi="Times New Roman" w:cs="Times New Roman"/>
          <w:b/>
        </w:rPr>
        <w:t>в лице конкурсного управляющего Комарова Павла Евгеньевича</w:t>
      </w:r>
      <w:r w:rsidR="001B5C2D" w:rsidRPr="00C90F2A">
        <w:rPr>
          <w:rFonts w:ascii="Times New Roman" w:hAnsi="Times New Roman" w:cs="Times New Roman"/>
        </w:rPr>
        <w:t xml:space="preserve">, действующего на основании </w:t>
      </w:r>
      <w:r w:rsidR="001B5C2D" w:rsidRPr="00C90F2A">
        <w:rPr>
          <w:rFonts w:ascii="Times New Roman" w:hAnsi="Times New Roman"/>
        </w:rPr>
        <w:t xml:space="preserve">Решения Арбитражного суда Удмуртской Республики от </w:t>
      </w:r>
      <w:r w:rsidR="001B5C2D">
        <w:rPr>
          <w:rFonts w:ascii="Times New Roman" w:hAnsi="Times New Roman"/>
        </w:rPr>
        <w:t>03.06.2015</w:t>
      </w:r>
      <w:r w:rsidR="001B5C2D" w:rsidRPr="00C90F2A">
        <w:rPr>
          <w:rFonts w:ascii="Times New Roman" w:hAnsi="Times New Roman"/>
        </w:rPr>
        <w:t xml:space="preserve"> г. по делу А71-</w:t>
      </w:r>
      <w:r w:rsidR="001B5C2D">
        <w:rPr>
          <w:rFonts w:ascii="Times New Roman" w:hAnsi="Times New Roman"/>
        </w:rPr>
        <w:t>1878/2013</w:t>
      </w:r>
      <w:r>
        <w:rPr>
          <w:rFonts w:ascii="Times New Roman" w:hAnsi="Times New Roman" w:cs="Times New Roman"/>
        </w:rPr>
        <w:t xml:space="preserve">, именуемый в дальнейшем </w:t>
      </w:r>
      <w:r w:rsidR="00764151" w:rsidRPr="00764151">
        <w:rPr>
          <w:rFonts w:ascii="Times New Roman" w:hAnsi="Times New Roman" w:cs="Times New Roman"/>
        </w:rPr>
        <w:t xml:space="preserve">«Цедент» </w:t>
      </w:r>
      <w:r>
        <w:rPr>
          <w:rFonts w:ascii="Times New Roman" w:hAnsi="Times New Roman" w:cs="Times New Roman"/>
        </w:rPr>
        <w:t>с одной стороны,</w:t>
      </w:r>
      <w:r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 именуемый</w:t>
      </w:r>
      <w:r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lang w:val="en-US"/>
        </w:rPr>
        <w:t>   </w:t>
      </w:r>
      <w:r>
        <w:rPr>
          <w:rFonts w:ascii="Times New Roman" w:hAnsi="Times New Roman" w:cs="Times New Roman"/>
        </w:rPr>
        <w:t xml:space="preserve"> дальнейшем</w:t>
      </w:r>
      <w:r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</w:rPr>
        <w:t xml:space="preserve"> </w:t>
      </w:r>
      <w:r w:rsidR="00764151" w:rsidRPr="00C90F2A">
        <w:rPr>
          <w:rFonts w:ascii="Times New Roman" w:hAnsi="Times New Roman" w:cs="Times New Roman"/>
        </w:rPr>
        <w:t>«</w:t>
      </w:r>
      <w:r w:rsidR="00764151">
        <w:rPr>
          <w:rFonts w:ascii="Times New Roman" w:hAnsi="Times New Roman" w:cs="Times New Roman"/>
        </w:rPr>
        <w:t>Цессионарий</w:t>
      </w:r>
      <w:r w:rsidR="00764151" w:rsidRPr="00C90F2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с</w:t>
      </w:r>
      <w:r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</w:rPr>
        <w:t xml:space="preserve"> другой стороны, совместно именуемые «Стороны», заключили настоящий договор о нижеследующем:</w:t>
      </w:r>
      <w:r>
        <w:rPr>
          <w:rFonts w:ascii="Times New Roman" w:hAnsi="Times New Roman" w:cs="Times New Roman"/>
          <w:lang w:val="en-US"/>
        </w:rPr>
        <w:t> </w:t>
      </w:r>
      <w:proofErr w:type="gramEnd"/>
    </w:p>
    <w:p w:rsidR="00614D9B" w:rsidRDefault="00614D9B" w:rsidP="00614D9B">
      <w:pPr>
        <w:spacing w:before="274" w:after="274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Предмет договора</w:t>
      </w:r>
    </w:p>
    <w:p w:rsidR="00764151" w:rsidRPr="00E51848" w:rsidRDefault="00764151" w:rsidP="007641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</w:rPr>
        <w:t xml:space="preserve">1.1. В соответствии с настоящим 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 xml:space="preserve">оговором </w:t>
      </w:r>
      <w:r>
        <w:rPr>
          <w:rFonts w:ascii="Times New Roman" w:hAnsi="Times New Roman" w:cs="Times New Roman"/>
        </w:rPr>
        <w:t xml:space="preserve"> Цедент</w:t>
      </w:r>
      <w:r w:rsidRPr="004931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уступает Цессионарию права требования кредитора, указанные в п. 1.2. </w:t>
      </w:r>
    </w:p>
    <w:p w:rsidR="00764151" w:rsidRPr="004931B8" w:rsidRDefault="00764151" w:rsidP="00764151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1.2.Сведения </w:t>
      </w:r>
      <w:r>
        <w:rPr>
          <w:rFonts w:ascii="Times New Roman" w:hAnsi="Times New Roman" w:cs="Times New Roman"/>
        </w:rPr>
        <w:t>о передаваемых по Договору правах требования</w:t>
      </w:r>
      <w:r w:rsidRPr="004931B8">
        <w:rPr>
          <w:rFonts w:ascii="Times New Roman" w:hAnsi="Times New Roman" w:cs="Times New Roman"/>
        </w:rPr>
        <w:t>:</w:t>
      </w:r>
      <w:r w:rsidRPr="004931B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B5C2D" w:rsidRDefault="001B5C2D" w:rsidP="00764151">
      <w:pPr>
        <w:pStyle w:val="a3"/>
        <w:tabs>
          <w:tab w:val="left" w:pos="426"/>
        </w:tabs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1B5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Лот 4: Право требования дебиторской задолженности к СПК им. Фрунзе, УР, </w:t>
      </w:r>
      <w:proofErr w:type="spellStart"/>
      <w:r w:rsidRPr="001B5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Воткинский</w:t>
      </w:r>
      <w:proofErr w:type="spellEnd"/>
      <w:r w:rsidRPr="001B5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р-н, д. </w:t>
      </w:r>
      <w:proofErr w:type="spellStart"/>
      <w:r w:rsidRPr="001B5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Болгуры</w:t>
      </w:r>
      <w:proofErr w:type="spellEnd"/>
      <w:r w:rsidRPr="001B5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, на сумму 3 762 800,00 руб.</w:t>
      </w:r>
    </w:p>
    <w:p w:rsidR="00764151" w:rsidRDefault="00764151" w:rsidP="00764151">
      <w:pPr>
        <w:pStyle w:val="a3"/>
        <w:tabs>
          <w:tab w:val="left" w:pos="426"/>
        </w:tabs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1.3. Права требования по Договору переходят от Цедента к Цессионарию </w:t>
      </w:r>
      <w:proofErr w:type="gramStart"/>
      <w:r>
        <w:rPr>
          <w:rFonts w:ascii="Times New Roman" w:hAnsi="Times New Roman" w:cs="Times New Roman"/>
          <w:szCs w:val="24"/>
        </w:rPr>
        <w:t>с даты исполнения</w:t>
      </w:r>
      <w:proofErr w:type="gramEnd"/>
      <w:r>
        <w:rPr>
          <w:rFonts w:ascii="Times New Roman" w:hAnsi="Times New Roman" w:cs="Times New Roman"/>
          <w:szCs w:val="24"/>
        </w:rPr>
        <w:t xml:space="preserve"> последним обязанности по оплате стоимости уступленных прав.</w:t>
      </w:r>
    </w:p>
    <w:p w:rsidR="00764151" w:rsidRDefault="00764151" w:rsidP="00764151">
      <w:pPr>
        <w:pStyle w:val="a3"/>
        <w:tabs>
          <w:tab w:val="left" w:pos="426"/>
        </w:tabs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1.4. Цедент по </w:t>
      </w:r>
      <w:r w:rsidRPr="00ED0BB8">
        <w:rPr>
          <w:rFonts w:ascii="Times New Roman" w:hAnsi="Times New Roman" w:cs="Times New Roman"/>
          <w:szCs w:val="24"/>
        </w:rPr>
        <w:t>истечении 5 (пяти)</w:t>
      </w:r>
      <w:r>
        <w:rPr>
          <w:rFonts w:ascii="Times New Roman" w:hAnsi="Times New Roman" w:cs="Times New Roman"/>
          <w:szCs w:val="24"/>
        </w:rPr>
        <w:t xml:space="preserve"> рабочих</w:t>
      </w:r>
      <w:r w:rsidRPr="00ED0BB8">
        <w:rPr>
          <w:rFonts w:ascii="Times New Roman" w:hAnsi="Times New Roman" w:cs="Times New Roman"/>
          <w:szCs w:val="24"/>
        </w:rPr>
        <w:t xml:space="preserve"> дней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с даты исполнения</w:t>
      </w:r>
      <w:proofErr w:type="gramEnd"/>
      <w:r>
        <w:rPr>
          <w:rFonts w:ascii="Times New Roman" w:hAnsi="Times New Roman" w:cs="Times New Roman"/>
          <w:szCs w:val="24"/>
        </w:rPr>
        <w:t xml:space="preserve"> в полном объеме обязанности Цессионария по оплате прав требования передает Цессионарию имеющиеся документы, подтверждающие наличие дебиторской задолженности, а также сообщает сведения, необходимые для осуществления Цессионарием своих прав. </w:t>
      </w:r>
    </w:p>
    <w:p w:rsidR="00764151" w:rsidRPr="00ED0BB8" w:rsidRDefault="00764151" w:rsidP="00764151">
      <w:pPr>
        <w:pStyle w:val="a3"/>
        <w:tabs>
          <w:tab w:val="left" w:pos="426"/>
        </w:tabs>
        <w:ind w:firstLine="28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1.5. Цессионарий обязуется в течение 5 (пяти) рабочих дней с даты исполнения в полном объеме обязанности по оплате уведомить должников, права </w:t>
      </w:r>
      <w:proofErr w:type="gramStart"/>
      <w:r>
        <w:rPr>
          <w:rFonts w:ascii="Times New Roman" w:hAnsi="Times New Roman" w:cs="Times New Roman"/>
          <w:szCs w:val="24"/>
        </w:rPr>
        <w:t>требования</w:t>
      </w:r>
      <w:proofErr w:type="gramEnd"/>
      <w:r>
        <w:rPr>
          <w:rFonts w:ascii="Times New Roman" w:hAnsi="Times New Roman" w:cs="Times New Roman"/>
          <w:szCs w:val="24"/>
        </w:rPr>
        <w:t xml:space="preserve"> к которым передаются по настоящему Договору, о такой уступке.</w:t>
      </w:r>
    </w:p>
    <w:p w:rsidR="00764151" w:rsidRPr="00CA4C83" w:rsidRDefault="00764151" w:rsidP="00764151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764151" w:rsidRPr="004931B8" w:rsidRDefault="00764151" w:rsidP="0076415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4931B8">
        <w:rPr>
          <w:rFonts w:ascii="Times New Roman" w:hAnsi="Times New Roman" w:cs="Times New Roman"/>
          <w:b/>
          <w:bCs/>
        </w:rPr>
        <w:t>. Цена договора и порядок расчетов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931B8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Ц</w:t>
      </w:r>
      <w:r w:rsidRPr="004931B8">
        <w:rPr>
          <w:rFonts w:ascii="Times New Roman" w:hAnsi="Times New Roman" w:cs="Times New Roman"/>
        </w:rPr>
        <w:t xml:space="preserve">ена </w:t>
      </w:r>
      <w:r>
        <w:rPr>
          <w:rFonts w:ascii="Times New Roman" w:hAnsi="Times New Roman" w:cs="Times New Roman"/>
        </w:rPr>
        <w:t>уступаемых по настоящему Договору прав требования составляет</w:t>
      </w:r>
      <w:proofErr w:type="gramStart"/>
      <w:r w:rsidRPr="00CA7B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___________</w:t>
      </w:r>
      <w:r w:rsidRPr="00EB24E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________________________________________________________________________</w:t>
      </w:r>
      <w:r w:rsidRPr="00EB24E3">
        <w:rPr>
          <w:rFonts w:ascii="Times New Roman" w:hAnsi="Times New Roman" w:cs="Times New Roman"/>
          <w:b/>
        </w:rPr>
        <w:t xml:space="preserve">) </w:t>
      </w:r>
      <w:proofErr w:type="gramEnd"/>
      <w:r w:rsidRPr="00EB24E3">
        <w:rPr>
          <w:rFonts w:ascii="Times New Roman" w:hAnsi="Times New Roman" w:cs="Times New Roman"/>
          <w:b/>
        </w:rPr>
        <w:t xml:space="preserve">руб. </w:t>
      </w:r>
      <w:r>
        <w:rPr>
          <w:rFonts w:ascii="Times New Roman" w:hAnsi="Times New Roman" w:cs="Times New Roman"/>
          <w:b/>
        </w:rPr>
        <w:t>__</w:t>
      </w:r>
      <w:r w:rsidRPr="00EB24E3">
        <w:rPr>
          <w:rFonts w:ascii="Times New Roman" w:hAnsi="Times New Roman" w:cs="Times New Roman"/>
          <w:b/>
        </w:rPr>
        <w:t xml:space="preserve"> коп.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931B8">
        <w:rPr>
          <w:rFonts w:ascii="Times New Roman" w:hAnsi="Times New Roman" w:cs="Times New Roman"/>
        </w:rPr>
        <w:t xml:space="preserve">.2. Указанная в п. </w:t>
      </w:r>
      <w:r>
        <w:rPr>
          <w:rFonts w:ascii="Times New Roman" w:hAnsi="Times New Roman" w:cs="Times New Roman"/>
        </w:rPr>
        <w:t>2</w:t>
      </w:r>
      <w:r w:rsidRPr="004931B8">
        <w:rPr>
          <w:rFonts w:ascii="Times New Roman" w:hAnsi="Times New Roman" w:cs="Times New Roman"/>
        </w:rPr>
        <w:t xml:space="preserve">.1. настоящего 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 xml:space="preserve">оговора цена сформировалась на открытых торгах по средствам публичного предложения. По условиям  реализации задаток в </w:t>
      </w:r>
      <w:r w:rsidRPr="00EB24E3">
        <w:rPr>
          <w:rFonts w:ascii="Times New Roman" w:hAnsi="Times New Roman" w:cs="Times New Roman"/>
        </w:rPr>
        <w:t>сумме</w:t>
      </w:r>
      <w:proofErr w:type="gramStart"/>
      <w:r w:rsidRPr="00EB2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________</w:t>
      </w:r>
      <w:r w:rsidRPr="00EB24E3">
        <w:rPr>
          <w:rFonts w:ascii="Times New Roman" w:hAnsi="Times New Roman"/>
          <w:b/>
          <w:szCs w:val="24"/>
        </w:rPr>
        <w:t xml:space="preserve"> (</w:t>
      </w:r>
      <w:r>
        <w:rPr>
          <w:rFonts w:ascii="Times New Roman" w:hAnsi="Times New Roman"/>
          <w:b/>
          <w:szCs w:val="24"/>
        </w:rPr>
        <w:t>________________________________________________________________________</w:t>
      </w:r>
      <w:r w:rsidRPr="00EB24E3">
        <w:rPr>
          <w:rFonts w:ascii="Times New Roman" w:hAnsi="Times New Roman"/>
          <w:b/>
          <w:szCs w:val="24"/>
        </w:rPr>
        <w:t xml:space="preserve">) </w:t>
      </w:r>
      <w:proofErr w:type="gramEnd"/>
      <w:r w:rsidRPr="00EB24E3">
        <w:rPr>
          <w:rFonts w:ascii="Times New Roman" w:hAnsi="Times New Roman"/>
          <w:b/>
          <w:szCs w:val="24"/>
        </w:rPr>
        <w:t xml:space="preserve">руб. </w:t>
      </w:r>
      <w:r>
        <w:rPr>
          <w:rFonts w:ascii="Times New Roman" w:hAnsi="Times New Roman"/>
          <w:b/>
          <w:szCs w:val="24"/>
        </w:rPr>
        <w:t>__</w:t>
      </w:r>
      <w:r w:rsidRPr="00EB24E3">
        <w:rPr>
          <w:rFonts w:ascii="Times New Roman" w:hAnsi="Times New Roman"/>
          <w:b/>
          <w:szCs w:val="24"/>
        </w:rPr>
        <w:t xml:space="preserve"> коп.</w:t>
      </w:r>
      <w:r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</w:rPr>
        <w:t xml:space="preserve">оплаченный Цессионарием                              «__» </w:t>
      </w:r>
      <w:r w:rsidRPr="00EB2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EB24E3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EB24E3">
        <w:rPr>
          <w:rFonts w:ascii="Times New Roman" w:hAnsi="Times New Roman" w:cs="Times New Roman"/>
        </w:rPr>
        <w:t xml:space="preserve"> </w:t>
      </w:r>
      <w:r w:rsidRPr="004931B8">
        <w:rPr>
          <w:rFonts w:ascii="Times New Roman" w:hAnsi="Times New Roman" w:cs="Times New Roman"/>
        </w:rPr>
        <w:t xml:space="preserve">года засчитывается в сумму оплаты, так как </w:t>
      </w:r>
      <w:r>
        <w:rPr>
          <w:rFonts w:ascii="Times New Roman" w:hAnsi="Times New Roman" w:cs="Times New Roman"/>
        </w:rPr>
        <w:t>Цессионарий</w:t>
      </w:r>
      <w:r w:rsidRPr="004931B8">
        <w:rPr>
          <w:rFonts w:ascii="Times New Roman" w:hAnsi="Times New Roman" w:cs="Times New Roman"/>
        </w:rPr>
        <w:t xml:space="preserve">  признан по</w:t>
      </w:r>
      <w:r>
        <w:rPr>
          <w:rFonts w:ascii="Times New Roman" w:hAnsi="Times New Roman" w:cs="Times New Roman"/>
        </w:rPr>
        <w:t xml:space="preserve">бедителем торгов по лоту </w:t>
      </w:r>
      <w:r w:rsidRPr="00EB24E3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</w:t>
      </w:r>
      <w:r w:rsidRPr="00EB24E3">
        <w:rPr>
          <w:rFonts w:ascii="Times New Roman" w:hAnsi="Times New Roman" w:cs="Times New Roman"/>
        </w:rPr>
        <w:t>,</w:t>
      </w:r>
      <w:r w:rsidRPr="004931B8">
        <w:rPr>
          <w:rFonts w:ascii="Times New Roman" w:hAnsi="Times New Roman" w:cs="Times New Roman"/>
        </w:rPr>
        <w:t xml:space="preserve"> о чем составлен протокол от </w:t>
      </w:r>
      <w:r>
        <w:rPr>
          <w:rFonts w:ascii="Times New Roman" w:hAnsi="Times New Roman" w:cs="Times New Roman"/>
        </w:rPr>
        <w:t>«__» _______ 2015</w:t>
      </w:r>
      <w:r w:rsidRPr="00EB24E3">
        <w:rPr>
          <w:rFonts w:ascii="Times New Roman" w:hAnsi="Times New Roman" w:cs="Times New Roman"/>
        </w:rPr>
        <w:t xml:space="preserve"> года.</w:t>
      </w:r>
    </w:p>
    <w:p w:rsidR="00764151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931B8">
        <w:rPr>
          <w:rFonts w:ascii="Times New Roman" w:hAnsi="Times New Roman" w:cs="Times New Roman"/>
        </w:rPr>
        <w:t xml:space="preserve">.3. </w:t>
      </w:r>
      <w:r>
        <w:rPr>
          <w:rFonts w:ascii="Times New Roman" w:hAnsi="Times New Roman" w:cs="Times New Roman"/>
        </w:rPr>
        <w:t>Цессионарий</w:t>
      </w:r>
      <w:r w:rsidRPr="00EF03BC">
        <w:rPr>
          <w:rFonts w:ascii="Times New Roman" w:hAnsi="Times New Roman" w:cs="Times New Roman"/>
        </w:rPr>
        <w:t xml:space="preserve"> уплачивает денежную сумму в размере </w:t>
      </w:r>
      <w:r>
        <w:rPr>
          <w:rFonts w:ascii="Times New Roman" w:hAnsi="Times New Roman" w:cs="Times New Roman"/>
          <w:b/>
        </w:rPr>
        <w:t>______________</w:t>
      </w:r>
      <w:r w:rsidRPr="00EB24E3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____________________________________________________________</w:t>
      </w:r>
      <w:r w:rsidRPr="00EB24E3">
        <w:rPr>
          <w:rFonts w:ascii="Times New Roman" w:hAnsi="Times New Roman" w:cs="Times New Roman"/>
          <w:b/>
        </w:rPr>
        <w:t xml:space="preserve">) руб. </w:t>
      </w:r>
      <w:r>
        <w:rPr>
          <w:rFonts w:ascii="Times New Roman" w:hAnsi="Times New Roman" w:cs="Times New Roman"/>
          <w:b/>
        </w:rPr>
        <w:t>___</w:t>
      </w:r>
      <w:r w:rsidRPr="00EB24E3">
        <w:rPr>
          <w:rFonts w:ascii="Times New Roman" w:hAnsi="Times New Roman" w:cs="Times New Roman"/>
          <w:b/>
        </w:rPr>
        <w:t xml:space="preserve"> коп</w:t>
      </w:r>
      <w:proofErr w:type="gramStart"/>
      <w:r w:rsidRPr="00EB24E3">
        <w:rPr>
          <w:rFonts w:ascii="Times New Roman" w:hAnsi="Times New Roman" w:cs="Times New Roman"/>
          <w:b/>
        </w:rPr>
        <w:t>.</w:t>
      </w:r>
      <w:proofErr w:type="gramEnd"/>
      <w:r w:rsidRPr="00EB24E3">
        <w:rPr>
          <w:rFonts w:ascii="Times New Roman" w:hAnsi="Times New Roman" w:cs="Times New Roman"/>
        </w:rPr>
        <w:t xml:space="preserve"> </w:t>
      </w:r>
      <w:r w:rsidRPr="00EF03BC">
        <w:rPr>
          <w:rFonts w:ascii="Times New Roman" w:hAnsi="Times New Roman" w:cs="Times New Roman"/>
        </w:rPr>
        <w:t>(</w:t>
      </w:r>
      <w:proofErr w:type="gramStart"/>
      <w:r w:rsidRPr="00EF03BC">
        <w:rPr>
          <w:rFonts w:ascii="Times New Roman" w:hAnsi="Times New Roman" w:cs="Times New Roman"/>
        </w:rPr>
        <w:t>р</w:t>
      </w:r>
      <w:proofErr w:type="gramEnd"/>
      <w:r w:rsidRPr="00EF03BC">
        <w:rPr>
          <w:rFonts w:ascii="Times New Roman" w:hAnsi="Times New Roman" w:cs="Times New Roman"/>
        </w:rPr>
        <w:t xml:space="preserve">азницу между ценой </w:t>
      </w:r>
      <w:r>
        <w:rPr>
          <w:rFonts w:ascii="Times New Roman" w:hAnsi="Times New Roman" w:cs="Times New Roman"/>
        </w:rPr>
        <w:t>уступаемых прав требования</w:t>
      </w:r>
      <w:r w:rsidRPr="00EF03BC">
        <w:rPr>
          <w:rFonts w:ascii="Times New Roman" w:hAnsi="Times New Roman" w:cs="Times New Roman"/>
        </w:rPr>
        <w:t xml:space="preserve"> и оплаченным задатком) в течение тридцати дней с момента подписания настоящего </w:t>
      </w:r>
      <w:r>
        <w:rPr>
          <w:rFonts w:ascii="Times New Roman" w:hAnsi="Times New Roman" w:cs="Times New Roman"/>
        </w:rPr>
        <w:t>Д</w:t>
      </w:r>
      <w:r w:rsidRPr="00EF03BC">
        <w:rPr>
          <w:rFonts w:ascii="Times New Roman" w:hAnsi="Times New Roman" w:cs="Times New Roman"/>
        </w:rPr>
        <w:t>оговора путем перечисления денежных средст</w:t>
      </w:r>
      <w:r>
        <w:rPr>
          <w:rFonts w:ascii="Times New Roman" w:hAnsi="Times New Roman" w:cs="Times New Roman"/>
        </w:rPr>
        <w:t>в на расче</w:t>
      </w:r>
      <w:r w:rsidR="001B5C2D">
        <w:rPr>
          <w:rFonts w:ascii="Times New Roman" w:hAnsi="Times New Roman" w:cs="Times New Roman"/>
        </w:rPr>
        <w:t>тный счет</w:t>
      </w:r>
      <w:r>
        <w:rPr>
          <w:rFonts w:ascii="Times New Roman" w:hAnsi="Times New Roman" w:cs="Times New Roman"/>
        </w:rPr>
        <w:t>:</w:t>
      </w:r>
    </w:p>
    <w:p w:rsidR="00764151" w:rsidRPr="001E2DEB" w:rsidRDefault="001B5C2D" w:rsidP="007641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764151">
        <w:rPr>
          <w:rFonts w:ascii="Times New Roman" w:hAnsi="Times New Roman" w:cs="Times New Roman"/>
        </w:rPr>
        <w:t xml:space="preserve">       2.4. Цессионарий</w:t>
      </w:r>
      <w:r w:rsidR="00764151" w:rsidRPr="004931B8">
        <w:rPr>
          <w:rFonts w:ascii="Times New Roman" w:hAnsi="Times New Roman" w:cs="Times New Roman"/>
        </w:rPr>
        <w:t xml:space="preserve"> считается выполнившим свои обязательства по оплате с момента поступления на расчетный счет </w:t>
      </w:r>
      <w:r w:rsidR="00764151">
        <w:rPr>
          <w:rFonts w:ascii="Times New Roman" w:hAnsi="Times New Roman" w:cs="Times New Roman"/>
        </w:rPr>
        <w:t>Цедента</w:t>
      </w:r>
      <w:r w:rsidR="00764151" w:rsidRPr="004931B8">
        <w:rPr>
          <w:rFonts w:ascii="Times New Roman" w:hAnsi="Times New Roman" w:cs="Times New Roman"/>
        </w:rPr>
        <w:t xml:space="preserve"> суммы, указанной в п. </w:t>
      </w:r>
      <w:r w:rsidR="00764151">
        <w:rPr>
          <w:rFonts w:ascii="Times New Roman" w:hAnsi="Times New Roman" w:cs="Times New Roman"/>
        </w:rPr>
        <w:t>2</w:t>
      </w:r>
      <w:r w:rsidR="00764151" w:rsidRPr="004931B8">
        <w:rPr>
          <w:rFonts w:ascii="Times New Roman" w:hAnsi="Times New Roman" w:cs="Times New Roman"/>
        </w:rPr>
        <w:t xml:space="preserve">.3.  настоящего </w:t>
      </w:r>
      <w:r w:rsidR="00764151">
        <w:rPr>
          <w:rFonts w:ascii="Times New Roman" w:hAnsi="Times New Roman" w:cs="Times New Roman"/>
        </w:rPr>
        <w:t>Д</w:t>
      </w:r>
      <w:r w:rsidR="00764151" w:rsidRPr="004931B8">
        <w:rPr>
          <w:rFonts w:ascii="Times New Roman" w:hAnsi="Times New Roman" w:cs="Times New Roman"/>
        </w:rPr>
        <w:t>оговора.</w:t>
      </w:r>
    </w:p>
    <w:p w:rsidR="00764151" w:rsidRPr="002540A4" w:rsidRDefault="00764151" w:rsidP="00764151">
      <w:pPr>
        <w:pStyle w:val="a3"/>
        <w:jc w:val="both"/>
      </w:pPr>
    </w:p>
    <w:p w:rsidR="00764151" w:rsidRPr="00906647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4931B8">
        <w:rPr>
          <w:rFonts w:ascii="Times New Roman" w:hAnsi="Times New Roman" w:cs="Times New Roman"/>
          <w:b/>
          <w:bCs/>
        </w:rPr>
        <w:t>. Ответственность сторон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931B8">
        <w:rPr>
          <w:rFonts w:ascii="Times New Roman" w:hAnsi="Times New Roman" w:cs="Times New Roman"/>
        </w:rPr>
        <w:t xml:space="preserve">.1. Любая из </w:t>
      </w:r>
      <w:r>
        <w:rPr>
          <w:rFonts w:ascii="Times New Roman" w:hAnsi="Times New Roman" w:cs="Times New Roman"/>
        </w:rPr>
        <w:t>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 xml:space="preserve"> настоящего Д</w:t>
      </w:r>
      <w:r w:rsidRPr="004931B8">
        <w:rPr>
          <w:rFonts w:ascii="Times New Roman" w:hAnsi="Times New Roman" w:cs="Times New Roman"/>
        </w:rPr>
        <w:t>оговора, не исполнившая обязательства п</w:t>
      </w:r>
      <w:r>
        <w:rPr>
          <w:rFonts w:ascii="Times New Roman" w:hAnsi="Times New Roman" w:cs="Times New Roman"/>
        </w:rPr>
        <w:t>о Д</w:t>
      </w:r>
      <w:r w:rsidRPr="004931B8">
        <w:rPr>
          <w:rFonts w:ascii="Times New Roman" w:hAnsi="Times New Roman" w:cs="Times New Roman"/>
        </w:rPr>
        <w:t xml:space="preserve">оговору или исполнившая их ненадлежащим образом, несет ответственность в соответствии с действующим законодательством РФ. 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931B8">
        <w:rPr>
          <w:rFonts w:ascii="Times New Roman" w:hAnsi="Times New Roman" w:cs="Times New Roman"/>
        </w:rPr>
        <w:t>.2. Отсутствие вины за неисполнение или ненадлежа</w:t>
      </w:r>
      <w:r>
        <w:rPr>
          <w:rFonts w:ascii="Times New Roman" w:hAnsi="Times New Roman" w:cs="Times New Roman"/>
        </w:rPr>
        <w:t>щее исполнение обязательств по Д</w:t>
      </w:r>
      <w:r w:rsidRPr="004931B8">
        <w:rPr>
          <w:rFonts w:ascii="Times New Roman" w:hAnsi="Times New Roman" w:cs="Times New Roman"/>
        </w:rPr>
        <w:t>оговору доказывается стороной, нарушившей обязательства.</w:t>
      </w:r>
    </w:p>
    <w:p w:rsidR="00764151" w:rsidRPr="004931B8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Pr="00906647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4931B8">
        <w:rPr>
          <w:rFonts w:ascii="Times New Roman" w:hAnsi="Times New Roman" w:cs="Times New Roman"/>
          <w:b/>
          <w:bCs/>
        </w:rPr>
        <w:t>. Порядо</w:t>
      </w:r>
      <w:r>
        <w:rPr>
          <w:rFonts w:ascii="Times New Roman" w:hAnsi="Times New Roman" w:cs="Times New Roman"/>
          <w:b/>
          <w:bCs/>
        </w:rPr>
        <w:t>к разрешения споров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Pr="004931B8">
        <w:rPr>
          <w:rFonts w:ascii="Times New Roman" w:hAnsi="Times New Roman" w:cs="Times New Roman"/>
        </w:rPr>
        <w:t>1. Споры и разногласия, которые могут возникнуть при</w:t>
      </w:r>
      <w:r>
        <w:rPr>
          <w:rFonts w:ascii="Times New Roman" w:hAnsi="Times New Roman" w:cs="Times New Roman"/>
        </w:rPr>
        <w:t xml:space="preserve"> исполнении условий настоящего Д</w:t>
      </w:r>
      <w:r w:rsidRPr="004931B8">
        <w:rPr>
          <w:rFonts w:ascii="Times New Roman" w:hAnsi="Times New Roman" w:cs="Times New Roman"/>
        </w:rPr>
        <w:t xml:space="preserve">оговора, разрешаются </w:t>
      </w:r>
      <w:r>
        <w:rPr>
          <w:rFonts w:ascii="Times New Roman" w:hAnsi="Times New Roman" w:cs="Times New Roman"/>
        </w:rPr>
        <w:t>С</w:t>
      </w:r>
      <w:r w:rsidRPr="004931B8">
        <w:rPr>
          <w:rFonts w:ascii="Times New Roman" w:hAnsi="Times New Roman" w:cs="Times New Roman"/>
        </w:rPr>
        <w:t>торонами путем переговоров, обмена письмами.</w:t>
      </w:r>
    </w:p>
    <w:p w:rsidR="00764151" w:rsidRPr="00EF03BC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931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2. При </w:t>
      </w:r>
      <w:proofErr w:type="gramStart"/>
      <w:r>
        <w:rPr>
          <w:rFonts w:ascii="Times New Roman" w:hAnsi="Times New Roman" w:cs="Times New Roman"/>
        </w:rPr>
        <w:t>не достижении</w:t>
      </w:r>
      <w:proofErr w:type="gramEnd"/>
      <w:r>
        <w:rPr>
          <w:rFonts w:ascii="Times New Roman" w:hAnsi="Times New Roman" w:cs="Times New Roman"/>
        </w:rPr>
        <w:t xml:space="preserve"> согласия, С</w:t>
      </w:r>
      <w:r w:rsidRPr="004931B8">
        <w:rPr>
          <w:rFonts w:ascii="Times New Roman" w:hAnsi="Times New Roman" w:cs="Times New Roman"/>
        </w:rPr>
        <w:t>тороны вправе передать спорный вопрос на разрешение в Арбитражный суд, в соответствии с действующим законодательством Российской Федерации.</w:t>
      </w:r>
    </w:p>
    <w:p w:rsidR="00764151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764151" w:rsidRPr="00906647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Заключительные положения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931B8">
        <w:rPr>
          <w:rFonts w:ascii="Times New Roman" w:hAnsi="Times New Roman" w:cs="Times New Roman"/>
        </w:rPr>
        <w:t>.1.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Настоящий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содержит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весь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объем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соглашений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между Сторонами</w:t>
      </w:r>
      <w:r w:rsidRPr="004931B8">
        <w:rPr>
          <w:rFonts w:ascii="Times New Roman" w:hAnsi="Times New Roman" w:cs="Times New Roman"/>
        </w:rPr>
        <w:t xml:space="preserve"> в отношении предмета настоящего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оговора,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отменяет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делает недействительными все другие обязательства или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представления,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 xml:space="preserve">которые </w:t>
      </w:r>
      <w:r>
        <w:rPr>
          <w:rFonts w:ascii="Times New Roman" w:hAnsi="Times New Roman" w:cs="Times New Roman"/>
        </w:rPr>
        <w:t>могли быть приняты или сделаны С</w:t>
      </w:r>
      <w:r w:rsidRPr="004931B8">
        <w:rPr>
          <w:rFonts w:ascii="Times New Roman" w:hAnsi="Times New Roman" w:cs="Times New Roman"/>
        </w:rPr>
        <w:t>торонами, будь то в устной или письменной ф</w:t>
      </w:r>
      <w:r>
        <w:rPr>
          <w:rFonts w:ascii="Times New Roman" w:hAnsi="Times New Roman" w:cs="Times New Roman"/>
        </w:rPr>
        <w:t>орме, до заключения настоящего д</w:t>
      </w:r>
      <w:r w:rsidRPr="004931B8">
        <w:rPr>
          <w:rFonts w:ascii="Times New Roman" w:hAnsi="Times New Roman" w:cs="Times New Roman"/>
        </w:rPr>
        <w:t>оговора.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Отношения 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, не урегулированные настоящим д</w:t>
      </w:r>
      <w:r w:rsidRPr="004931B8">
        <w:rPr>
          <w:rFonts w:ascii="Times New Roman" w:hAnsi="Times New Roman" w:cs="Times New Roman"/>
        </w:rPr>
        <w:t>оговором, регламентируются действующим законодательством.</w:t>
      </w:r>
    </w:p>
    <w:p w:rsidR="00764151" w:rsidRPr="004931B8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Настоящий Д</w:t>
      </w:r>
      <w:r w:rsidRPr="004931B8">
        <w:rPr>
          <w:rFonts w:ascii="Times New Roman" w:hAnsi="Times New Roman" w:cs="Times New Roman"/>
        </w:rPr>
        <w:t xml:space="preserve">оговор вступает в силу </w:t>
      </w:r>
      <w:proofErr w:type="gramStart"/>
      <w:r w:rsidRPr="004931B8">
        <w:rPr>
          <w:rFonts w:ascii="Times New Roman" w:hAnsi="Times New Roman" w:cs="Times New Roman"/>
        </w:rPr>
        <w:t>с даты</w:t>
      </w:r>
      <w:proofErr w:type="gramEnd"/>
      <w:r w:rsidRPr="004931B8">
        <w:rPr>
          <w:rFonts w:ascii="Times New Roman" w:hAnsi="Times New Roman" w:cs="Times New Roman"/>
        </w:rPr>
        <w:t xml:space="preserve"> его подписания Сторонами и действует до полного исполн</w:t>
      </w:r>
      <w:r>
        <w:rPr>
          <w:rFonts w:ascii="Times New Roman" w:hAnsi="Times New Roman" w:cs="Times New Roman"/>
        </w:rPr>
        <w:t>ения ими своих обязательств по д</w:t>
      </w:r>
      <w:r w:rsidRPr="004931B8">
        <w:rPr>
          <w:rFonts w:ascii="Times New Roman" w:hAnsi="Times New Roman" w:cs="Times New Roman"/>
        </w:rPr>
        <w:t>оговору.</w:t>
      </w:r>
    </w:p>
    <w:p w:rsidR="00764151" w:rsidRPr="00310057" w:rsidRDefault="00764151" w:rsidP="00764151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Настоящий Д</w:t>
      </w:r>
      <w:r w:rsidRPr="004931B8">
        <w:rPr>
          <w:rFonts w:ascii="Times New Roman" w:hAnsi="Times New Roman" w:cs="Times New Roman"/>
        </w:rPr>
        <w:t xml:space="preserve">оговор составлен в </w:t>
      </w:r>
      <w:r>
        <w:rPr>
          <w:rFonts w:ascii="Times New Roman" w:hAnsi="Times New Roman" w:cs="Times New Roman"/>
        </w:rPr>
        <w:t>2</w:t>
      </w:r>
      <w:r w:rsidRPr="004931B8">
        <w:rPr>
          <w:rFonts w:ascii="Times New Roman" w:hAnsi="Times New Roman" w:cs="Times New Roman"/>
        </w:rPr>
        <w:t>-х экземплярах, имеющих равную юридическую</w:t>
      </w:r>
      <w:r>
        <w:rPr>
          <w:rFonts w:ascii="Times New Roman" w:hAnsi="Times New Roman" w:cs="Times New Roman"/>
        </w:rPr>
        <w:t xml:space="preserve"> силу, по одному для каждой из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».</w:t>
      </w:r>
    </w:p>
    <w:p w:rsidR="00764151" w:rsidRPr="00353CD6" w:rsidRDefault="00764151" w:rsidP="00764151">
      <w:pPr>
        <w:spacing w:line="240" w:lineRule="auto"/>
        <w:ind w:firstLine="426"/>
        <w:jc w:val="both"/>
      </w:pPr>
      <w:r>
        <w:rPr>
          <w:rFonts w:ascii="Times New Roman" w:hAnsi="Times New Roman" w:cs="Times New Roman"/>
        </w:rPr>
        <w:t>5.5</w:t>
      </w:r>
      <w:r>
        <w:t xml:space="preserve">. </w:t>
      </w:r>
      <w:r w:rsidRPr="00581540">
        <w:rPr>
          <w:rFonts w:ascii="Times New Roman" w:hAnsi="Times New Roman" w:cs="Times New Roman"/>
        </w:rPr>
        <w:t xml:space="preserve">Победитель торгов </w:t>
      </w:r>
      <w:r w:rsidR="00614051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81540">
        <w:rPr>
          <w:rFonts w:ascii="Times New Roman" w:hAnsi="Times New Roman" w:cs="Times New Roman"/>
        </w:rPr>
        <w:t>Заинтересованность по отношению к должнику, кредиторам, арбитражному управляющему, СРО отсутствует.  НП СРО «СЕМТЭК» и Комаров П.Е  в уставном капитале победителя торгов не участвуют</w:t>
      </w:r>
      <w:r>
        <w:t xml:space="preserve">. </w:t>
      </w:r>
    </w:p>
    <w:p w:rsidR="00764151" w:rsidRPr="004931B8" w:rsidRDefault="00764151" w:rsidP="00764151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4931B8">
        <w:rPr>
          <w:rFonts w:ascii="Times New Roman" w:hAnsi="Times New Roman" w:cs="Times New Roman"/>
          <w:b/>
          <w:bCs/>
        </w:rPr>
        <w:t>. Адреса и реквизиты сторон</w:t>
      </w:r>
    </w:p>
    <w:p w:rsidR="00764151" w:rsidRPr="004931B8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Цессионарий</w:t>
      </w:r>
      <w:r w:rsidRPr="004931B8">
        <w:rPr>
          <w:rFonts w:ascii="Times New Roman" w:hAnsi="Times New Roman" w:cs="Times New Roman"/>
          <w:b/>
        </w:rPr>
        <w:t>:</w:t>
      </w:r>
    </w:p>
    <w:p w:rsidR="00764151" w:rsidRPr="00906647" w:rsidRDefault="00764151" w:rsidP="00764151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Pr="004931B8" w:rsidRDefault="00764151" w:rsidP="00764151">
      <w:pPr>
        <w:pStyle w:val="a3"/>
        <w:jc w:val="both"/>
        <w:rPr>
          <w:rFonts w:ascii="Times New Roman" w:hAnsi="Times New Roman" w:cs="Times New Roman"/>
        </w:rPr>
      </w:pPr>
    </w:p>
    <w:p w:rsidR="00764151" w:rsidRDefault="00764151" w:rsidP="00764151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Цедент</w:t>
      </w:r>
      <w:r w:rsidRPr="004931B8">
        <w:rPr>
          <w:rFonts w:ascii="Times New Roman" w:hAnsi="Times New Roman" w:cs="Times New Roman"/>
          <w:b/>
        </w:rPr>
        <w:t xml:space="preserve">: </w:t>
      </w:r>
    </w:p>
    <w:p w:rsidR="001517D1" w:rsidRDefault="001517D1" w:rsidP="00764151">
      <w:pPr>
        <w:pStyle w:val="a3"/>
        <w:jc w:val="both"/>
        <w:rPr>
          <w:rFonts w:ascii="Times New Roman" w:hAnsi="Times New Roman" w:cs="Times New Roman"/>
          <w:b/>
        </w:rPr>
      </w:pPr>
    </w:p>
    <w:p w:rsidR="001517D1" w:rsidRDefault="001517D1" w:rsidP="00764151">
      <w:pPr>
        <w:pStyle w:val="a3"/>
        <w:jc w:val="both"/>
        <w:rPr>
          <w:rFonts w:ascii="Times New Roman" w:hAnsi="Times New Roman" w:cs="Times New Roman"/>
          <w:b/>
        </w:rPr>
      </w:pPr>
    </w:p>
    <w:p w:rsidR="001517D1" w:rsidRDefault="001517D1" w:rsidP="00764151">
      <w:pPr>
        <w:pStyle w:val="a3"/>
        <w:jc w:val="both"/>
        <w:rPr>
          <w:rFonts w:ascii="Times New Roman" w:hAnsi="Times New Roman" w:cs="Times New Roman"/>
          <w:b/>
        </w:rPr>
      </w:pPr>
    </w:p>
    <w:p w:rsidR="001517D1" w:rsidRDefault="001517D1" w:rsidP="00764151">
      <w:pPr>
        <w:pStyle w:val="a3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64151" w:rsidRPr="00906647" w:rsidRDefault="00764151" w:rsidP="00764151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64151" w:rsidRPr="00906647" w:rsidRDefault="00764151" w:rsidP="00764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4151" w:rsidRPr="00E97BD1" w:rsidRDefault="00764151" w:rsidP="00764151">
      <w:pPr>
        <w:widowControl w:val="0"/>
        <w:spacing w:after="12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7B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 СТОРОН:</w:t>
      </w:r>
    </w:p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64151" w:rsidRPr="00E97BD1" w:rsidTr="00F257C3">
        <w:trPr>
          <w:jc w:val="center"/>
        </w:trPr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Цедент</w:t>
            </w:r>
            <w:r w:rsidRPr="00E97B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Цессионарий</w:t>
            </w:r>
            <w:r w:rsidRPr="00E97B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764151" w:rsidRPr="00E97BD1" w:rsidTr="00F257C3">
        <w:trPr>
          <w:jc w:val="center"/>
        </w:trPr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</w:tc>
      </w:tr>
      <w:tr w:rsidR="00764151" w:rsidRPr="00E97BD1" w:rsidTr="00F257C3">
        <w:trPr>
          <w:jc w:val="center"/>
        </w:trPr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4151" w:rsidRPr="00E97BD1" w:rsidTr="00F257C3">
        <w:trPr>
          <w:jc w:val="center"/>
        </w:trPr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 / П.Е. Комаров</w:t>
            </w:r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</w:t>
            </w:r>
          </w:p>
        </w:tc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__________________ 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</w:t>
            </w:r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</w:t>
            </w:r>
          </w:p>
        </w:tc>
      </w:tr>
      <w:tr w:rsidR="00764151" w:rsidRPr="00E97BD1" w:rsidTr="00F257C3">
        <w:trPr>
          <w:jc w:val="center"/>
        </w:trPr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м.п</w:t>
            </w:r>
            <w:proofErr w:type="spellEnd"/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7" w:type="dxa"/>
          </w:tcPr>
          <w:p w:rsidR="00764151" w:rsidRPr="00E97BD1" w:rsidRDefault="00764151" w:rsidP="00F257C3">
            <w:pPr>
              <w:widowControl w:val="0"/>
              <w:spacing w:after="12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м.п</w:t>
            </w:r>
            <w:proofErr w:type="spellEnd"/>
            <w:r w:rsidRPr="00E97B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64151" w:rsidRDefault="00764151" w:rsidP="00764151"/>
    <w:p w:rsidR="00764151" w:rsidRPr="002540A4" w:rsidRDefault="00764151" w:rsidP="00764151"/>
    <w:p w:rsidR="00614D9B" w:rsidRDefault="00614D9B" w:rsidP="00614D9B"/>
    <w:p w:rsidR="00C163F9" w:rsidRDefault="00C163F9"/>
    <w:sectPr w:rsidR="00C1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9B"/>
    <w:rsid w:val="001517D1"/>
    <w:rsid w:val="001B5C2D"/>
    <w:rsid w:val="0026454E"/>
    <w:rsid w:val="00614051"/>
    <w:rsid w:val="00614D9B"/>
    <w:rsid w:val="00737C30"/>
    <w:rsid w:val="00764151"/>
    <w:rsid w:val="00C1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D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DVZATCDTbrctKOczWshki8L+RA3JO6RQjZRiaKqaqCs=</DigestValue>
    </Reference>
    <Reference URI="#idOfficeObject" Type="http://www.w3.org/2000/09/xmldsig#Object">
      <DigestMethod Algorithm="urn:ietf:params:xml:ns:cpxmlsec:algorithms:gostr3411"/>
      <DigestValue>JO5G1NBhYbrRk/1Wv21q11f+Ohde9PwuydBU30imhkU=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OPf9TchwfSl7N8mybdSMrK/o+ZL+PdwhQpYXo2NhSHc=</DigestValue>
    </Reference>
  </SignedInfo>
  <SignatureValue>cnaUrVV5aOk/yv8aCZ3y/ZBhSdV9E0tBO9mbcnj79N7lzCxrSmneLFnhWX/FUr/W
Ylttjc9LerTWM1KlmXN8uA==</SignatureValue>
  <KeyInfo>
    <X509Data>
      <X509Certificate>MIIJHzCCCM6gAwIBAgIKYQbfFgACAAAwtTAIBgYqhQMCAgMwggGMMRgwFgYFKoUD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ZWQpMB4XDTE1MDEyNzEwMjMwMFoXDTE2MDEyNzEwMjQwMFowggFLMRowGAYIKoUD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5i/UPjsAMfwwj1VUaHMQsxCWlSA=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oiPKUDH7WPuhUWNCPsbYyAH0EAY=</DigestValue>
      </Reference>
      <Reference URI="/word/styles.xml?ContentType=application/vnd.openxmlformats-officedocument.wordprocessingml.styles+xml">
        <DigestMethod Algorithm="http://www.w3.org/2000/09/xmldsig#sha1"/>
        <DigestValue>CAzAcq5xdYOR2FP+pl8UeWu8np8=</DigestValue>
      </Reference>
      <Reference URI="/word/stylesWithEffects.xml?ContentType=application/vnd.ms-word.stylesWithEffects+xml">
        <DigestMethod Algorithm="http://www.w3.org/2000/09/xmldsig#sha1"/>
        <DigestValue>9kNyuIDVUEPoEfmcJQ3kCOWI5Fk=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wnlrzCX3DKNtbLqJW+UPWrInIYI=</DigestValue>
      </Reference>
    </Manifest>
    <SignatureProperties>
      <SignatureProperty Id="idSignatureTime" Target="#idPackageSignature">
        <mdssi:SignatureTime>
          <mdssi:Format>YYYY-MM-DDThh:mm:ssTZD</mdssi:Format>
          <mdssi:Value>2015-07-30T05:45:16Z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2015-07-30T05:45:16Z</xd:SigningTime>
          <xd:SigningCertificate>
            <xd:Cert>
              <xd:CertDigest>
                <DigestMethod Algorithm="http://www.w3.org/2000/09/xmldsig#sha1"/>
                <DigestValue>ylHRGgHsXb52MDw1XTHWBTQfVfs=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458196304338726378549429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Avantazh</cp:lastModifiedBy>
  <cp:revision>2</cp:revision>
  <dcterms:created xsi:type="dcterms:W3CDTF">2015-07-30T05:43:00Z</dcterms:created>
  <dcterms:modified xsi:type="dcterms:W3CDTF">2015-07-30T05:43:00Z</dcterms:modified>
</cp:coreProperties>
</file>