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4A" w:rsidRPr="0029598A" w:rsidRDefault="004F634A" w:rsidP="004F634A">
      <w:pPr>
        <w:spacing w:after="27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Договор купли-продажи </w:t>
      </w:r>
    </w:p>
    <w:p w:rsidR="004F634A" w:rsidRPr="00C90F2A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C90F2A">
        <w:rPr>
          <w:rFonts w:ascii="Times New Roman" w:hAnsi="Times New Roman" w:cs="Times New Roman"/>
          <w:b/>
          <w:bCs/>
        </w:rPr>
        <w:t xml:space="preserve">      </w:t>
      </w:r>
      <w:proofErr w:type="gramStart"/>
      <w:r w:rsidR="00D75C3F">
        <w:rPr>
          <w:rFonts w:ascii="Times New Roman" w:hAnsi="Times New Roman" w:cs="Times New Roman"/>
          <w:b/>
        </w:rPr>
        <w:t xml:space="preserve">Индивидуальный предприниматель Фомичева Ольга Викторовна </w:t>
      </w:r>
      <w:r w:rsidR="00D75C3F">
        <w:rPr>
          <w:rFonts w:ascii="Times New Roman" w:hAnsi="Times New Roman" w:cs="Times New Roman"/>
        </w:rPr>
        <w:t>ИНН 182810261086,  адрес: 427433, УР, г. Воткинск, ул. Пугачева, 16-15</w:t>
      </w:r>
      <w:r w:rsidRPr="00C90F2A">
        <w:rPr>
          <w:rFonts w:ascii="Times New Roman" w:hAnsi="Times New Roman" w:cs="Times New Roman"/>
        </w:rPr>
        <w:t xml:space="preserve"> </w:t>
      </w:r>
      <w:r w:rsidRPr="00E73FD4">
        <w:rPr>
          <w:rFonts w:ascii="Times New Roman" w:hAnsi="Times New Roman" w:cs="Times New Roman"/>
          <w:b/>
        </w:rPr>
        <w:t>в лице конкурсного управляющего Комарова Павла Евгеньевича</w:t>
      </w:r>
      <w:r w:rsidRPr="00C90F2A">
        <w:rPr>
          <w:rFonts w:ascii="Times New Roman" w:hAnsi="Times New Roman" w:cs="Times New Roman"/>
        </w:rPr>
        <w:t xml:space="preserve">, действующего на основании </w:t>
      </w:r>
      <w:r w:rsidRPr="00C90F2A">
        <w:rPr>
          <w:rFonts w:ascii="Times New Roman" w:hAnsi="Times New Roman"/>
        </w:rPr>
        <w:t xml:space="preserve">Решения Арбитражного суда Удмуртской Республики от </w:t>
      </w:r>
      <w:r w:rsidR="00D75C3F">
        <w:rPr>
          <w:rFonts w:ascii="Times New Roman" w:hAnsi="Times New Roman"/>
        </w:rPr>
        <w:t>03.06.2015</w:t>
      </w:r>
      <w:r w:rsidRPr="00C90F2A">
        <w:rPr>
          <w:rFonts w:ascii="Times New Roman" w:hAnsi="Times New Roman"/>
        </w:rPr>
        <w:t xml:space="preserve"> г. по делу А71-</w:t>
      </w:r>
      <w:r w:rsidR="00D75C3F">
        <w:rPr>
          <w:rFonts w:ascii="Times New Roman" w:hAnsi="Times New Roman"/>
        </w:rPr>
        <w:t>1878/2013</w:t>
      </w:r>
      <w:r w:rsidRPr="00C90F2A">
        <w:rPr>
          <w:rFonts w:ascii="Times New Roman" w:hAnsi="Times New Roman" w:cs="Times New Roman"/>
        </w:rPr>
        <w:t>, именуемый в дальнейшем «Продавец» с одной стороны,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и</w:t>
      </w:r>
      <w:r w:rsidRPr="00C90F2A">
        <w:rPr>
          <w:rFonts w:ascii="Times New Roman" w:hAnsi="Times New Roman" w:cs="Times New Roman"/>
          <w:lang w:val="en-US"/>
        </w:rPr>
        <w:t> 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</w:t>
      </w:r>
      <w:r w:rsidRPr="00C90F2A">
        <w:rPr>
          <w:rFonts w:ascii="Times New Roman" w:hAnsi="Times New Roman" w:cs="Times New Roman"/>
        </w:rPr>
        <w:t>именуемый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в</w:t>
      </w:r>
      <w:r w:rsidRPr="00C90F2A">
        <w:rPr>
          <w:rFonts w:ascii="Times New Roman" w:hAnsi="Times New Roman" w:cs="Times New Roman"/>
          <w:lang w:val="en-US"/>
        </w:rPr>
        <w:t>   </w:t>
      </w:r>
      <w:r w:rsidRPr="00C90F2A">
        <w:rPr>
          <w:rFonts w:ascii="Times New Roman" w:hAnsi="Times New Roman" w:cs="Times New Roman"/>
        </w:rPr>
        <w:t xml:space="preserve"> дальнейшем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«Покупатель», с</w:t>
      </w:r>
      <w:r w:rsidRPr="00C90F2A">
        <w:rPr>
          <w:rFonts w:ascii="Times New Roman" w:hAnsi="Times New Roman" w:cs="Times New Roman"/>
          <w:lang w:val="en-US"/>
        </w:rPr>
        <w:t>  </w:t>
      </w:r>
      <w:r w:rsidRPr="00C90F2A">
        <w:rPr>
          <w:rFonts w:ascii="Times New Roman" w:hAnsi="Times New Roman" w:cs="Times New Roman"/>
        </w:rPr>
        <w:t xml:space="preserve"> другой стороны, совместно именуемые «Стороны», заключили настоящий договор о нижеследующем:</w:t>
      </w:r>
      <w:r w:rsidRPr="00C90F2A">
        <w:rPr>
          <w:rFonts w:ascii="Times New Roman" w:hAnsi="Times New Roman" w:cs="Times New Roman"/>
          <w:lang w:val="en-US"/>
        </w:rPr>
        <w:t> </w:t>
      </w:r>
      <w:proofErr w:type="gramEnd"/>
    </w:p>
    <w:p w:rsidR="004F634A" w:rsidRPr="00E51848" w:rsidRDefault="004F634A" w:rsidP="004F634A">
      <w:pPr>
        <w:spacing w:before="274" w:after="274" w:line="240" w:lineRule="auto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1. Предмет договора</w:t>
      </w:r>
    </w:p>
    <w:p w:rsidR="004F634A" w:rsidRPr="00E51848" w:rsidRDefault="004F634A" w:rsidP="004F634A">
      <w:pPr>
        <w:spacing w:before="274" w:after="274" w:line="240" w:lineRule="auto"/>
        <w:jc w:val="both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</w:rPr>
        <w:t>1.1. В соответствии с настоящим договором «Продавец» обязуется передать в собственность «Покупателя» принадлежащий «Продавцу» «Объект», а «Покупатель»</w:t>
      </w:r>
      <w:r>
        <w:rPr>
          <w:rFonts w:ascii="Times New Roman" w:hAnsi="Times New Roman" w:cs="Times New Roman"/>
        </w:rPr>
        <w:t xml:space="preserve"> обязуется принять  и</w:t>
      </w:r>
      <w:r w:rsidRPr="00E51848"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оплатить за «Объект» сумму</w:t>
      </w:r>
      <w:proofErr w:type="gramStart"/>
      <w:r w:rsidRPr="004931B8">
        <w:rPr>
          <w:rFonts w:ascii="Times New Roman" w:hAnsi="Times New Roman" w:cs="Times New Roman"/>
        </w:rPr>
        <w:t>.</w:t>
      </w:r>
      <w:proofErr w:type="gramEnd"/>
      <w:r w:rsidRPr="004931B8">
        <w:rPr>
          <w:rFonts w:ascii="Times New Roman" w:hAnsi="Times New Roman" w:cs="Times New Roman"/>
        </w:rPr>
        <w:t xml:space="preserve">  </w:t>
      </w:r>
      <w:proofErr w:type="gramStart"/>
      <w:r w:rsidRPr="004931B8">
        <w:rPr>
          <w:rFonts w:ascii="Times New Roman" w:hAnsi="Times New Roman" w:cs="Times New Roman"/>
        </w:rPr>
        <w:t>у</w:t>
      </w:r>
      <w:proofErr w:type="gramEnd"/>
      <w:r w:rsidRPr="004931B8">
        <w:rPr>
          <w:rFonts w:ascii="Times New Roman" w:hAnsi="Times New Roman" w:cs="Times New Roman"/>
        </w:rPr>
        <w:t>казанную в настоящем договоре.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1.2.Сведения об «Объекте»:</w:t>
      </w:r>
      <w:r w:rsidRPr="004931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F634A" w:rsidRPr="006635D4" w:rsidRDefault="004F634A" w:rsidP="004F634A">
      <w:pPr>
        <w:pStyle w:val="a3"/>
        <w:ind w:firstLine="708"/>
        <w:rPr>
          <w:rFonts w:ascii="Times New Roman" w:hAnsi="Times New Roman" w:cs="Times New Roman"/>
        </w:rPr>
      </w:pPr>
      <w:r w:rsidRPr="006635D4">
        <w:rPr>
          <w:rFonts w:ascii="Times New Roman" w:hAnsi="Times New Roman" w:cs="Times New Roman"/>
        </w:rPr>
        <w:t>Лот</w:t>
      </w:r>
      <w:r w:rsidR="00D75C3F">
        <w:rPr>
          <w:rFonts w:ascii="Times New Roman" w:hAnsi="Times New Roman" w:cs="Times New Roman"/>
        </w:rPr>
        <w:t>:</w:t>
      </w:r>
      <w:r w:rsidRPr="006635D4">
        <w:rPr>
          <w:rFonts w:ascii="Times New Roman" w:hAnsi="Times New Roman" w:cs="Times New Roman"/>
        </w:rPr>
        <w:t xml:space="preserve"> </w:t>
      </w:r>
      <w:r w:rsidR="00D75C3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1.3. «Объект» находится в собственности </w:t>
      </w:r>
      <w:r w:rsidR="00D75C3F">
        <w:rPr>
          <w:rFonts w:ascii="Times New Roman" w:hAnsi="Times New Roman" w:cs="Times New Roman"/>
          <w:b/>
        </w:rPr>
        <w:t>ИП Фомичева О.В.</w:t>
      </w:r>
      <w:r>
        <w:rPr>
          <w:rFonts w:ascii="Times New Roman" w:hAnsi="Times New Roman" w:cs="Times New Roman"/>
        </w:rPr>
        <w:t xml:space="preserve"> </w:t>
      </w:r>
      <w:r w:rsidRPr="004931B8">
        <w:rPr>
          <w:rFonts w:ascii="Times New Roman" w:hAnsi="Times New Roman" w:cs="Times New Roman"/>
        </w:rPr>
        <w:t>и принадлежит «Продавцу» на основании:</w:t>
      </w:r>
    </w:p>
    <w:p w:rsidR="004F634A" w:rsidRPr="006635D4" w:rsidRDefault="004F634A" w:rsidP="004F634A">
      <w:pPr>
        <w:pStyle w:val="a3"/>
        <w:jc w:val="both"/>
        <w:rPr>
          <w:rFonts w:ascii="Times New Roman" w:hAnsi="Times New Roman" w:cs="Times New Roman"/>
          <w:u w:val="single"/>
        </w:rPr>
      </w:pPr>
      <w:r w:rsidRPr="00493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4F634A" w:rsidRPr="00CA4C83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1.4. «Покупатель», до заключения настоящего договора купли-продажи ознакомлен с характеристиками «Объекта», правоустанавливающими документами. </w:t>
      </w:r>
    </w:p>
    <w:p w:rsidR="004F634A" w:rsidRPr="004931B8" w:rsidRDefault="004F634A" w:rsidP="004F634A">
      <w:pPr>
        <w:spacing w:before="100" w:beforeAutospacing="1"/>
        <w:jc w:val="center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  <w:b/>
          <w:bCs/>
        </w:rPr>
        <w:t>2. Права и обязанности сторон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2.1. </w:t>
      </w:r>
      <w:proofErr w:type="gramStart"/>
      <w:r w:rsidRPr="004931B8">
        <w:rPr>
          <w:rFonts w:ascii="Times New Roman" w:hAnsi="Times New Roman" w:cs="Times New Roman"/>
        </w:rPr>
        <w:t>«Продавец» обязан передать «Покупателю» «Объект»  в течение десяти дней после полной оплаты «Покупателем» стоимости «Объекта» по акту приема-передачи, подписанного сторонами, являющегося неотъемлемой частью настоящего договора.</w:t>
      </w:r>
      <w:proofErr w:type="gramEnd"/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2.2. Обязательство «Продавца» передать «Объект» считается исполненным после подписания сторонами акта приема-передачи. </w:t>
      </w:r>
    </w:p>
    <w:p w:rsidR="004F634A" w:rsidRPr="0029598A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2.3. «Покупатель» считается выполнившим свои обязательства по оплате приобретаемого «Объекта» с момента поступления на расчетный счет «Продавца» суммы, указанной в п. 3.3.  настоящего договора.</w:t>
      </w:r>
    </w:p>
    <w:p w:rsidR="004F634A" w:rsidRPr="004931B8" w:rsidRDefault="004F634A" w:rsidP="004F634A">
      <w:pPr>
        <w:spacing w:before="100" w:beforeAutospacing="1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3. Цена договора и порядок расчетов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3.1. Договорная цена «Объекта», являющегося предметом н</w:t>
      </w:r>
      <w:r>
        <w:rPr>
          <w:rFonts w:ascii="Times New Roman" w:hAnsi="Times New Roman" w:cs="Times New Roman"/>
        </w:rPr>
        <w:t>астоящего договора, составляет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73FD4">
        <w:rPr>
          <w:rFonts w:ascii="Times New Roman" w:hAnsi="Times New Roman" w:cs="Times New Roman"/>
          <w:b/>
        </w:rPr>
        <w:t>.</w:t>
      </w:r>
    </w:p>
    <w:p w:rsidR="004F634A" w:rsidRPr="004931B8" w:rsidRDefault="004F634A" w:rsidP="004F634A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3.2. Указанная в п. 3.1. настоящего договора цена сформировалась на открытых торгах по средствам публичного предложения. По условиям  реализации задаток в сумме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 xml:space="preserve">, оплаченный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>года засчитывается в сумму оплаты за «Объект», так как «Покупатель»  признан по</w:t>
      </w:r>
      <w:r>
        <w:rPr>
          <w:rFonts w:ascii="Times New Roman" w:hAnsi="Times New Roman" w:cs="Times New Roman"/>
        </w:rPr>
        <w:t>бедителем торгов по лоту лот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931B8">
        <w:rPr>
          <w:rFonts w:ascii="Times New Roman" w:hAnsi="Times New Roman" w:cs="Times New Roman"/>
        </w:rPr>
        <w:t xml:space="preserve">, о чем составлен протокол   от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A66B35">
        <w:rPr>
          <w:rFonts w:ascii="Times New Roman" w:hAnsi="Times New Roman" w:cs="Times New Roman"/>
        </w:rPr>
        <w:t xml:space="preserve"> года.</w:t>
      </w:r>
    </w:p>
    <w:p w:rsidR="004F634A" w:rsidRPr="00EF03BC" w:rsidRDefault="004F634A" w:rsidP="004F634A">
      <w:pPr>
        <w:pStyle w:val="a3"/>
        <w:ind w:firstLine="708"/>
        <w:jc w:val="both"/>
      </w:pPr>
      <w:r w:rsidRPr="004931B8">
        <w:rPr>
          <w:rFonts w:ascii="Times New Roman" w:hAnsi="Times New Roman" w:cs="Times New Roman"/>
        </w:rPr>
        <w:t xml:space="preserve">3.3. </w:t>
      </w:r>
      <w:r w:rsidRPr="00EF03BC">
        <w:rPr>
          <w:rFonts w:ascii="Times New Roman" w:hAnsi="Times New Roman" w:cs="Times New Roman"/>
        </w:rPr>
        <w:t xml:space="preserve">«Покупатель» уплачивает денежную сумму в размере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(разницу между ценой «Объекта» и оплаченным задатком) в течение тридцати дней с момента подписания настоящего договора путем перечисления денежных средст</w:t>
      </w:r>
      <w:r>
        <w:rPr>
          <w:rFonts w:ascii="Times New Roman" w:hAnsi="Times New Roman" w:cs="Times New Roman"/>
        </w:rPr>
        <w:t>в на расчетный счет</w:t>
      </w:r>
      <w:r w:rsidR="00D75C3F">
        <w:rPr>
          <w:rFonts w:ascii="Times New Roman" w:hAnsi="Times New Roman" w:cs="Times New Roman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EF03BC">
        <w:rPr>
          <w:rFonts w:ascii="Times New Roman" w:hAnsi="Times New Roman" w:cs="Times New Roman"/>
        </w:rPr>
        <w:t>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4. Переход права собственности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4.1. В соответствии с ч. 1 ст. 551 ГК РФ переход права собственности к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Покупателю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на указанный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>в п. 1.2. настоящего договора «Объект»</w:t>
      </w:r>
      <w:r w:rsidRPr="004931B8">
        <w:rPr>
          <w:rFonts w:ascii="Times New Roman" w:hAnsi="Times New Roman" w:cs="Times New Roman"/>
          <w:lang w:val="en-US"/>
        </w:rPr>
        <w:t>  </w:t>
      </w:r>
      <w:r w:rsidRPr="004931B8">
        <w:rPr>
          <w:rFonts w:ascii="Times New Roman" w:hAnsi="Times New Roman" w:cs="Times New Roman"/>
        </w:rPr>
        <w:t xml:space="preserve"> подлежит государственной регистрации. </w:t>
      </w:r>
    </w:p>
    <w:p w:rsidR="004F634A" w:rsidRPr="00E51848" w:rsidRDefault="004F634A" w:rsidP="004F63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</w:t>
      </w:r>
      <w:r w:rsidRPr="00493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Покупатель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производит все необходимые действия, связанные с государственной регистрацией перехода права собственности в государственных органах, своими силами и за свой счет.</w:t>
      </w:r>
    </w:p>
    <w:p w:rsidR="004F634A" w:rsidRPr="004931B8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5. Ответственность сторон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5.1. Любая из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 настоящего Д</w:t>
      </w:r>
      <w:r w:rsidRPr="004931B8">
        <w:rPr>
          <w:rFonts w:ascii="Times New Roman" w:hAnsi="Times New Roman" w:cs="Times New Roman"/>
        </w:rPr>
        <w:t>оговора, не исполнившая обязательства п</w:t>
      </w:r>
      <w:r>
        <w:rPr>
          <w:rFonts w:ascii="Times New Roman" w:hAnsi="Times New Roman" w:cs="Times New Roman"/>
        </w:rPr>
        <w:t>о Д</w:t>
      </w:r>
      <w:r w:rsidRPr="004931B8">
        <w:rPr>
          <w:rFonts w:ascii="Times New Roman" w:hAnsi="Times New Roman" w:cs="Times New Roman"/>
        </w:rPr>
        <w:t xml:space="preserve">оговору или исполнившая их ненадлежащим образом, несет ответственность в соответствии с действующим законодательством РФ. 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5.2. Отсутствие вины за неисполнение или ненадлежа</w:t>
      </w:r>
      <w:r>
        <w:rPr>
          <w:rFonts w:ascii="Times New Roman" w:hAnsi="Times New Roman" w:cs="Times New Roman"/>
        </w:rPr>
        <w:t>щее исполнение обязательств по Д</w:t>
      </w:r>
      <w:r w:rsidRPr="004931B8">
        <w:rPr>
          <w:rFonts w:ascii="Times New Roman" w:hAnsi="Times New Roman" w:cs="Times New Roman"/>
        </w:rPr>
        <w:t>оговору доказывается стороной, нарушившей обязательства.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6. Порядок разрешения споров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6.1. Споры и разногласия, которые могут возникнуть при</w:t>
      </w:r>
      <w:r>
        <w:rPr>
          <w:rFonts w:ascii="Times New Roman" w:hAnsi="Times New Roman" w:cs="Times New Roman"/>
        </w:rPr>
        <w:t xml:space="preserve"> исполнении условий настоящего Д</w:t>
      </w:r>
      <w:r w:rsidRPr="004931B8">
        <w:rPr>
          <w:rFonts w:ascii="Times New Roman" w:hAnsi="Times New Roman" w:cs="Times New Roman"/>
        </w:rPr>
        <w:t xml:space="preserve">оговора, разрешаются </w:t>
      </w:r>
      <w:r>
        <w:rPr>
          <w:rFonts w:ascii="Times New Roman" w:hAnsi="Times New Roman" w:cs="Times New Roman"/>
        </w:rPr>
        <w:t>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путем переговоров, обмена письмами.</w:t>
      </w:r>
    </w:p>
    <w:p w:rsidR="004F634A" w:rsidRPr="00EF03BC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2. При не достижении согласия, «С</w:t>
      </w:r>
      <w:r w:rsidRPr="004931B8">
        <w:rPr>
          <w:rFonts w:ascii="Times New Roman" w:hAnsi="Times New Roman" w:cs="Times New Roman"/>
        </w:rPr>
        <w:t>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вправе передать спорный вопрос на разрешение в Арбитражный суд, в соответствии с действующим законодательством Российской Федерации.</w:t>
      </w:r>
    </w:p>
    <w:p w:rsidR="004F634A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4F634A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7. Форс-мажор.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353CD6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 xml:space="preserve">7.1.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освобождаются от ответственности за частичное или полное неисполне</w:t>
      </w:r>
      <w:r>
        <w:rPr>
          <w:rFonts w:ascii="Times New Roman" w:hAnsi="Times New Roman" w:cs="Times New Roman"/>
        </w:rPr>
        <w:t>ние обязательств по настоящему Д</w:t>
      </w:r>
      <w:r w:rsidRPr="004931B8">
        <w:rPr>
          <w:rFonts w:ascii="Times New Roman" w:hAnsi="Times New Roman" w:cs="Times New Roman"/>
        </w:rPr>
        <w:t>оговору, если это неисполнение явилось следствием обстоятельств непреодолимой силы, возникш</w:t>
      </w:r>
      <w:r>
        <w:rPr>
          <w:rFonts w:ascii="Times New Roman" w:hAnsi="Times New Roman" w:cs="Times New Roman"/>
        </w:rPr>
        <w:t>их после заключения настоящего Д</w:t>
      </w:r>
      <w:r w:rsidRPr="004931B8">
        <w:rPr>
          <w:rFonts w:ascii="Times New Roman" w:hAnsi="Times New Roman" w:cs="Times New Roman"/>
        </w:rPr>
        <w:t>оговора в результате обстоятель</w:t>
      </w:r>
      <w:proofErr w:type="gramStart"/>
      <w:r w:rsidRPr="004931B8">
        <w:rPr>
          <w:rFonts w:ascii="Times New Roman" w:hAnsi="Times New Roman" w:cs="Times New Roman"/>
        </w:rPr>
        <w:t>ств чр</w:t>
      </w:r>
      <w:proofErr w:type="gramEnd"/>
      <w:r w:rsidRPr="004931B8">
        <w:rPr>
          <w:rFonts w:ascii="Times New Roman" w:hAnsi="Times New Roman" w:cs="Times New Roman"/>
        </w:rPr>
        <w:t>езвычайного характера, которые стороны не могли предвидеть или предотвратить.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4F634A" w:rsidRPr="004931B8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8. Заключительные положения.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 w:rsidRPr="004931B8">
        <w:rPr>
          <w:rFonts w:ascii="Times New Roman" w:hAnsi="Times New Roman" w:cs="Times New Roman"/>
        </w:rPr>
        <w:t>8.1.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Настоящий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содержит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весь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объем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соглашений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между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в отношении предмета настоящего</w:t>
      </w:r>
      <w:r w:rsidRPr="004931B8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Д</w:t>
      </w:r>
      <w:r w:rsidRPr="004931B8">
        <w:rPr>
          <w:rFonts w:ascii="Times New Roman" w:hAnsi="Times New Roman" w:cs="Times New Roman"/>
        </w:rPr>
        <w:t>оговора,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отменяет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делает недействительными все другие обязательства или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>представления,</w:t>
      </w:r>
      <w:r w:rsidRPr="004931B8">
        <w:rPr>
          <w:rFonts w:ascii="Times New Roman" w:hAnsi="Times New Roman" w:cs="Times New Roman"/>
          <w:lang w:val="en-US"/>
        </w:rPr>
        <w:t> </w:t>
      </w:r>
      <w:r w:rsidRPr="004931B8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могли быть приняты или сделаны «С</w:t>
      </w:r>
      <w:r w:rsidRPr="004931B8">
        <w:rPr>
          <w:rFonts w:ascii="Times New Roman" w:hAnsi="Times New Roman" w:cs="Times New Roman"/>
        </w:rPr>
        <w:t>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>, будь то в устной или письменной ф</w:t>
      </w:r>
      <w:r>
        <w:rPr>
          <w:rFonts w:ascii="Times New Roman" w:hAnsi="Times New Roman" w:cs="Times New Roman"/>
        </w:rPr>
        <w:t>орме, до заключения настоящего Д</w:t>
      </w:r>
      <w:r w:rsidRPr="004931B8">
        <w:rPr>
          <w:rFonts w:ascii="Times New Roman" w:hAnsi="Times New Roman" w:cs="Times New Roman"/>
        </w:rPr>
        <w:t>оговора.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Отношения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», не урегулированные настоящим Д</w:t>
      </w:r>
      <w:r w:rsidRPr="004931B8">
        <w:rPr>
          <w:rFonts w:ascii="Times New Roman" w:hAnsi="Times New Roman" w:cs="Times New Roman"/>
        </w:rPr>
        <w:t>оговором, регламентируются действующим законодательством.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Настоящий Д</w:t>
      </w:r>
      <w:r w:rsidRPr="004931B8">
        <w:rPr>
          <w:rFonts w:ascii="Times New Roman" w:hAnsi="Times New Roman" w:cs="Times New Roman"/>
        </w:rPr>
        <w:t xml:space="preserve">оговор вступает в силу </w:t>
      </w:r>
      <w:proofErr w:type="gramStart"/>
      <w:r w:rsidRPr="004931B8">
        <w:rPr>
          <w:rFonts w:ascii="Times New Roman" w:hAnsi="Times New Roman" w:cs="Times New Roman"/>
        </w:rPr>
        <w:t>с даты</w:t>
      </w:r>
      <w:proofErr w:type="gramEnd"/>
      <w:r w:rsidRPr="004931B8">
        <w:rPr>
          <w:rFonts w:ascii="Times New Roman" w:hAnsi="Times New Roman" w:cs="Times New Roman"/>
        </w:rPr>
        <w:t xml:space="preserve"> его подписания </w:t>
      </w:r>
      <w:r>
        <w:rPr>
          <w:rFonts w:ascii="Times New Roman" w:hAnsi="Times New Roman" w:cs="Times New Roman"/>
        </w:rPr>
        <w:t>«</w:t>
      </w:r>
      <w:r w:rsidRPr="004931B8">
        <w:rPr>
          <w:rFonts w:ascii="Times New Roman" w:hAnsi="Times New Roman" w:cs="Times New Roman"/>
        </w:rPr>
        <w:t>Сторонами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 и действует до полного исполн</w:t>
      </w:r>
      <w:r>
        <w:rPr>
          <w:rFonts w:ascii="Times New Roman" w:hAnsi="Times New Roman" w:cs="Times New Roman"/>
        </w:rPr>
        <w:t>ения ими своих обязательств по Д</w:t>
      </w:r>
      <w:r w:rsidRPr="004931B8">
        <w:rPr>
          <w:rFonts w:ascii="Times New Roman" w:hAnsi="Times New Roman" w:cs="Times New Roman"/>
        </w:rPr>
        <w:t>оговору.</w:t>
      </w:r>
    </w:p>
    <w:p w:rsidR="004F634A" w:rsidRPr="00310057" w:rsidRDefault="004F634A" w:rsidP="004F63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8.4. Настоящий Д</w:t>
      </w:r>
      <w:r w:rsidRPr="004931B8">
        <w:rPr>
          <w:rFonts w:ascii="Times New Roman" w:hAnsi="Times New Roman" w:cs="Times New Roman"/>
        </w:rPr>
        <w:t>оговор составлен в 3-х экземплярах, имеющих равную юридическую</w:t>
      </w:r>
      <w:r>
        <w:rPr>
          <w:rFonts w:ascii="Times New Roman" w:hAnsi="Times New Roman" w:cs="Times New Roman"/>
        </w:rPr>
        <w:t xml:space="preserve"> силу, по одному для каждой из «С</w:t>
      </w:r>
      <w:r w:rsidRPr="004931B8">
        <w:rPr>
          <w:rFonts w:ascii="Times New Roman" w:hAnsi="Times New Roman" w:cs="Times New Roman"/>
        </w:rPr>
        <w:t>торон</w:t>
      </w:r>
      <w:r>
        <w:rPr>
          <w:rFonts w:ascii="Times New Roman" w:hAnsi="Times New Roman" w:cs="Times New Roman"/>
        </w:rPr>
        <w:t>»</w:t>
      </w:r>
      <w:r w:rsidRPr="004931B8">
        <w:rPr>
          <w:rFonts w:ascii="Times New Roman" w:hAnsi="Times New Roman" w:cs="Times New Roman"/>
        </w:rPr>
        <w:t xml:space="preserve">, и третий экземпляр </w:t>
      </w:r>
      <w:r>
        <w:rPr>
          <w:rFonts w:ascii="Times New Roman" w:hAnsi="Times New Roman" w:cs="Times New Roman"/>
        </w:rPr>
        <w:t>в Управлении Федеральной службы государственной регистрации, кадастра и картографии по Удмуртской Республике.</w:t>
      </w:r>
    </w:p>
    <w:p w:rsidR="004F634A" w:rsidRPr="00353CD6" w:rsidRDefault="004F634A" w:rsidP="004F634A">
      <w:pPr>
        <w:jc w:val="both"/>
      </w:pPr>
      <w:r>
        <w:rPr>
          <w:rFonts w:ascii="Times New Roman" w:hAnsi="Times New Roman" w:cs="Times New Roman"/>
        </w:rPr>
        <w:t>8.5</w:t>
      </w:r>
      <w:r>
        <w:t xml:space="preserve">. </w:t>
      </w:r>
      <w:r w:rsidRPr="00581540">
        <w:rPr>
          <w:rFonts w:ascii="Times New Roman" w:hAnsi="Times New Roman" w:cs="Times New Roman"/>
        </w:rPr>
        <w:t xml:space="preserve">Победитель торгов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.  </w:t>
      </w:r>
      <w:r w:rsidRPr="00581540">
        <w:rPr>
          <w:rFonts w:ascii="Times New Roman" w:hAnsi="Times New Roman" w:cs="Times New Roman"/>
        </w:rPr>
        <w:t>Заинтересованность по отношению к должнику, кредиторам, арбитражному управляющему, СРО отсутствует.  НП СРО «СЕМТЭК» и Комаров П.Е  в уставном капитале победителя торгов не участвуют</w:t>
      </w:r>
      <w:r>
        <w:t xml:space="preserve">. </w:t>
      </w:r>
    </w:p>
    <w:p w:rsidR="004F634A" w:rsidRPr="004931B8" w:rsidRDefault="004F634A" w:rsidP="004F634A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931B8">
        <w:rPr>
          <w:rFonts w:ascii="Times New Roman" w:hAnsi="Times New Roman" w:cs="Times New Roman"/>
          <w:b/>
          <w:bCs/>
        </w:rPr>
        <w:t>9. Адреса и реквизиты сторон</w:t>
      </w: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>«Покупатель»:</w:t>
      </w:r>
    </w:p>
    <w:p w:rsidR="004F634A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</w:rPr>
      </w:pPr>
    </w:p>
    <w:p w:rsidR="004F634A" w:rsidRPr="004931B8" w:rsidRDefault="004F634A" w:rsidP="004F634A">
      <w:pPr>
        <w:pStyle w:val="a3"/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«Продавец»:  </w:t>
      </w:r>
    </w:p>
    <w:p w:rsidR="004F634A" w:rsidRPr="004931B8" w:rsidRDefault="004F634A" w:rsidP="004F634A">
      <w:pPr>
        <w:jc w:val="both"/>
        <w:rPr>
          <w:rFonts w:ascii="Times New Roman" w:hAnsi="Times New Roman" w:cs="Times New Roman"/>
          <w:b/>
        </w:rPr>
      </w:pPr>
    </w:p>
    <w:p w:rsidR="004F634A" w:rsidRPr="004931B8" w:rsidRDefault="004F634A" w:rsidP="004F634A">
      <w:pPr>
        <w:jc w:val="both"/>
        <w:rPr>
          <w:rFonts w:ascii="Times New Roman" w:hAnsi="Times New Roman" w:cs="Times New Roman"/>
          <w:b/>
        </w:rPr>
      </w:pPr>
      <w:r w:rsidRPr="004931B8">
        <w:rPr>
          <w:rFonts w:ascii="Times New Roman" w:hAnsi="Times New Roman" w:cs="Times New Roman"/>
          <w:b/>
        </w:rPr>
        <w:t xml:space="preserve">Конкурсный управляющий                                                       </w:t>
      </w:r>
      <w:r w:rsidRPr="004931B8">
        <w:rPr>
          <w:rFonts w:ascii="Times New Roman" w:hAnsi="Times New Roman" w:cs="Times New Roman"/>
          <w:b/>
        </w:rPr>
        <w:tab/>
      </w:r>
      <w:r w:rsidRPr="004931B8">
        <w:rPr>
          <w:rFonts w:ascii="Times New Roman" w:hAnsi="Times New Roman" w:cs="Times New Roman"/>
          <w:b/>
        </w:rPr>
        <w:tab/>
        <w:t xml:space="preserve">      /Комаров П.Е./</w:t>
      </w:r>
    </w:p>
    <w:p w:rsidR="004F634A" w:rsidRDefault="004F634A" w:rsidP="004F634A"/>
    <w:p w:rsidR="004F634A" w:rsidRDefault="004F634A" w:rsidP="004F634A"/>
    <w:p w:rsidR="00FE3321" w:rsidRDefault="00FE3321"/>
    <w:sectPr w:rsidR="00FE3321" w:rsidSect="002959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4A"/>
    <w:rsid w:val="004F634A"/>
    <w:rsid w:val="00D75C3F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Ec03cx3N56m0cla4K4pS/eL/Yg7VHgbkAuHgcrZMYOY=</DigestValue>
    </Reference>
    <Reference URI="#idOfficeObject" Type="http://www.w3.org/2000/09/xmldsig#Object">
      <DigestMethod Algorithm="urn:ietf:params:xml:ns:cpxmlsec:algorithms:gostr3411"/>
      <DigestValue>JO5G1NBhYbrRk/1Wv21q11f+Ohde9PwuydBU30imhkU=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Ld1/B+wdKDOPd4+Y9XpIXt7Q7PBFzY7KmQ9KUSBNYMs=</DigestValue>
    </Reference>
  </SignedInfo>
  <SignatureValue>lud/KfTsPXNvaQh3Nx+uVD9ezV77bHc5cjD6KE2FsWt/TU9vTX/k4aXxpuQP4KfQ
yppejpdPpzqqHyBP185gSg==</SignatureValue>
  <KeyInfo>
    <X509Data>
      <X509Certificate>MIIJHzCCCM6gAwIBAgIKYQbfFgACAAAwtTAIBgYqhQMCAgMwggGMMRgwFgYFKoUD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ZWQpMB4XDTE1MDEyNzEwMjMwMFoXDTE2MDEyNzEwMjQwMFowggFLMRowGAYIKoUD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/4x3FZa5PYQY0/6gOzJ5pt3fOGk=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F8Pu6JFC9WqjGNidPnN+qMl4dZ0=</DigestValue>
      </Reference>
      <Reference URI="/word/styles.xml?ContentType=application/vnd.openxmlformats-officedocument.wordprocessingml.styles+xml">
        <DigestMethod Algorithm="http://www.w3.org/2000/09/xmldsig#sha1"/>
        <DigestValue>MWcs5xxUsbVTxzi7NVfyOWa992Q=</DigestValue>
      </Reference>
      <Reference URI="/word/stylesWithEffects.xml?ContentType=application/vnd.ms-word.stylesWithEffects+xml">
        <DigestMethod Algorithm="http://www.w3.org/2000/09/xmldsig#sha1"/>
        <DigestValue>W+UmxoBVjoGXwKvUMHMQNDVEpA0=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2015-07-30T05:45:34Z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2015-07-30T05:45:34Z</xd:SigningTime>
          <xd:SigningCertificate>
            <xd:Cert>
              <xd:CertDigest>
                <DigestMethod Algorithm="http://www.w3.org/2000/09/xmldsig#sha1"/>
                <DigestValue>ylHRGgHsXb52MDw1XTHWBTQfVfs=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458196304338726378549429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Avantazh</cp:lastModifiedBy>
  <cp:revision>2</cp:revision>
  <dcterms:created xsi:type="dcterms:W3CDTF">2015-07-30T05:38:00Z</dcterms:created>
  <dcterms:modified xsi:type="dcterms:W3CDTF">2015-07-30T05:38:00Z</dcterms:modified>
</cp:coreProperties>
</file>