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2" w:rsidRPr="00D91947" w:rsidRDefault="00F54C88" w:rsidP="00262FCA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 xml:space="preserve">Договор </w:t>
      </w:r>
      <w:r w:rsidR="00CA5A67" w:rsidRPr="00D91947">
        <w:rPr>
          <w:rFonts w:ascii="Times New Roman" w:hAnsi="Times New Roman"/>
          <w:b/>
          <w:sz w:val="18"/>
          <w:szCs w:val="18"/>
        </w:rPr>
        <w:t xml:space="preserve"> купли-продажи</w:t>
      </w:r>
      <w:r w:rsidR="00262FCA" w:rsidRPr="00D91947">
        <w:rPr>
          <w:rFonts w:ascii="Times New Roman" w:hAnsi="Times New Roman"/>
          <w:b/>
          <w:sz w:val="18"/>
          <w:szCs w:val="18"/>
        </w:rPr>
        <w:t xml:space="preserve"> </w:t>
      </w:r>
      <w:r w:rsidR="00CA5A67" w:rsidRPr="00D91947">
        <w:rPr>
          <w:rFonts w:ascii="Times New Roman" w:hAnsi="Times New Roman"/>
          <w:b/>
          <w:sz w:val="18"/>
          <w:szCs w:val="18"/>
        </w:rPr>
        <w:t>(</w:t>
      </w:r>
      <w:r w:rsidRPr="00D91947">
        <w:rPr>
          <w:rFonts w:ascii="Times New Roman" w:hAnsi="Times New Roman"/>
          <w:b/>
          <w:sz w:val="18"/>
          <w:szCs w:val="18"/>
        </w:rPr>
        <w:t>уступки прав и перевода обязанностей путем их продажи</w:t>
      </w:r>
      <w:r w:rsidR="00CA5A67" w:rsidRPr="00D91947">
        <w:rPr>
          <w:rFonts w:ascii="Times New Roman" w:hAnsi="Times New Roman"/>
          <w:b/>
          <w:sz w:val="18"/>
          <w:szCs w:val="18"/>
        </w:rPr>
        <w:t>)</w:t>
      </w:r>
    </w:p>
    <w:p w:rsidR="00A376E2" w:rsidRPr="00D91947" w:rsidRDefault="00A376E2" w:rsidP="00C909C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262FCA" w:rsidRPr="00D91947" w:rsidRDefault="00262FCA" w:rsidP="00262FCA">
      <w:pPr>
        <w:widowControl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Стороны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262FCA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</w:t>
      </w:r>
      <w:r w:rsidRPr="00D91947">
        <w:rPr>
          <w:rFonts w:ascii="Times New Roman" w:hAnsi="Times New Roman"/>
          <w:b/>
          <w:sz w:val="18"/>
          <w:szCs w:val="18"/>
        </w:rPr>
        <w:t>общество с ограниченной ответственностью "БизнесРемСтрой"</w:t>
      </w:r>
      <w:r w:rsidRPr="00D91947">
        <w:rPr>
          <w:rFonts w:ascii="Times New Roman" w:hAnsi="Times New Roman"/>
          <w:sz w:val="18"/>
          <w:szCs w:val="18"/>
        </w:rPr>
        <w:t>, именуемое в дальнейшем "Продавец";</w:t>
      </w:r>
    </w:p>
    <w:p w:rsidR="00262FCA" w:rsidRPr="00D91947" w:rsidRDefault="00262FCA" w:rsidP="00262FCA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</w:t>
      </w:r>
      <w:r w:rsidRPr="00D91947">
        <w:rPr>
          <w:rFonts w:ascii="Times New Roman" w:hAnsi="Times New Roman"/>
          <w:b/>
          <w:sz w:val="18"/>
          <w:szCs w:val="18"/>
        </w:rPr>
        <w:t>_______________________________________________________</w:t>
      </w:r>
      <w:r w:rsidRPr="00D91947">
        <w:rPr>
          <w:rFonts w:ascii="Times New Roman" w:hAnsi="Times New Roman"/>
          <w:sz w:val="18"/>
          <w:szCs w:val="18"/>
        </w:rPr>
        <w:t>, именуем__ в дальнейшем "</w:t>
      </w:r>
      <w:r w:rsidR="00540809" w:rsidRPr="00D91947">
        <w:rPr>
          <w:rFonts w:ascii="Times New Roman" w:hAnsi="Times New Roman"/>
          <w:sz w:val="18"/>
          <w:szCs w:val="18"/>
        </w:rPr>
        <w:t>Покупатель</w:t>
      </w:r>
      <w:r w:rsidRPr="00D91947">
        <w:rPr>
          <w:rFonts w:ascii="Times New Roman" w:hAnsi="Times New Roman"/>
          <w:sz w:val="18"/>
          <w:szCs w:val="18"/>
        </w:rPr>
        <w:t>".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2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Место заключения договора</w:t>
      </w:r>
      <w:r w:rsidRPr="00D91947">
        <w:rPr>
          <w:rFonts w:ascii="Times New Roman" w:hAnsi="Times New Roman"/>
          <w:sz w:val="18"/>
          <w:szCs w:val="18"/>
        </w:rPr>
        <w:t xml:space="preserve">: местом заключения договора признается город Хабаровск независимо </w:t>
      </w:r>
      <w:proofErr w:type="gramStart"/>
      <w:r w:rsidRPr="00D91947">
        <w:rPr>
          <w:rFonts w:ascii="Times New Roman" w:hAnsi="Times New Roman"/>
          <w:sz w:val="18"/>
          <w:szCs w:val="18"/>
        </w:rPr>
        <w:t>от</w:t>
      </w:r>
      <w:proofErr w:type="gramEnd"/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262FCA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места нахождения (места жительства) сторон договора;</w:t>
      </w:r>
    </w:p>
    <w:p w:rsidR="00262FCA" w:rsidRPr="00D91947" w:rsidRDefault="00262FCA" w:rsidP="00262FCA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(б) места фактического скрепления договора подписями </w:t>
      </w:r>
      <w:r w:rsidR="00540809">
        <w:rPr>
          <w:rFonts w:ascii="Times New Roman" w:hAnsi="Times New Roman"/>
          <w:sz w:val="18"/>
          <w:szCs w:val="18"/>
        </w:rPr>
        <w:t xml:space="preserve">и (или) печатями </w:t>
      </w:r>
      <w:r w:rsidRPr="00D91947">
        <w:rPr>
          <w:rFonts w:ascii="Times New Roman" w:hAnsi="Times New Roman"/>
          <w:sz w:val="18"/>
          <w:szCs w:val="18"/>
        </w:rPr>
        <w:t>сторон;</w:t>
      </w:r>
    </w:p>
    <w:p w:rsidR="00262FCA" w:rsidRPr="00D91947" w:rsidRDefault="00262FCA" w:rsidP="00262FCA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(в) иных обстоятельств заключения договора.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3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Дата заключения договора</w:t>
      </w:r>
      <w:r w:rsidR="00540809">
        <w:rPr>
          <w:rFonts w:ascii="Times New Roman" w:hAnsi="Times New Roman"/>
          <w:sz w:val="18"/>
          <w:szCs w:val="18"/>
        </w:rPr>
        <w:t>:</w:t>
      </w:r>
    </w:p>
    <w:p w:rsidR="006F084D" w:rsidRDefault="00262FCA" w:rsidP="00262FCA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B5689E">
        <w:rPr>
          <w:rFonts w:ascii="Times New Roman" w:hAnsi="Times New Roman"/>
          <w:sz w:val="18"/>
          <w:szCs w:val="18"/>
        </w:rPr>
        <w:t>(а) </w:t>
      </w:r>
      <w:r w:rsidR="00540809" w:rsidRPr="00B5689E">
        <w:rPr>
          <w:rFonts w:ascii="Times New Roman" w:hAnsi="Times New Roman"/>
          <w:sz w:val="18"/>
          <w:szCs w:val="18"/>
        </w:rPr>
        <w:t>если покупатель не имеет заинтересованности по отношению к продавцу, конкурсному управляющему продавца, кредиторам продавца, датой заключения договора считается день, в который договор подписан п</w:t>
      </w:r>
      <w:r w:rsidR="00B5689E" w:rsidRPr="00B5689E">
        <w:rPr>
          <w:rFonts w:ascii="Times New Roman" w:hAnsi="Times New Roman"/>
          <w:sz w:val="18"/>
          <w:szCs w:val="18"/>
        </w:rPr>
        <w:t>окупателя</w:t>
      </w:r>
      <w:r w:rsidR="006F084D">
        <w:rPr>
          <w:rFonts w:ascii="Times New Roman" w:hAnsi="Times New Roman"/>
          <w:sz w:val="18"/>
          <w:szCs w:val="18"/>
        </w:rPr>
        <w:t xml:space="preserve">, за исключением случаев, определенных </w:t>
      </w:r>
      <w:r w:rsidR="006F084D" w:rsidRPr="00B5689E">
        <w:rPr>
          <w:rFonts w:ascii="Times New Roman" w:hAnsi="Times New Roman"/>
          <w:sz w:val="18"/>
          <w:szCs w:val="18"/>
        </w:rPr>
        <w:t>§ 39 Положения №</w:t>
      </w:r>
      <w:r w:rsidR="00DE5224">
        <w:rPr>
          <w:rFonts w:ascii="Times New Roman" w:hAnsi="Times New Roman"/>
          <w:sz w:val="18"/>
          <w:szCs w:val="18"/>
        </w:rPr>
        <w:t>4</w:t>
      </w:r>
      <w:r w:rsidR="006F084D" w:rsidRPr="00B5689E">
        <w:rPr>
          <w:rFonts w:ascii="Times New Roman" w:hAnsi="Times New Roman"/>
          <w:sz w:val="18"/>
          <w:szCs w:val="18"/>
        </w:rPr>
        <w:t xml:space="preserve"> о порядке, условиях и сроках продажи имущественных прав общества с ограниченной ответственностью "БизнесРемСтрой" </w:t>
      </w:r>
      <w:r w:rsidR="00DE5224">
        <w:rPr>
          <w:rFonts w:ascii="Times New Roman" w:hAnsi="Times New Roman"/>
          <w:sz w:val="18"/>
          <w:szCs w:val="18"/>
        </w:rPr>
        <w:t xml:space="preserve">(в редакции конкурсного кредитора) </w:t>
      </w:r>
      <w:r w:rsidR="006F084D">
        <w:rPr>
          <w:rFonts w:ascii="Times New Roman" w:hAnsi="Times New Roman"/>
          <w:sz w:val="18"/>
          <w:szCs w:val="18"/>
        </w:rPr>
        <w:t>(</w:t>
      </w:r>
      <w:r w:rsidR="006F084D" w:rsidRPr="00B5689E">
        <w:rPr>
          <w:rFonts w:ascii="Times New Roman" w:hAnsi="Times New Roman"/>
          <w:sz w:val="18"/>
          <w:szCs w:val="18"/>
        </w:rPr>
        <w:t xml:space="preserve">утв. решением </w:t>
      </w:r>
      <w:r w:rsidR="00DE5224">
        <w:rPr>
          <w:rFonts w:ascii="Times New Roman" w:hAnsi="Times New Roman"/>
          <w:sz w:val="18"/>
          <w:szCs w:val="18"/>
        </w:rPr>
        <w:t>собрания</w:t>
      </w:r>
      <w:r w:rsidR="006F084D" w:rsidRPr="00B5689E">
        <w:rPr>
          <w:rFonts w:ascii="Times New Roman" w:hAnsi="Times New Roman"/>
          <w:sz w:val="18"/>
          <w:szCs w:val="18"/>
        </w:rPr>
        <w:t xml:space="preserve"> кредиторов продавца, оформленным протоколом от </w:t>
      </w:r>
      <w:r w:rsidR="00DE5224">
        <w:rPr>
          <w:rFonts w:ascii="Times New Roman" w:hAnsi="Times New Roman"/>
          <w:sz w:val="18"/>
          <w:szCs w:val="18"/>
        </w:rPr>
        <w:t>05 августа 2015</w:t>
      </w:r>
      <w:proofErr w:type="gramEnd"/>
      <w:r w:rsidR="00DE5224">
        <w:rPr>
          <w:rFonts w:ascii="Times New Roman" w:hAnsi="Times New Roman"/>
          <w:sz w:val="18"/>
          <w:szCs w:val="18"/>
        </w:rPr>
        <w:t xml:space="preserve"> </w:t>
      </w:r>
      <w:r w:rsidR="006F084D" w:rsidRPr="00B5689E">
        <w:rPr>
          <w:rFonts w:ascii="Times New Roman" w:hAnsi="Times New Roman"/>
          <w:sz w:val="18"/>
          <w:szCs w:val="18"/>
        </w:rPr>
        <w:t>года №</w:t>
      </w:r>
      <w:r w:rsidR="00DE5224">
        <w:rPr>
          <w:rFonts w:ascii="Times New Roman" w:hAnsi="Times New Roman"/>
          <w:sz w:val="18"/>
          <w:szCs w:val="18"/>
        </w:rPr>
        <w:t>14</w:t>
      </w:r>
      <w:r w:rsidR="006F084D" w:rsidRPr="00B5689E">
        <w:rPr>
          <w:rFonts w:ascii="Times New Roman" w:hAnsi="Times New Roman"/>
          <w:sz w:val="18"/>
          <w:szCs w:val="18"/>
        </w:rPr>
        <w:t>)</w:t>
      </w:r>
      <w:r w:rsidR="006F084D">
        <w:rPr>
          <w:rFonts w:ascii="Times New Roman" w:hAnsi="Times New Roman"/>
          <w:sz w:val="18"/>
          <w:szCs w:val="18"/>
        </w:rPr>
        <w:t>;</w:t>
      </w:r>
    </w:p>
    <w:p w:rsidR="00540809" w:rsidRDefault="00262FCA" w:rsidP="006F084D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540809">
        <w:rPr>
          <w:rFonts w:ascii="Times New Roman" w:hAnsi="Times New Roman"/>
          <w:sz w:val="18"/>
          <w:szCs w:val="18"/>
        </w:rPr>
        <w:t>(б) </w:t>
      </w:r>
      <w:r w:rsidR="00540809" w:rsidRPr="00540809">
        <w:rPr>
          <w:rFonts w:ascii="Times New Roman" w:hAnsi="Times New Roman"/>
          <w:sz w:val="18"/>
          <w:szCs w:val="18"/>
        </w:rPr>
        <w:t>если покупатель имеет заинтересованность по отношению к продавцу, конкурсному управляющему продавца, кредиторам продавца, договор считается соверше</w:t>
      </w:r>
      <w:r w:rsidR="00540809">
        <w:rPr>
          <w:rFonts w:ascii="Times New Roman" w:hAnsi="Times New Roman"/>
          <w:sz w:val="18"/>
          <w:szCs w:val="18"/>
        </w:rPr>
        <w:t>нным под отлагательным условием, которым признается согласование договора собранием (комитетом) кредиторов продавца; при этом:</w:t>
      </w:r>
    </w:p>
    <w:p w:rsidR="00540809" w:rsidRPr="00540809" w:rsidRDefault="00540809" w:rsidP="00540809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540809"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Pr="00540809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 если собранием (комитетом) кредиторов принято решение о согласовании договора, датой заключения договора признается дата принятия такого решения;</w:t>
      </w:r>
    </w:p>
    <w:p w:rsidR="00540809" w:rsidRPr="00540809" w:rsidRDefault="00540809" w:rsidP="00540809">
      <w:pPr>
        <w:widowControl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54080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  <w:lang w:val="en-US"/>
        </w:rPr>
        <w:t>ii</w:t>
      </w:r>
      <w:r w:rsidRPr="00540809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 если собранием (комитетом) кредиторов принято решение об отказе в согласовании договора, </w:t>
      </w:r>
      <w:r w:rsidRPr="00540809">
        <w:rPr>
          <w:rFonts w:ascii="Times New Roman" w:hAnsi="Times New Roman"/>
          <w:sz w:val="18"/>
          <w:szCs w:val="18"/>
        </w:rPr>
        <w:t>договор считается незаключенным и не порождает правовых последствий</w:t>
      </w:r>
      <w:r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4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Номер договора</w:t>
      </w:r>
      <w:r w:rsidRPr="00D91947">
        <w:rPr>
          <w:rFonts w:ascii="Times New Roman" w:hAnsi="Times New Roman"/>
          <w:sz w:val="18"/>
          <w:szCs w:val="18"/>
        </w:rPr>
        <w:t>: __________________/___________________.</w:t>
      </w:r>
    </w:p>
    <w:p w:rsidR="00A376E2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5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Общие положения</w:t>
      </w:r>
      <w:r w:rsidRPr="00D91947">
        <w:rPr>
          <w:rFonts w:ascii="Times New Roman" w:hAnsi="Times New Roman"/>
          <w:sz w:val="18"/>
          <w:szCs w:val="18"/>
        </w:rPr>
        <w:t>: п</w:t>
      </w:r>
      <w:r w:rsidR="00D61382" w:rsidRPr="00D91947">
        <w:rPr>
          <w:rFonts w:ascii="Times New Roman" w:hAnsi="Times New Roman"/>
          <w:spacing w:val="-2"/>
          <w:sz w:val="18"/>
          <w:szCs w:val="18"/>
        </w:rPr>
        <w:t xml:space="preserve">родавец </w:t>
      </w:r>
      <w:r w:rsidR="00A376E2" w:rsidRPr="00D91947">
        <w:rPr>
          <w:rFonts w:ascii="Times New Roman" w:hAnsi="Times New Roman"/>
          <w:spacing w:val="-2"/>
          <w:sz w:val="18"/>
          <w:szCs w:val="18"/>
        </w:rPr>
        <w:t>обязуется передать</w:t>
      </w:r>
      <w:r w:rsidR="00D61382" w:rsidRPr="00D91947">
        <w:rPr>
          <w:rFonts w:ascii="Times New Roman" w:hAnsi="Times New Roman"/>
          <w:spacing w:val="-2"/>
          <w:sz w:val="18"/>
          <w:szCs w:val="18"/>
        </w:rPr>
        <w:t xml:space="preserve"> покупателю </w:t>
      </w:r>
      <w:r w:rsidR="00F54C88" w:rsidRPr="00D91947">
        <w:rPr>
          <w:rFonts w:ascii="Times New Roman" w:hAnsi="Times New Roman"/>
          <w:spacing w:val="-2"/>
          <w:sz w:val="18"/>
          <w:szCs w:val="18"/>
        </w:rPr>
        <w:t>имущественные права</w:t>
      </w:r>
      <w:r w:rsidR="00112BCB" w:rsidRPr="00D91947">
        <w:rPr>
          <w:rFonts w:ascii="Times New Roman" w:hAnsi="Times New Roman"/>
          <w:spacing w:val="-2"/>
          <w:sz w:val="18"/>
          <w:szCs w:val="18"/>
        </w:rPr>
        <w:t xml:space="preserve">, указанные в </w:t>
      </w:r>
      <w:r w:rsidRPr="00D91947">
        <w:rPr>
          <w:rFonts w:ascii="Times New Roman" w:hAnsi="Times New Roman"/>
          <w:sz w:val="18"/>
          <w:szCs w:val="18"/>
        </w:rPr>
        <w:t xml:space="preserve">§ </w:t>
      </w:r>
      <w:r w:rsidRPr="00D91947">
        <w:rPr>
          <w:rFonts w:ascii="Times New Roman" w:hAnsi="Times New Roman"/>
          <w:spacing w:val="-2"/>
          <w:sz w:val="18"/>
          <w:szCs w:val="18"/>
        </w:rPr>
        <w:t>6</w:t>
      </w:r>
      <w:r w:rsidR="00A376E2" w:rsidRPr="00D91947">
        <w:rPr>
          <w:rFonts w:ascii="Times New Roman" w:hAnsi="Times New Roman"/>
          <w:spacing w:val="-2"/>
          <w:sz w:val="18"/>
          <w:szCs w:val="18"/>
        </w:rPr>
        <w:t xml:space="preserve">, а покупатель – принять </w:t>
      </w:r>
      <w:r w:rsidR="008E510B" w:rsidRPr="00D91947">
        <w:rPr>
          <w:rFonts w:ascii="Times New Roman" w:hAnsi="Times New Roman"/>
          <w:spacing w:val="-2"/>
          <w:sz w:val="18"/>
          <w:szCs w:val="18"/>
        </w:rPr>
        <w:t xml:space="preserve">передаваемые права </w:t>
      </w:r>
      <w:r w:rsidR="00A376E2" w:rsidRPr="00D91947">
        <w:rPr>
          <w:rFonts w:ascii="Times New Roman" w:hAnsi="Times New Roman"/>
          <w:spacing w:val="-2"/>
          <w:sz w:val="18"/>
          <w:szCs w:val="18"/>
        </w:rPr>
        <w:t>и оплатить</w:t>
      </w:r>
      <w:r w:rsidR="008E510B" w:rsidRPr="00D91947">
        <w:rPr>
          <w:rFonts w:ascii="Times New Roman" w:hAnsi="Times New Roman"/>
          <w:spacing w:val="-2"/>
          <w:sz w:val="18"/>
          <w:szCs w:val="18"/>
        </w:rPr>
        <w:t xml:space="preserve"> их</w:t>
      </w:r>
      <w:r w:rsidR="00A376E2" w:rsidRPr="00D91947"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6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Предмет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C32DAD" w:rsidRDefault="00262FCA" w:rsidP="00262FCA">
      <w:pPr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C32DAD">
        <w:rPr>
          <w:rFonts w:ascii="Times New Roman" w:hAnsi="Times New Roman"/>
          <w:sz w:val="18"/>
          <w:szCs w:val="18"/>
        </w:rPr>
        <w:t>(а) </w:t>
      </w:r>
      <w:r w:rsidR="00C32DAD" w:rsidRPr="00C32DAD">
        <w:rPr>
          <w:rFonts w:ascii="Times New Roman" w:hAnsi="Times New Roman"/>
          <w:sz w:val="18"/>
          <w:szCs w:val="18"/>
        </w:rPr>
        <w:t>право денежного требования к Демину Сергею Александровичу (ИНН 270500540533) в общей сумме 2 047 232 рубля 63 копейки, в том числе 1 582 000 рублей – сумма основного долга, 465 232 рубля 63 копейки – проценты за пользование чужими денежными средствами по состоянию на 9 июля 2014 года, подтвержденное определением Арбитражного суда Хабаровского края от 16 сентября 2014 года по делу №А73-11036/2012;</w:t>
      </w:r>
    </w:p>
    <w:p w:rsidR="00262FCA" w:rsidRPr="00C32DAD" w:rsidRDefault="00262FCA" w:rsidP="00262FCA">
      <w:pPr>
        <w:shd w:val="clear" w:color="auto" w:fill="FFFFFF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C32DAD">
        <w:rPr>
          <w:rFonts w:ascii="Times New Roman" w:hAnsi="Times New Roman"/>
          <w:sz w:val="18"/>
          <w:szCs w:val="18"/>
        </w:rPr>
        <w:t>(б) </w:t>
      </w:r>
      <w:r w:rsidR="00C32DAD" w:rsidRPr="00C32DAD">
        <w:rPr>
          <w:rFonts w:ascii="Times New Roman" w:hAnsi="Times New Roman"/>
          <w:sz w:val="18"/>
          <w:szCs w:val="18"/>
        </w:rPr>
        <w:t>право требования уплаты процентов, неустоек (пеней, штрафов), убытков, любых иных сумм, предусмотренных законодательством Российской Федерации, законодательством иностранных государств (если такое законодательство применимо к соответствующим правоотношениям) и (или) условиями соответствующих обязательств, если такое право прямо или косвенно вытекает из права денежного требования, указанного в пункте "а" настоящего параграфа.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7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Цена договора</w:t>
      </w:r>
      <w:r w:rsidRPr="00D91947">
        <w:rPr>
          <w:rFonts w:ascii="Times New Roman" w:hAnsi="Times New Roman"/>
          <w:sz w:val="18"/>
          <w:szCs w:val="18"/>
        </w:rPr>
        <w:t>: ____________ рублей (___</w:t>
      </w:r>
      <w:r w:rsidR="000A58A4">
        <w:rPr>
          <w:rFonts w:ascii="Times New Roman" w:hAnsi="Times New Roman"/>
          <w:sz w:val="18"/>
          <w:szCs w:val="18"/>
        </w:rPr>
        <w:t>_____________</w:t>
      </w:r>
      <w:r w:rsidR="00DE5224">
        <w:rPr>
          <w:rFonts w:ascii="Times New Roman" w:hAnsi="Times New Roman"/>
          <w:sz w:val="18"/>
          <w:szCs w:val="18"/>
        </w:rPr>
        <w:t>_______ рублей __ копеек), НДС не облагается</w:t>
      </w:r>
      <w:r w:rsidRPr="00D91947"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8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Оплата цены</w:t>
      </w:r>
      <w:r w:rsidRPr="00D91947">
        <w:rPr>
          <w:rFonts w:ascii="Times New Roman" w:hAnsi="Times New Roman"/>
          <w:sz w:val="18"/>
          <w:szCs w:val="18"/>
        </w:rPr>
        <w:t xml:space="preserve"> </w:t>
      </w:r>
      <w:r w:rsidRPr="00D91947">
        <w:rPr>
          <w:rFonts w:ascii="Times New Roman" w:hAnsi="Times New Roman"/>
          <w:b/>
          <w:sz w:val="18"/>
          <w:szCs w:val="18"/>
        </w:rPr>
        <w:t>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8F5899">
      <w:pPr>
        <w:widowControl w:val="0"/>
        <w:autoSpaceDE w:val="0"/>
        <w:autoSpaceDN w:val="0"/>
        <w:adjustRightInd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C32DAD">
        <w:rPr>
          <w:rFonts w:ascii="Times New Roman" w:hAnsi="Times New Roman"/>
          <w:sz w:val="18"/>
          <w:szCs w:val="18"/>
        </w:rPr>
        <w:t>(а) </w:t>
      </w:r>
      <w:r w:rsidR="000A58A4" w:rsidRPr="00C32DAD">
        <w:rPr>
          <w:rFonts w:ascii="Times New Roman" w:hAnsi="Times New Roman"/>
          <w:sz w:val="18"/>
          <w:szCs w:val="18"/>
        </w:rPr>
        <w:t>задаток</w:t>
      </w:r>
      <w:r w:rsidRPr="00C32DAD">
        <w:rPr>
          <w:rFonts w:ascii="Times New Roman" w:hAnsi="Times New Roman"/>
          <w:sz w:val="18"/>
          <w:szCs w:val="18"/>
        </w:rPr>
        <w:t xml:space="preserve"> на участие в торгах в сумме </w:t>
      </w:r>
      <w:r w:rsidR="00DE5224" w:rsidRPr="00C32DAD">
        <w:rPr>
          <w:rFonts w:ascii="Times New Roman" w:hAnsi="Times New Roman"/>
          <w:sz w:val="18"/>
          <w:szCs w:val="18"/>
        </w:rPr>
        <w:t>40 000</w:t>
      </w:r>
      <w:r w:rsidR="000A58A4" w:rsidRPr="00C32DAD">
        <w:rPr>
          <w:rFonts w:ascii="Times New Roman" w:hAnsi="Times New Roman"/>
          <w:sz w:val="18"/>
          <w:szCs w:val="18"/>
        </w:rPr>
        <w:t xml:space="preserve"> </w:t>
      </w:r>
      <w:r w:rsidRPr="00C32DAD">
        <w:rPr>
          <w:rFonts w:ascii="Times New Roman" w:hAnsi="Times New Roman"/>
          <w:sz w:val="18"/>
          <w:szCs w:val="18"/>
        </w:rPr>
        <w:t>рублей (</w:t>
      </w:r>
      <w:r w:rsidR="00DE5224" w:rsidRPr="00C32DAD">
        <w:rPr>
          <w:rFonts w:ascii="Times New Roman" w:hAnsi="Times New Roman"/>
          <w:sz w:val="18"/>
          <w:szCs w:val="18"/>
        </w:rPr>
        <w:t>сорок тысяч</w:t>
      </w:r>
      <w:r w:rsidR="000A58A4" w:rsidRPr="00C32DAD">
        <w:rPr>
          <w:rFonts w:ascii="Times New Roman" w:hAnsi="Times New Roman"/>
          <w:sz w:val="18"/>
          <w:szCs w:val="18"/>
        </w:rPr>
        <w:t xml:space="preserve"> </w:t>
      </w:r>
      <w:r w:rsidRPr="00C32DAD">
        <w:rPr>
          <w:rFonts w:ascii="Times New Roman" w:hAnsi="Times New Roman"/>
          <w:sz w:val="18"/>
          <w:szCs w:val="18"/>
        </w:rPr>
        <w:t xml:space="preserve">рублей </w:t>
      </w:r>
      <w:r w:rsidR="00DE5224" w:rsidRPr="00C32DAD">
        <w:rPr>
          <w:rFonts w:ascii="Times New Roman" w:hAnsi="Times New Roman"/>
          <w:sz w:val="18"/>
          <w:szCs w:val="18"/>
        </w:rPr>
        <w:t>00</w:t>
      </w:r>
      <w:r w:rsidRPr="00C32DAD">
        <w:rPr>
          <w:rFonts w:ascii="Times New Roman" w:hAnsi="Times New Roman"/>
          <w:sz w:val="18"/>
          <w:szCs w:val="18"/>
        </w:rPr>
        <w:t xml:space="preserve"> копеек) без НДС, уплаченн</w:t>
      </w:r>
      <w:r w:rsidR="000A58A4" w:rsidRPr="00C32DAD">
        <w:rPr>
          <w:rFonts w:ascii="Times New Roman" w:hAnsi="Times New Roman"/>
          <w:sz w:val="18"/>
          <w:szCs w:val="18"/>
        </w:rPr>
        <w:t>ый</w:t>
      </w:r>
      <w:r w:rsidRPr="00C32DAD">
        <w:rPr>
          <w:rFonts w:ascii="Times New Roman" w:hAnsi="Times New Roman"/>
          <w:sz w:val="18"/>
          <w:szCs w:val="18"/>
        </w:rPr>
        <w:t xml:space="preserve"> покупателем платежным поручением / приходным кассовым ордером от "__" ________ 201_ года №___, засчитывается в счет оплаты цены договора;</w:t>
      </w:r>
    </w:p>
    <w:p w:rsidR="00262FCA" w:rsidRPr="00D91947" w:rsidRDefault="00262FCA" w:rsidP="008F5899">
      <w:pPr>
        <w:widowControl w:val="0"/>
        <w:autoSpaceDE w:val="0"/>
        <w:autoSpaceDN w:val="0"/>
        <w:adjustRightInd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(б) покупатель обязан уплатить оставшуюся </w:t>
      </w:r>
      <w:r w:rsidR="000A58A4">
        <w:rPr>
          <w:rFonts w:ascii="Times New Roman" w:hAnsi="Times New Roman"/>
          <w:sz w:val="18"/>
          <w:szCs w:val="18"/>
        </w:rPr>
        <w:t>часть цены</w:t>
      </w:r>
      <w:r w:rsidRPr="00D91947">
        <w:rPr>
          <w:rFonts w:ascii="Times New Roman" w:hAnsi="Times New Roman"/>
          <w:sz w:val="18"/>
          <w:szCs w:val="18"/>
        </w:rPr>
        <w:t xml:space="preserve"> договора не позднее тридцати рабочих дней с момента заключения договора;</w:t>
      </w:r>
    </w:p>
    <w:p w:rsidR="00262FCA" w:rsidRPr="00D91947" w:rsidRDefault="00262FCA" w:rsidP="008F5899">
      <w:pPr>
        <w:widowControl w:val="0"/>
        <w:autoSpaceDE w:val="0"/>
        <w:autoSpaceDN w:val="0"/>
        <w:adjustRightInd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(в) датой оплаты цены договора признается дата зачисления денежных средств на расчетный счет продавца</w:t>
      </w:r>
      <w:r w:rsidR="000A58A4">
        <w:rPr>
          <w:rFonts w:ascii="Times New Roman" w:hAnsi="Times New Roman"/>
          <w:sz w:val="18"/>
          <w:szCs w:val="18"/>
        </w:rPr>
        <w:t xml:space="preserve"> или внесения денежных сре</w:t>
      </w:r>
      <w:proofErr w:type="gramStart"/>
      <w:r w:rsidR="000A58A4">
        <w:rPr>
          <w:rFonts w:ascii="Times New Roman" w:hAnsi="Times New Roman"/>
          <w:sz w:val="18"/>
          <w:szCs w:val="18"/>
        </w:rPr>
        <w:t>дств в к</w:t>
      </w:r>
      <w:proofErr w:type="gramEnd"/>
      <w:r w:rsidR="000A58A4">
        <w:rPr>
          <w:rFonts w:ascii="Times New Roman" w:hAnsi="Times New Roman"/>
          <w:sz w:val="18"/>
          <w:szCs w:val="18"/>
        </w:rPr>
        <w:t>ассу продавца</w:t>
      </w:r>
      <w:r w:rsidRPr="00D91947"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9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Передача правоустанавливающих (</w:t>
      </w:r>
      <w:proofErr w:type="spellStart"/>
      <w:r w:rsidRPr="00D91947">
        <w:rPr>
          <w:rFonts w:ascii="Times New Roman" w:hAnsi="Times New Roman"/>
          <w:b/>
          <w:sz w:val="18"/>
          <w:szCs w:val="18"/>
        </w:rPr>
        <w:t>правоподтверждающих</w:t>
      </w:r>
      <w:proofErr w:type="spellEnd"/>
      <w:r w:rsidRPr="00D91947">
        <w:rPr>
          <w:rFonts w:ascii="Times New Roman" w:hAnsi="Times New Roman"/>
          <w:b/>
          <w:sz w:val="18"/>
          <w:szCs w:val="18"/>
        </w:rPr>
        <w:t>) документов</w:t>
      </w:r>
      <w:r w:rsidRPr="00D91947">
        <w:rPr>
          <w:rFonts w:ascii="Times New Roman" w:hAnsi="Times New Roman"/>
          <w:sz w:val="18"/>
          <w:szCs w:val="18"/>
        </w:rPr>
        <w:t xml:space="preserve">: передача документов, подтверждающих имущественные права, производится по передаточному акту, подписываемому обеими сторонами, </w:t>
      </w:r>
      <w:r w:rsidR="008F5899" w:rsidRPr="00D91947">
        <w:rPr>
          <w:rFonts w:ascii="Times New Roman" w:hAnsi="Times New Roman"/>
          <w:sz w:val="18"/>
          <w:szCs w:val="18"/>
        </w:rPr>
        <w:t>не позднее пяти рабочих дней с момента полного исполнения покупателем обязанности по оплате цены договора</w:t>
      </w:r>
      <w:r w:rsidRPr="00D91947">
        <w:rPr>
          <w:rFonts w:ascii="Times New Roman" w:hAnsi="Times New Roman"/>
          <w:sz w:val="18"/>
          <w:szCs w:val="18"/>
        </w:rPr>
        <w:t>.</w:t>
      </w:r>
    </w:p>
    <w:p w:rsidR="008F5899" w:rsidRPr="00D91947" w:rsidRDefault="008F5899" w:rsidP="008F5899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10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Отказ от исполнения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8F5899" w:rsidRPr="00D91947" w:rsidRDefault="008F5899" w:rsidP="008F5899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продавец вправе в одностороннем порядке отказаться от исполнения договора в случае существенного нарушения его условий покупателем;</w:t>
      </w:r>
    </w:p>
    <w:p w:rsidR="008F5899" w:rsidRPr="00D91947" w:rsidRDefault="008F5899" w:rsidP="008F5899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существенным нарушением условий договора со стороны покупателя признаются:</w:t>
      </w:r>
    </w:p>
    <w:p w:rsidR="00C239CD" w:rsidRPr="00D91947" w:rsidRDefault="008F5899" w:rsidP="008F5899">
      <w:pPr>
        <w:widowControl w:val="0"/>
        <w:spacing w:before="120"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proofErr w:type="spellStart"/>
      <w:r w:rsidRPr="00D91947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="00C239CD" w:rsidRPr="00D91947">
        <w:rPr>
          <w:rFonts w:ascii="Times New Roman" w:hAnsi="Times New Roman"/>
          <w:sz w:val="18"/>
          <w:szCs w:val="18"/>
        </w:rPr>
        <w:t>)</w:t>
      </w:r>
      <w:r w:rsidR="008E510B" w:rsidRPr="00D91947">
        <w:rPr>
          <w:rFonts w:ascii="Times New Roman" w:hAnsi="Times New Roman"/>
          <w:sz w:val="18"/>
          <w:szCs w:val="18"/>
        </w:rPr>
        <w:t xml:space="preserve"> просрочка уплаты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 xml:space="preserve"> в случае, если такая просрочка составляет более десяти календарных дней и неуплаченная сумма составляет десять и более процентов от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>;</w:t>
      </w:r>
    </w:p>
    <w:p w:rsidR="00C239CD" w:rsidRPr="00D91947" w:rsidRDefault="008F5899" w:rsidP="008F5899">
      <w:pPr>
        <w:widowControl w:val="0"/>
        <w:spacing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просрочка уплаты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 xml:space="preserve"> в случае, если такая просрочка составляет более тридцати календарных дней и неуплаченная сумма составляет менее де</w:t>
      </w:r>
      <w:r w:rsidR="008E510B" w:rsidRPr="00D91947">
        <w:rPr>
          <w:rFonts w:ascii="Times New Roman" w:hAnsi="Times New Roman"/>
          <w:sz w:val="18"/>
          <w:szCs w:val="18"/>
        </w:rPr>
        <w:t xml:space="preserve">сяти процентов от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>;</w:t>
      </w:r>
    </w:p>
    <w:p w:rsidR="00C239CD" w:rsidRPr="00D91947" w:rsidRDefault="008F5899" w:rsidP="008F5899">
      <w:pPr>
        <w:widowControl w:val="0"/>
        <w:spacing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просрочка в приемке </w:t>
      </w:r>
      <w:r w:rsidR="001236B9" w:rsidRPr="00D91947">
        <w:rPr>
          <w:rFonts w:ascii="Times New Roman" w:hAnsi="Times New Roman"/>
          <w:sz w:val="18"/>
          <w:szCs w:val="18"/>
        </w:rPr>
        <w:t>документов, подтверждающих имущественные права,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="000A58A4">
        <w:rPr>
          <w:rFonts w:ascii="Times New Roman" w:hAnsi="Times New Roman"/>
          <w:sz w:val="18"/>
          <w:szCs w:val="18"/>
        </w:rPr>
        <w:t xml:space="preserve">если такая просрочка </w:t>
      </w:r>
      <w:r w:rsidR="00C239CD" w:rsidRPr="00D91947">
        <w:rPr>
          <w:rFonts w:ascii="Times New Roman" w:hAnsi="Times New Roman"/>
          <w:sz w:val="18"/>
          <w:szCs w:val="18"/>
        </w:rPr>
        <w:t xml:space="preserve">составляет более пятнадцати календарных дней против </w:t>
      </w:r>
      <w:r w:rsidRPr="00D91947">
        <w:rPr>
          <w:rFonts w:ascii="Times New Roman" w:hAnsi="Times New Roman"/>
          <w:sz w:val="18"/>
          <w:szCs w:val="18"/>
        </w:rPr>
        <w:t>установленной § 9 даты;</w:t>
      </w:r>
    </w:p>
    <w:p w:rsidR="00C239CD" w:rsidRPr="00D91947" w:rsidRDefault="008F5899" w:rsidP="008F5899">
      <w:pPr>
        <w:widowControl w:val="0"/>
        <w:autoSpaceDE w:val="0"/>
        <w:autoSpaceDN w:val="0"/>
        <w:adjustRightInd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(в) п</w:t>
      </w:r>
      <w:r w:rsidR="00C239CD" w:rsidRPr="00D91947">
        <w:rPr>
          <w:rFonts w:ascii="Times New Roman" w:hAnsi="Times New Roman"/>
          <w:sz w:val="18"/>
          <w:szCs w:val="18"/>
        </w:rPr>
        <w:t xml:space="preserve">ри наличии обстоятельств, предусмотренных </w:t>
      </w:r>
      <w:r w:rsidRPr="00D91947">
        <w:rPr>
          <w:rFonts w:ascii="Times New Roman" w:hAnsi="Times New Roman"/>
          <w:sz w:val="18"/>
          <w:szCs w:val="18"/>
        </w:rPr>
        <w:t>пунктом "б" настоящего параграфа</w:t>
      </w:r>
      <w:r w:rsidR="00C239CD" w:rsidRPr="00D91947">
        <w:rPr>
          <w:rFonts w:ascii="Times New Roman" w:hAnsi="Times New Roman"/>
          <w:sz w:val="18"/>
          <w:szCs w:val="18"/>
        </w:rPr>
        <w:t xml:space="preserve">, продавец направляет в адрес покупателя уведомление об отказе от дальнейшего исполнения договора (регистрируемым почтовым отправлением с уведомлением о вручении, телеграммой с уведомлением о вручении, по факсимильной связи, по электронной почте или иным способом, </w:t>
      </w:r>
      <w:r w:rsidR="00C239CD" w:rsidRPr="00D91947">
        <w:rPr>
          <w:rFonts w:ascii="Times New Roman" w:hAnsi="Times New Roman"/>
          <w:sz w:val="18"/>
          <w:szCs w:val="18"/>
        </w:rPr>
        <w:lastRenderedPageBreak/>
        <w:t>обеспечивающим получение уведомления и фиксацию такого получения)</w:t>
      </w:r>
      <w:r w:rsidRPr="00D91947">
        <w:rPr>
          <w:rFonts w:ascii="Times New Roman" w:hAnsi="Times New Roman"/>
          <w:sz w:val="18"/>
          <w:szCs w:val="18"/>
        </w:rPr>
        <w:t>;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Pr="00D91947">
        <w:rPr>
          <w:rFonts w:ascii="Times New Roman" w:hAnsi="Times New Roman"/>
          <w:sz w:val="18"/>
          <w:szCs w:val="18"/>
        </w:rPr>
        <w:t>д</w:t>
      </w:r>
      <w:r w:rsidR="00C239CD" w:rsidRPr="00D91947">
        <w:rPr>
          <w:rFonts w:ascii="Times New Roman" w:hAnsi="Times New Roman"/>
          <w:sz w:val="18"/>
          <w:szCs w:val="18"/>
        </w:rPr>
        <w:t>оговор считается расторгнутым с момента получения покупателем уведомления об отказе от исполнения договора</w:t>
      </w:r>
      <w:r w:rsidR="00112BCB" w:rsidRPr="00D91947">
        <w:rPr>
          <w:rFonts w:ascii="Times New Roman" w:hAnsi="Times New Roman"/>
          <w:sz w:val="18"/>
          <w:szCs w:val="18"/>
        </w:rPr>
        <w:t>, а при уклонении покупателя от получения уведомления – с момента, в который покупатель должен был и мог его получить</w:t>
      </w:r>
      <w:r w:rsidRPr="00D91947">
        <w:rPr>
          <w:rFonts w:ascii="Times New Roman" w:hAnsi="Times New Roman"/>
          <w:sz w:val="18"/>
          <w:szCs w:val="18"/>
        </w:rPr>
        <w:t>;</w:t>
      </w:r>
    </w:p>
    <w:p w:rsidR="00C239CD" w:rsidRPr="00D91947" w:rsidRDefault="008F5899" w:rsidP="008F5899">
      <w:pPr>
        <w:widowControl w:val="0"/>
        <w:spacing w:before="120" w:line="264" w:lineRule="auto"/>
        <w:ind w:left="284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(г) в</w:t>
      </w:r>
      <w:r w:rsidR="00C239CD" w:rsidRPr="00D91947">
        <w:rPr>
          <w:rFonts w:ascii="Times New Roman" w:hAnsi="Times New Roman"/>
          <w:sz w:val="18"/>
          <w:szCs w:val="18"/>
        </w:rPr>
        <w:t xml:space="preserve"> случае расторжения договора по основаниям, предусмотренным пунктом </w:t>
      </w:r>
      <w:r w:rsidRPr="00D91947">
        <w:rPr>
          <w:rFonts w:ascii="Times New Roman" w:hAnsi="Times New Roman"/>
          <w:sz w:val="18"/>
          <w:szCs w:val="18"/>
        </w:rPr>
        <w:t>"б"</w:t>
      </w:r>
      <w:r w:rsidR="00C239CD" w:rsidRPr="00D91947">
        <w:rPr>
          <w:rFonts w:ascii="Times New Roman" w:hAnsi="Times New Roman"/>
          <w:sz w:val="18"/>
          <w:szCs w:val="18"/>
        </w:rPr>
        <w:t xml:space="preserve"> настоящего </w:t>
      </w:r>
      <w:r w:rsidRPr="00D91947">
        <w:rPr>
          <w:rFonts w:ascii="Times New Roman" w:hAnsi="Times New Roman"/>
          <w:sz w:val="18"/>
          <w:szCs w:val="18"/>
        </w:rPr>
        <w:t>параграфа</w:t>
      </w:r>
      <w:r w:rsidR="00C239CD" w:rsidRPr="00D91947">
        <w:rPr>
          <w:rFonts w:ascii="Times New Roman" w:hAnsi="Times New Roman"/>
          <w:sz w:val="18"/>
          <w:szCs w:val="18"/>
        </w:rPr>
        <w:t>, а также вследствие иных обстоятельств, за которые отвечает покупатель:</w:t>
      </w:r>
    </w:p>
    <w:p w:rsidR="00C239CD" w:rsidRPr="00D91947" w:rsidRDefault="008F5899" w:rsidP="008F5899">
      <w:pPr>
        <w:widowControl w:val="0"/>
        <w:spacing w:before="120"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proofErr w:type="spellStart"/>
      <w:r w:rsidRPr="00D91947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="00C239CD" w:rsidRPr="00D91947">
        <w:rPr>
          <w:rFonts w:ascii="Times New Roman" w:hAnsi="Times New Roman"/>
          <w:sz w:val="18"/>
          <w:szCs w:val="18"/>
        </w:rPr>
        <w:t>) уплаченная покупателем в целях участ</w:t>
      </w:r>
      <w:r w:rsidR="001236B9" w:rsidRPr="00D91947">
        <w:rPr>
          <w:rFonts w:ascii="Times New Roman" w:hAnsi="Times New Roman"/>
          <w:sz w:val="18"/>
          <w:szCs w:val="18"/>
        </w:rPr>
        <w:t>ия в торгах по продаже имущественных прав</w:t>
      </w:r>
      <w:r w:rsidR="00C239CD" w:rsidRPr="00D91947">
        <w:rPr>
          <w:rFonts w:ascii="Times New Roman" w:hAnsi="Times New Roman"/>
          <w:sz w:val="18"/>
          <w:szCs w:val="18"/>
        </w:rPr>
        <w:t xml:space="preserve"> сумма задатка ему не возвращается и поступает в доход продавца</w:t>
      </w:r>
      <w:r w:rsidRPr="00D91947">
        <w:rPr>
          <w:rFonts w:ascii="Times New Roman" w:hAnsi="Times New Roman"/>
          <w:sz w:val="18"/>
          <w:szCs w:val="18"/>
        </w:rPr>
        <w:t>;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Pr="00D91947">
        <w:rPr>
          <w:rFonts w:ascii="Times New Roman" w:hAnsi="Times New Roman"/>
          <w:sz w:val="18"/>
          <w:szCs w:val="18"/>
        </w:rPr>
        <w:t>в</w:t>
      </w:r>
      <w:r w:rsidR="00C239CD" w:rsidRPr="00D91947">
        <w:rPr>
          <w:rFonts w:ascii="Times New Roman" w:hAnsi="Times New Roman"/>
          <w:sz w:val="18"/>
          <w:szCs w:val="18"/>
        </w:rPr>
        <w:t xml:space="preserve"> случае если к моменту заключения договора сумма задатка возвращена покупател</w:t>
      </w:r>
      <w:r w:rsidR="00FF559A" w:rsidRPr="00D91947">
        <w:rPr>
          <w:rFonts w:ascii="Times New Roman" w:hAnsi="Times New Roman"/>
          <w:sz w:val="18"/>
          <w:szCs w:val="18"/>
        </w:rPr>
        <w:t>ю</w:t>
      </w:r>
      <w:r w:rsidR="00C239CD" w:rsidRPr="00D91947">
        <w:rPr>
          <w:rFonts w:ascii="Times New Roman" w:hAnsi="Times New Roman"/>
          <w:sz w:val="18"/>
          <w:szCs w:val="18"/>
        </w:rPr>
        <w:t>, покупатель обязан уплатить сумму задатку в доход продавца;</w:t>
      </w:r>
    </w:p>
    <w:p w:rsidR="00C239CD" w:rsidRPr="00D91947" w:rsidRDefault="008F5899" w:rsidP="008F5899">
      <w:pPr>
        <w:widowControl w:val="0"/>
        <w:autoSpaceDE w:val="0"/>
        <w:autoSpaceDN w:val="0"/>
        <w:adjustRightInd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покупатель обязан уплатить неустойку в сумме пять процентов от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 xml:space="preserve">, определенной </w:t>
      </w:r>
      <w:r w:rsidRPr="00D91947">
        <w:rPr>
          <w:rFonts w:ascii="Times New Roman" w:hAnsi="Times New Roman"/>
          <w:sz w:val="18"/>
          <w:szCs w:val="18"/>
        </w:rPr>
        <w:t>§ 7</w:t>
      </w:r>
      <w:r w:rsidR="00C239CD" w:rsidRPr="00D91947">
        <w:rPr>
          <w:rFonts w:ascii="Times New Roman" w:hAnsi="Times New Roman"/>
          <w:sz w:val="18"/>
          <w:szCs w:val="18"/>
        </w:rPr>
        <w:t>, которая признается штрафной и уплачивается сверх суммы удерживаемого задатка и подлежащих возмещению продавцу убытков;</w:t>
      </w:r>
    </w:p>
    <w:p w:rsidR="00C239CD" w:rsidRPr="00D91947" w:rsidRDefault="008F5899" w:rsidP="008F5899">
      <w:pPr>
        <w:widowControl w:val="0"/>
        <w:autoSpaceDE w:val="0"/>
        <w:autoSpaceDN w:val="0"/>
        <w:adjustRightInd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покупатель обязан возместить продавцу сверх удержанного задатка и причитающейся продавцу неустойки причиненные убытки, размер которых складывается </w:t>
      </w:r>
      <w:proofErr w:type="gramStart"/>
      <w:r w:rsidR="00C239CD" w:rsidRPr="00D91947">
        <w:rPr>
          <w:rFonts w:ascii="Times New Roman" w:hAnsi="Times New Roman"/>
          <w:sz w:val="18"/>
          <w:szCs w:val="18"/>
        </w:rPr>
        <w:t>из</w:t>
      </w:r>
      <w:proofErr w:type="gramEnd"/>
      <w:r w:rsidR="00C239CD" w:rsidRPr="00D91947">
        <w:rPr>
          <w:rFonts w:ascii="Times New Roman" w:hAnsi="Times New Roman"/>
          <w:sz w:val="18"/>
          <w:szCs w:val="18"/>
        </w:rPr>
        <w:t>:</w:t>
      </w:r>
    </w:p>
    <w:p w:rsidR="00C239CD" w:rsidRPr="00D91947" w:rsidRDefault="00C239CD" w:rsidP="008F5899">
      <w:pPr>
        <w:widowControl w:val="0"/>
        <w:autoSpaceDE w:val="0"/>
        <w:autoSpaceDN w:val="0"/>
        <w:adjustRightInd w:val="0"/>
        <w:spacing w:before="120"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- суммы расходов, которые продавец должен понести в целях проведения очере</w:t>
      </w:r>
      <w:r w:rsidR="001236B9" w:rsidRPr="00D91947">
        <w:rPr>
          <w:rFonts w:ascii="Times New Roman" w:hAnsi="Times New Roman"/>
          <w:sz w:val="18"/>
          <w:szCs w:val="18"/>
        </w:rPr>
        <w:t>дных торгов по продаже имущественных прав</w:t>
      </w:r>
      <w:r w:rsidRPr="00D91947">
        <w:rPr>
          <w:rFonts w:ascii="Times New Roman" w:hAnsi="Times New Roman"/>
          <w:sz w:val="18"/>
          <w:szCs w:val="18"/>
        </w:rPr>
        <w:t xml:space="preserve"> и (или) заключения договора купли-продажи имуществ</w:t>
      </w:r>
      <w:r w:rsidR="001236B9" w:rsidRPr="00D91947">
        <w:rPr>
          <w:rFonts w:ascii="Times New Roman" w:hAnsi="Times New Roman"/>
          <w:sz w:val="18"/>
          <w:szCs w:val="18"/>
        </w:rPr>
        <w:t>енных прав</w:t>
      </w:r>
      <w:r w:rsidRPr="00D91947">
        <w:rPr>
          <w:rFonts w:ascii="Times New Roman" w:hAnsi="Times New Roman"/>
          <w:sz w:val="18"/>
          <w:szCs w:val="18"/>
        </w:rPr>
        <w:t xml:space="preserve"> с иным лицом;</w:t>
      </w:r>
    </w:p>
    <w:p w:rsidR="00C239CD" w:rsidRPr="00D91947" w:rsidRDefault="00C239CD" w:rsidP="008F5899">
      <w:pPr>
        <w:widowControl w:val="0"/>
        <w:autoSpaceDE w:val="0"/>
        <w:autoSpaceDN w:val="0"/>
        <w:adjustRightInd w:val="0"/>
        <w:spacing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- разницы между ценой, указанной в </w:t>
      </w:r>
      <w:r w:rsidR="008F5899" w:rsidRPr="00D91947">
        <w:rPr>
          <w:rFonts w:ascii="Times New Roman" w:hAnsi="Times New Roman"/>
          <w:sz w:val="18"/>
          <w:szCs w:val="18"/>
        </w:rPr>
        <w:t>§ 7</w:t>
      </w:r>
      <w:r w:rsidRPr="00D91947">
        <w:rPr>
          <w:rFonts w:ascii="Times New Roman" w:hAnsi="Times New Roman"/>
          <w:sz w:val="18"/>
          <w:szCs w:val="18"/>
        </w:rPr>
        <w:t>, и ценой имуществ</w:t>
      </w:r>
      <w:r w:rsidR="001236B9" w:rsidRPr="00D91947">
        <w:rPr>
          <w:rFonts w:ascii="Times New Roman" w:hAnsi="Times New Roman"/>
          <w:sz w:val="18"/>
          <w:szCs w:val="18"/>
        </w:rPr>
        <w:t>енных прав</w:t>
      </w:r>
      <w:r w:rsidRPr="00D91947">
        <w:rPr>
          <w:rFonts w:ascii="Times New Roman" w:hAnsi="Times New Roman"/>
          <w:sz w:val="18"/>
          <w:szCs w:val="18"/>
        </w:rPr>
        <w:t>, указанной во вновь заключаемом договоре купли-продажи имущес</w:t>
      </w:r>
      <w:r w:rsidR="001236B9" w:rsidRPr="00D91947">
        <w:rPr>
          <w:rFonts w:ascii="Times New Roman" w:hAnsi="Times New Roman"/>
          <w:sz w:val="18"/>
          <w:szCs w:val="18"/>
        </w:rPr>
        <w:t>твенных прав</w:t>
      </w:r>
      <w:r w:rsidRPr="00D91947">
        <w:rPr>
          <w:rFonts w:ascii="Times New Roman" w:hAnsi="Times New Roman"/>
          <w:sz w:val="18"/>
          <w:szCs w:val="18"/>
        </w:rPr>
        <w:t xml:space="preserve"> с иным лицом</w:t>
      </w:r>
      <w:r w:rsidR="008F5899" w:rsidRPr="00D91947">
        <w:rPr>
          <w:rFonts w:ascii="Times New Roman" w:hAnsi="Times New Roman"/>
          <w:sz w:val="18"/>
          <w:szCs w:val="18"/>
        </w:rPr>
        <w:t>.</w:t>
      </w:r>
    </w:p>
    <w:p w:rsidR="00905549" w:rsidRPr="00D91947" w:rsidRDefault="008F5899" w:rsidP="008F5899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11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Последствия расторжения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C239CD" w:rsidRPr="00D91947" w:rsidRDefault="00905549" w:rsidP="00905549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D91947">
        <w:rPr>
          <w:rFonts w:ascii="Times New Roman" w:hAnsi="Times New Roman"/>
          <w:sz w:val="18"/>
          <w:szCs w:val="18"/>
        </w:rPr>
        <w:t>(а) </w:t>
      </w:r>
      <w:r w:rsidR="008F5899" w:rsidRPr="00D91947">
        <w:rPr>
          <w:rFonts w:ascii="Times New Roman" w:hAnsi="Times New Roman"/>
          <w:sz w:val="18"/>
          <w:szCs w:val="18"/>
        </w:rPr>
        <w:t>в</w:t>
      </w:r>
      <w:r w:rsidR="00C239CD" w:rsidRPr="00D91947">
        <w:rPr>
          <w:rFonts w:ascii="Times New Roman" w:hAnsi="Times New Roman"/>
          <w:sz w:val="18"/>
          <w:szCs w:val="18"/>
        </w:rPr>
        <w:t xml:space="preserve"> случае расторжения договора по любым основаниям каждая из сторон обязана возвратить другой стороне все полученное по договору</w:t>
      </w:r>
      <w:r w:rsidR="008F5899" w:rsidRPr="00D91947">
        <w:rPr>
          <w:rFonts w:ascii="Times New Roman" w:hAnsi="Times New Roman"/>
          <w:sz w:val="18"/>
          <w:szCs w:val="18"/>
        </w:rPr>
        <w:t>;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="008F5899" w:rsidRPr="00D91947">
        <w:rPr>
          <w:rFonts w:ascii="Times New Roman" w:hAnsi="Times New Roman"/>
          <w:sz w:val="18"/>
          <w:szCs w:val="18"/>
        </w:rPr>
        <w:t>п</w:t>
      </w:r>
      <w:r w:rsidR="00C239CD" w:rsidRPr="00D91947">
        <w:rPr>
          <w:rFonts w:ascii="Times New Roman" w:hAnsi="Times New Roman"/>
          <w:sz w:val="18"/>
          <w:szCs w:val="18"/>
        </w:rPr>
        <w:t xml:space="preserve">ри этом в случае расторжения договора по основаниям, предусмотренным пунктом </w:t>
      </w:r>
      <w:r w:rsidR="008F5899" w:rsidRPr="00D91947">
        <w:rPr>
          <w:rFonts w:ascii="Times New Roman" w:hAnsi="Times New Roman"/>
          <w:sz w:val="18"/>
          <w:szCs w:val="18"/>
        </w:rPr>
        <w:t>"б" § 10</w:t>
      </w:r>
      <w:r w:rsidR="00C239CD" w:rsidRPr="00D91947">
        <w:rPr>
          <w:rFonts w:ascii="Times New Roman" w:hAnsi="Times New Roman"/>
          <w:sz w:val="18"/>
          <w:szCs w:val="18"/>
        </w:rPr>
        <w:t xml:space="preserve">, а также вследствие иных обстоятельств, за которые отвечает покупатель, из суммы денежных средств, возвращаемых покупателю, вычитаются суммы, указанные в </w:t>
      </w:r>
      <w:r w:rsidR="008F5899" w:rsidRPr="00D91947">
        <w:rPr>
          <w:rFonts w:ascii="Times New Roman" w:hAnsi="Times New Roman"/>
          <w:sz w:val="18"/>
          <w:szCs w:val="18"/>
        </w:rPr>
        <w:t>пу</w:t>
      </w:r>
      <w:r w:rsidR="00C239CD" w:rsidRPr="00D91947">
        <w:rPr>
          <w:rFonts w:ascii="Times New Roman" w:hAnsi="Times New Roman"/>
          <w:sz w:val="18"/>
          <w:szCs w:val="18"/>
        </w:rPr>
        <w:t>нкте "г"</w:t>
      </w:r>
      <w:r w:rsidR="008F5899" w:rsidRPr="00D91947">
        <w:rPr>
          <w:rFonts w:ascii="Times New Roman" w:hAnsi="Times New Roman"/>
          <w:sz w:val="18"/>
          <w:szCs w:val="18"/>
        </w:rPr>
        <w:t xml:space="preserve"> § 10</w:t>
      </w:r>
      <w:r w:rsidR="006F084D">
        <w:rPr>
          <w:rFonts w:ascii="Times New Roman" w:hAnsi="Times New Roman"/>
          <w:sz w:val="18"/>
          <w:szCs w:val="18"/>
        </w:rPr>
        <w:t>;</w:t>
      </w:r>
      <w:proofErr w:type="gramEnd"/>
    </w:p>
    <w:p w:rsidR="00C239CD" w:rsidRPr="00D91947" w:rsidRDefault="00905549" w:rsidP="00905549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р</w:t>
      </w:r>
      <w:r w:rsidR="00C239CD" w:rsidRPr="00D91947">
        <w:rPr>
          <w:rFonts w:ascii="Times New Roman" w:hAnsi="Times New Roman"/>
          <w:sz w:val="18"/>
          <w:szCs w:val="18"/>
        </w:rPr>
        <w:t>асторжение договора не является основанием для прекращения обязательств, предусмотренных пункт</w:t>
      </w:r>
      <w:r w:rsidRPr="00D91947">
        <w:rPr>
          <w:rFonts w:ascii="Times New Roman" w:hAnsi="Times New Roman"/>
          <w:sz w:val="18"/>
          <w:szCs w:val="18"/>
        </w:rPr>
        <w:t xml:space="preserve">ом "г" § </w:t>
      </w:r>
      <w:r w:rsidR="00C239CD" w:rsidRPr="00D91947">
        <w:rPr>
          <w:rFonts w:ascii="Times New Roman" w:hAnsi="Times New Roman"/>
          <w:sz w:val="18"/>
          <w:szCs w:val="18"/>
        </w:rPr>
        <w:t>10.</w:t>
      </w:r>
    </w:p>
    <w:p w:rsidR="00905549" w:rsidRPr="000A58A4" w:rsidRDefault="00905549" w:rsidP="00905549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b/>
          <w:sz w:val="18"/>
          <w:szCs w:val="18"/>
        </w:rPr>
        <w:t>§ 1</w:t>
      </w:r>
      <w:r w:rsidR="000A58A4" w:rsidRPr="000A58A4">
        <w:rPr>
          <w:rFonts w:ascii="Times New Roman" w:hAnsi="Times New Roman"/>
          <w:b/>
          <w:sz w:val="18"/>
          <w:szCs w:val="18"/>
        </w:rPr>
        <w:t>2</w:t>
      </w:r>
      <w:r w:rsidRPr="000A58A4">
        <w:rPr>
          <w:rFonts w:ascii="Times New Roman" w:hAnsi="Times New Roman"/>
          <w:sz w:val="18"/>
          <w:szCs w:val="18"/>
        </w:rPr>
        <w:t>. </w:t>
      </w:r>
      <w:r w:rsidRPr="000A58A4">
        <w:rPr>
          <w:rFonts w:ascii="Times New Roman" w:hAnsi="Times New Roman"/>
          <w:b/>
          <w:sz w:val="18"/>
          <w:szCs w:val="18"/>
        </w:rPr>
        <w:t>Подсудность споров</w:t>
      </w:r>
      <w:r w:rsidRPr="000A58A4">
        <w:rPr>
          <w:rFonts w:ascii="Times New Roman" w:hAnsi="Times New Roman"/>
          <w:sz w:val="18"/>
          <w:szCs w:val="18"/>
        </w:rPr>
        <w:t>:</w:t>
      </w:r>
    </w:p>
    <w:p w:rsidR="000A58A4" w:rsidRPr="000A58A4" w:rsidRDefault="000A58A4" w:rsidP="000A58A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(а) все споры и разногласия, вытекающие из договора подсудны:</w:t>
      </w:r>
    </w:p>
    <w:p w:rsidR="000A58A4" w:rsidRPr="000A58A4" w:rsidRDefault="000A58A4" w:rsidP="000A58A4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</w:t>
      </w:r>
      <w:proofErr w:type="spellStart"/>
      <w:r w:rsidRPr="000A58A4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Pr="000A58A4">
        <w:rPr>
          <w:rFonts w:ascii="Times New Roman" w:hAnsi="Times New Roman"/>
          <w:sz w:val="18"/>
          <w:szCs w:val="18"/>
        </w:rPr>
        <w:t>)</w:t>
      </w:r>
      <w:r w:rsidRPr="000A58A4">
        <w:rPr>
          <w:rFonts w:ascii="Times New Roman" w:hAnsi="Times New Roman"/>
          <w:sz w:val="18"/>
          <w:szCs w:val="18"/>
          <w:lang w:val="en-US"/>
        </w:rPr>
        <w:t> </w:t>
      </w:r>
      <w:r w:rsidRPr="000A58A4">
        <w:rPr>
          <w:rFonts w:ascii="Times New Roman" w:hAnsi="Times New Roman"/>
          <w:sz w:val="18"/>
          <w:szCs w:val="18"/>
        </w:rPr>
        <w:t xml:space="preserve">в случае если </w:t>
      </w:r>
      <w:r>
        <w:rPr>
          <w:rFonts w:ascii="Times New Roman" w:hAnsi="Times New Roman"/>
          <w:sz w:val="18"/>
          <w:szCs w:val="18"/>
        </w:rPr>
        <w:t>покупателем</w:t>
      </w:r>
      <w:r w:rsidRPr="000A58A4">
        <w:rPr>
          <w:rFonts w:ascii="Times New Roman" w:hAnsi="Times New Roman"/>
          <w:sz w:val="18"/>
          <w:szCs w:val="18"/>
        </w:rPr>
        <w:t xml:space="preserve"> выступает юридическое лицо или индивидуальный предприниматель – Арбитражному суду Хабаровского края;</w:t>
      </w:r>
    </w:p>
    <w:p w:rsidR="000A58A4" w:rsidRPr="000A58A4" w:rsidRDefault="000A58A4" w:rsidP="000A58A4">
      <w:pPr>
        <w:widowControl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</w:t>
      </w:r>
      <w:r w:rsidRPr="000A58A4">
        <w:rPr>
          <w:rFonts w:ascii="Times New Roman" w:hAnsi="Times New Roman"/>
          <w:sz w:val="18"/>
          <w:szCs w:val="18"/>
          <w:lang w:val="en-US"/>
        </w:rPr>
        <w:t>ii</w:t>
      </w:r>
      <w:r w:rsidRPr="000A58A4">
        <w:rPr>
          <w:rFonts w:ascii="Times New Roman" w:hAnsi="Times New Roman"/>
          <w:sz w:val="18"/>
          <w:szCs w:val="18"/>
        </w:rPr>
        <w:t xml:space="preserve">) в случае если </w:t>
      </w:r>
      <w:r>
        <w:rPr>
          <w:rFonts w:ascii="Times New Roman" w:hAnsi="Times New Roman"/>
          <w:sz w:val="18"/>
          <w:szCs w:val="18"/>
        </w:rPr>
        <w:t>покупателем</w:t>
      </w:r>
      <w:r w:rsidRPr="000A58A4">
        <w:rPr>
          <w:rFonts w:ascii="Times New Roman" w:hAnsi="Times New Roman"/>
          <w:sz w:val="18"/>
          <w:szCs w:val="18"/>
        </w:rPr>
        <w:t xml:space="preserve"> выступает физическое лицо, не являющееся индивидуальным предпринимателем:</w:t>
      </w:r>
    </w:p>
    <w:p w:rsidR="000A58A4" w:rsidRPr="000A58A4" w:rsidRDefault="000A58A4" w:rsidP="000A58A4">
      <w:pPr>
        <w:widowControl w:val="0"/>
        <w:spacing w:before="120"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- по спорам, подсудным мировым судьям, – мировому судье судебного участка №71 Центрального района города Хабаровска;</w:t>
      </w:r>
    </w:p>
    <w:p w:rsidR="000A58A4" w:rsidRPr="000A58A4" w:rsidRDefault="000A58A4" w:rsidP="000A58A4">
      <w:pPr>
        <w:widowControl w:val="0"/>
        <w:spacing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- по иным спорам – Центральному районному суду города Хабаровска;</w:t>
      </w:r>
    </w:p>
    <w:p w:rsidR="00905549" w:rsidRPr="000A58A4" w:rsidRDefault="00905549" w:rsidP="000A58A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(б) 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(банкротстве) споры, указанные в пункте "а" настоящего параграфа, рассматриваются исключительно в рамках дела о несостоятельности (банкротстве), установленные пунктом "а" настоящего параграфа правила не являются основанием для изменения подведомственности и подсудности таких споров.</w:t>
      </w:r>
    </w:p>
    <w:p w:rsidR="00D91947" w:rsidRPr="000A58A4" w:rsidRDefault="00D91947" w:rsidP="00D91947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b/>
          <w:sz w:val="18"/>
          <w:szCs w:val="18"/>
        </w:rPr>
        <w:t>§ 1</w:t>
      </w:r>
      <w:r w:rsidR="000A58A4" w:rsidRPr="000A58A4">
        <w:rPr>
          <w:rFonts w:ascii="Times New Roman" w:hAnsi="Times New Roman"/>
          <w:b/>
          <w:sz w:val="18"/>
          <w:szCs w:val="18"/>
        </w:rPr>
        <w:t>3</w:t>
      </w:r>
      <w:r w:rsidRPr="000A58A4">
        <w:rPr>
          <w:rFonts w:ascii="Times New Roman" w:hAnsi="Times New Roman"/>
          <w:sz w:val="18"/>
          <w:szCs w:val="18"/>
        </w:rPr>
        <w:t>. </w:t>
      </w:r>
      <w:r w:rsidRPr="000A58A4">
        <w:rPr>
          <w:rFonts w:ascii="Times New Roman" w:hAnsi="Times New Roman"/>
          <w:b/>
          <w:sz w:val="18"/>
          <w:szCs w:val="18"/>
        </w:rPr>
        <w:t>Реквизиты сторон</w:t>
      </w:r>
      <w:r w:rsidRPr="000A58A4">
        <w:rPr>
          <w:rFonts w:ascii="Times New Roman" w:hAnsi="Times New Roman"/>
          <w:sz w:val="18"/>
          <w:szCs w:val="18"/>
        </w:rPr>
        <w:t>:</w:t>
      </w:r>
    </w:p>
    <w:p w:rsidR="00D91947" w:rsidRPr="000A58A4" w:rsidRDefault="00D91947" w:rsidP="00D91947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 xml:space="preserve">(а) продавец: общество с ограниченной ответственностью "БизнесРемСтрой" (ООО "БизнесРемСтрой"), ОГРН </w:t>
      </w:r>
      <w:r w:rsidRPr="000A58A4">
        <w:rPr>
          <w:rFonts w:ascii="Times New Roman" w:hAnsi="Times New Roman"/>
          <w:spacing w:val="-2"/>
          <w:sz w:val="18"/>
          <w:szCs w:val="18"/>
        </w:rPr>
        <w:t>1072722007764</w:t>
      </w:r>
      <w:r w:rsidRPr="000A58A4">
        <w:rPr>
          <w:rFonts w:ascii="Times New Roman" w:hAnsi="Times New Roman"/>
          <w:sz w:val="18"/>
          <w:szCs w:val="18"/>
        </w:rPr>
        <w:t xml:space="preserve">, ИНН </w:t>
      </w:r>
      <w:r w:rsidRPr="000A58A4">
        <w:rPr>
          <w:rFonts w:ascii="Times New Roman" w:hAnsi="Times New Roman"/>
          <w:spacing w:val="-2"/>
          <w:sz w:val="18"/>
          <w:szCs w:val="18"/>
        </w:rPr>
        <w:t>2722066029, КПП 272201001</w:t>
      </w:r>
      <w:r w:rsidRPr="000A58A4">
        <w:rPr>
          <w:rFonts w:ascii="Times New Roman" w:hAnsi="Times New Roman"/>
          <w:sz w:val="18"/>
          <w:szCs w:val="18"/>
        </w:rPr>
        <w:t xml:space="preserve">, юридический адрес </w:t>
      </w:r>
      <w:smartTag w:uri="urn:schemas-microsoft-com:office:smarttags" w:element="metricconverter">
        <w:smartTagPr>
          <w:attr w:name="ProductID" w:val="680028, г"/>
        </w:smartTagPr>
        <w:r w:rsidRPr="000A58A4">
          <w:rPr>
            <w:rFonts w:ascii="Times New Roman" w:hAnsi="Times New Roman"/>
            <w:spacing w:val="-2"/>
            <w:sz w:val="18"/>
            <w:szCs w:val="18"/>
          </w:rPr>
          <w:t>680028, г</w:t>
        </w:r>
      </w:smartTag>
      <w:proofErr w:type="gramStart"/>
      <w:r w:rsidRPr="000A58A4">
        <w:rPr>
          <w:rFonts w:ascii="Times New Roman" w:hAnsi="Times New Roman"/>
          <w:spacing w:val="-2"/>
          <w:sz w:val="18"/>
          <w:szCs w:val="18"/>
        </w:rPr>
        <w:t>.Х</w:t>
      </w:r>
      <w:proofErr w:type="gramEnd"/>
      <w:r w:rsidRPr="000A58A4">
        <w:rPr>
          <w:rFonts w:ascii="Times New Roman" w:hAnsi="Times New Roman"/>
          <w:spacing w:val="-2"/>
          <w:sz w:val="18"/>
          <w:szCs w:val="18"/>
        </w:rPr>
        <w:t>абаровск, ул.Советская, 34</w:t>
      </w:r>
      <w:r w:rsidRPr="000A58A4">
        <w:rPr>
          <w:rFonts w:ascii="Times New Roman" w:hAnsi="Times New Roman"/>
          <w:sz w:val="18"/>
          <w:szCs w:val="18"/>
        </w:rPr>
        <w:t xml:space="preserve">, почтовый адрес 680013, г.Хабаровск, а/я 797, </w:t>
      </w:r>
      <w:proofErr w:type="spellStart"/>
      <w:r w:rsidRPr="000A58A4">
        <w:rPr>
          <w:rFonts w:ascii="Times New Roman" w:hAnsi="Times New Roman"/>
          <w:sz w:val="18"/>
          <w:szCs w:val="18"/>
        </w:rPr>
        <w:t>р</w:t>
      </w:r>
      <w:proofErr w:type="spellEnd"/>
      <w:r w:rsidRPr="000A58A4">
        <w:rPr>
          <w:rFonts w:ascii="Times New Roman" w:hAnsi="Times New Roman"/>
          <w:sz w:val="18"/>
          <w:szCs w:val="18"/>
        </w:rPr>
        <w:t xml:space="preserve">/с </w:t>
      </w:r>
      <w:r w:rsidRPr="000A58A4">
        <w:rPr>
          <w:rFonts w:ascii="Times New Roman" w:hAnsi="Times New Roman"/>
          <w:sz w:val="18"/>
          <w:szCs w:val="18"/>
          <w:shd w:val="clear" w:color="auto" w:fill="FFFFFF"/>
        </w:rPr>
        <w:t xml:space="preserve">40702810470000017159  </w:t>
      </w:r>
      <w:r w:rsidRPr="000A58A4">
        <w:rPr>
          <w:rFonts w:ascii="Times New Roman" w:hAnsi="Times New Roman"/>
          <w:sz w:val="18"/>
          <w:szCs w:val="18"/>
        </w:rPr>
        <w:t xml:space="preserve">в Дальневосточном банке ОАО "Сбербанк России", г.Хабаровск, к/с </w:t>
      </w:r>
      <w:r w:rsidRPr="000A58A4">
        <w:rPr>
          <w:rFonts w:ascii="Times New Roman" w:hAnsi="Times New Roman"/>
          <w:bCs/>
          <w:sz w:val="18"/>
          <w:szCs w:val="18"/>
        </w:rPr>
        <w:t>30101810600000000608</w:t>
      </w:r>
      <w:r w:rsidRPr="000A58A4">
        <w:rPr>
          <w:rFonts w:ascii="Times New Roman" w:hAnsi="Times New Roman"/>
          <w:sz w:val="18"/>
          <w:szCs w:val="18"/>
        </w:rPr>
        <w:t xml:space="preserve">, БИК </w:t>
      </w:r>
      <w:r w:rsidRPr="000A58A4">
        <w:rPr>
          <w:rFonts w:ascii="Times New Roman" w:hAnsi="Times New Roman"/>
          <w:bCs/>
          <w:sz w:val="18"/>
          <w:szCs w:val="18"/>
        </w:rPr>
        <w:t>040813608</w:t>
      </w:r>
    </w:p>
    <w:p w:rsidR="00D91947" w:rsidRPr="00D91947" w:rsidRDefault="00D91947" w:rsidP="00D91947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покупатель: ________________________________________________________________________________________________ 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  <w:r w:rsidRPr="00D91947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</w:p>
    <w:p w:rsidR="00D91947" w:rsidRPr="00D91947" w:rsidRDefault="00D91947" w:rsidP="00D91947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</w:t>
      </w:r>
      <w:r w:rsidR="000A58A4">
        <w:rPr>
          <w:rFonts w:ascii="Times New Roman" w:hAnsi="Times New Roman"/>
          <w:b/>
          <w:sz w:val="18"/>
          <w:szCs w:val="18"/>
        </w:rPr>
        <w:t>4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Лица, подписавшие договор от имени сторон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D91947" w:rsidRPr="00D91947" w:rsidRDefault="00D91947" w:rsidP="00D91947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за продавца: Слесарев Сергей Анатольевич – конкурсный управляющий, действующий на основании решения Арбитражного суда Хабаровского края от 20 мая 2013 года по делу №А73-11036/2012;</w:t>
      </w:r>
    </w:p>
    <w:p w:rsidR="00D91947" w:rsidRPr="00D91947" w:rsidRDefault="00D91947" w:rsidP="00D91947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за покупателя: ______________________________________________________________________________________________ 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_ </w:t>
      </w:r>
      <w:r w:rsidRPr="00D9194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</w:p>
    <w:sectPr w:rsidR="00D91947" w:rsidRPr="00D91947" w:rsidSect="00C239CD">
      <w:footnotePr>
        <w:pos w:val="beneathText"/>
      </w:footnotePr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AA" w:rsidRDefault="00DA03AA" w:rsidP="006655F8">
      <w:r>
        <w:separator/>
      </w:r>
    </w:p>
  </w:endnote>
  <w:endnote w:type="continuationSeparator" w:id="0">
    <w:p w:rsidR="00DA03AA" w:rsidRDefault="00DA03AA" w:rsidP="0066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AA" w:rsidRDefault="00DA03AA" w:rsidP="006655F8">
      <w:r>
        <w:separator/>
      </w:r>
    </w:p>
  </w:footnote>
  <w:footnote w:type="continuationSeparator" w:id="0">
    <w:p w:rsidR="00DA03AA" w:rsidRDefault="00DA03AA" w:rsidP="00665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A376E2"/>
    <w:rsid w:val="0009244C"/>
    <w:rsid w:val="000A58A4"/>
    <w:rsid w:val="000B35E6"/>
    <w:rsid w:val="00112BCB"/>
    <w:rsid w:val="001236B9"/>
    <w:rsid w:val="00262FCA"/>
    <w:rsid w:val="003417B3"/>
    <w:rsid w:val="00346783"/>
    <w:rsid w:val="003B3326"/>
    <w:rsid w:val="003C29C1"/>
    <w:rsid w:val="003E10B1"/>
    <w:rsid w:val="003E6FDF"/>
    <w:rsid w:val="00484EA0"/>
    <w:rsid w:val="00530F88"/>
    <w:rsid w:val="00540809"/>
    <w:rsid w:val="00656156"/>
    <w:rsid w:val="006655F8"/>
    <w:rsid w:val="006F084D"/>
    <w:rsid w:val="00741DBC"/>
    <w:rsid w:val="00761DB7"/>
    <w:rsid w:val="007840D2"/>
    <w:rsid w:val="0079383D"/>
    <w:rsid w:val="00807D05"/>
    <w:rsid w:val="00864921"/>
    <w:rsid w:val="00884B83"/>
    <w:rsid w:val="008962AD"/>
    <w:rsid w:val="008D5821"/>
    <w:rsid w:val="008E510B"/>
    <w:rsid w:val="008F5899"/>
    <w:rsid w:val="00905549"/>
    <w:rsid w:val="009C38E4"/>
    <w:rsid w:val="009D594D"/>
    <w:rsid w:val="009F4E78"/>
    <w:rsid w:val="00A376E2"/>
    <w:rsid w:val="00A659D8"/>
    <w:rsid w:val="00B5689E"/>
    <w:rsid w:val="00C13B99"/>
    <w:rsid w:val="00C210E7"/>
    <w:rsid w:val="00C239CD"/>
    <w:rsid w:val="00C32DAD"/>
    <w:rsid w:val="00C76CD9"/>
    <w:rsid w:val="00C909CE"/>
    <w:rsid w:val="00CA5A67"/>
    <w:rsid w:val="00D16355"/>
    <w:rsid w:val="00D35DC2"/>
    <w:rsid w:val="00D61382"/>
    <w:rsid w:val="00D91947"/>
    <w:rsid w:val="00DA03AA"/>
    <w:rsid w:val="00DB0106"/>
    <w:rsid w:val="00DE5224"/>
    <w:rsid w:val="00E0634B"/>
    <w:rsid w:val="00E34C5E"/>
    <w:rsid w:val="00ED39BA"/>
    <w:rsid w:val="00F54C88"/>
    <w:rsid w:val="00F7030A"/>
    <w:rsid w:val="00FE64EC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9A"/>
    <w:rPr>
      <w:rFonts w:ascii="Book Antiqua" w:hAnsi="Book Antiqu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76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3E10B1"/>
    <w:rPr>
      <w:sz w:val="20"/>
      <w:szCs w:val="20"/>
    </w:rPr>
  </w:style>
  <w:style w:type="character" w:styleId="a4">
    <w:name w:val="footnote reference"/>
    <w:basedOn w:val="a0"/>
    <w:semiHidden/>
    <w:rsid w:val="003E10B1"/>
    <w:rPr>
      <w:vertAlign w:val="superscript"/>
    </w:rPr>
  </w:style>
  <w:style w:type="paragraph" w:customStyle="1" w:styleId="a5">
    <w:name w:val="Знак"/>
    <w:basedOn w:val="a"/>
    <w:rsid w:val="00741DB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endnote text"/>
    <w:basedOn w:val="a"/>
    <w:semiHidden/>
    <w:rsid w:val="00C239CD"/>
    <w:rPr>
      <w:sz w:val="20"/>
      <w:szCs w:val="20"/>
    </w:rPr>
  </w:style>
  <w:style w:type="character" w:styleId="a7">
    <w:name w:val="endnote reference"/>
    <w:basedOn w:val="a0"/>
    <w:semiHidden/>
    <w:rsid w:val="00C239CD"/>
    <w:rPr>
      <w:vertAlign w:val="superscript"/>
    </w:rPr>
  </w:style>
  <w:style w:type="table" w:styleId="a8">
    <w:name w:val="Table Grid"/>
    <w:basedOn w:val="a1"/>
    <w:rsid w:val="00C23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cYsANp7nL3x1Glmqt4VPxhoiL63wt7DoGEpuRUu+U/Y=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FQsTaRL+LzTh+N9QdPjNrY7ymymclWB69UIHG70XL8KDmk1GqJfKUmAukYEkFoRu2LxhtVZN
    CUneU0sijn35Qg==
  </SignatureValue>
  <KeyInfo>
    <X509Data>
      <X509Certificate>
          MIIItjCCCGOgAwIBAgIDAK3eMAoGBiqFAwICAwUAMIIBTjEUMBIGA1UEAwwLQ0Fla2V5LnJ1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MDA1MjYwMTEyOTAwMR4wHAYJKoZIhvcNAQkBFg9jb250YWN0QGVrZXkucnUwHhcNMTQxMjI1
          MDAxNTA0WhcNMTUxMjI1MDAxNTA0WjCCAbYxGTAXBgNVBAQeEAQhBDsENQRBBDAEQAQ1BDIx
          LzAtBgNVBAgeJgAyADcAIAQlBDAEMQQwBEAEPgQyBEEEOgQ4BDkAIAQ6BEAEMAQ5MRswGQYD
          VQQHHhIEJQQwBDEEMARABD4EMgRBBDoxazBpBgNVBAkeYgA2ADgAMAAwADUAMQAgBDMALgAg
          BCUEMAQxBDAEQAQ+BDIEQQQ6ACAEQwQ7AC4AIAQfBDAEPQREBDgEOwQ+BDIERgQ1BDIAIAQ0
          AC4AIAAzADgAIAQ6BDIALgAgADEAMQA1MRowGAYIKoUDA4EDAQESDDI3MjMyNjA3MDQ4NzEW
          MBQGBSqFA2QDEgsxMTk0MjQ0MDc0ODE/MD0GA1UEAx42BCEEOwQ1BEEEMARABDUEMgAgBCEE
          NQRABDMENQQ5ACAEEAQ9BDAEQgQ+BDsETAQ1BDIEOARHMS0wKwYJKoZIhvcNAQkBFh4yNzIz
          MjYwNzA0ODdAZWtleS5yb3NyZWVzdHIucnUxLTArBgNVBCoeJAQhBDUEQAQzBDUEOQAgBBAE
          PQQwBEIEPgQ7BEwENQQyBDgERzELMAkGA1UEBhMCUlUwYzAcBgYqhQMCAhMwEgYHKoUDAgIk
          AAYHKoUDAgIeAQNDAARACyXljvF20ZdjCGOp0dnUUCK6n0rfmRuXAgC/Zb2bZ5CrVdjyt3HW
          9ZGtOgOa+EzekHQw+rq/frs8BuziTyyC7KOCBLgwggS0MAkGA1UdEwQCMAAwgcEGBSqFA2Rw
          BIG3MIG0DCTQn9CR0JfQmCDCq9Ch0JrQl9CYIMKr0JvQmNCg0KHQodCbwrsMTtCf0YDQvtCz
          0YDQsNC80LzQvdC+INCw0L/Qv9Cw0YDQsNGC0L3Ri9C5INC60L7QvNC/0LvQtdC60YEgwqvQ
          m9CY0KHQodCYLdCj0KbCuwwd0KHQpC8xMTEtMTk3OSDQvtGCIDAxLjAyLjIwMTMMHdCh0KQv
          MTIxLTE4NzAg0L7RgiAyNi4wNi4yMDEyMDQGBSqFA2RvBCsMKdCa0YDQuNC/0YLQvtCf0YDQ
          viBDU1AgKNCy0LXRgNGB0LjRjyAzLjYpMCsGA1UdEAQkMCKADzIwMTQxMjI1MDAxNTA0WoEP
          MjAxNTEyMjUwMDE1MDRaMB0GA1UdDgQWBBRJzVsAJPX/wuyborDXE5Avf0JqUTCCAYAGA1Ud
          IwSCAXcwggFzgBT57UzvOaHveZdO/ZU1c3/6MNEseKGCAVakggFSMIIBTjEUMBIGA1UEAwwL
          Q0Fla2V5LnJ1NjMxCzAJBgNVBAYTAlJVMRgwFgYDVQQIDA83NyDQnNC+0YHQutCy0LAxFTAT
          BgNVBAcMDNCc0L7RgdC60LLQsDE1MDMGA1UECQws0JvRg9Cx0Y/QvdGB0LrQuNC5INC/0YDQ
          vtC10LfQtCAxNSDRgdGC0YAuIDQxOTA3BgNVBAoMMNCX0JDQniAn0KPQtNC+0YHRgtC+0LLQ
          tdGA0Y/RjtGJ0LjQuSDQptC10L3RgtGAJzEwMC4GA1UECwwn0KPQtNC+0YHRgtC+0LLQtdGA
          0Y/RjtGJ0LjQuSDQptC10L3RgtGAMRgwFgYFKoUDZAESDTEwMjUyMDMwMzk4NDAxGjAYBggq
          hQMDgQMBARIMMDA1MjYwMTEyOTAwMR4wHAYJKoZIhvcNAQkBFg9jb250YWN0QGVrZXkucnWC
          AQAwGgYDVR0SBBMwEYEPY29udGFjdEBla2V5LnJ1MIHwBgNVHR8EgegwgeUwJqAkoCKGIGh0
          dHA6Ly9jYS5la2V5LnJ1L2NkcC9la2V5Q0EuY3JsMCegJaAjhiFodHRwOi8vY2EuZWtleS5w
          cm8vY2RwL2VrZXlDQS5jcmwwJ6AloCOGIWh0dHA6Ly9jYTIuZWtleS5ydS9jZHAvZWtleUNB
          LmNybDA3oDWgM4YxaHR0cDovLzEwLjIxLjE3LjY2L2ltYWdlcy9zdG9yaWVzL2ZpbGUvZWtl
          eUNBLmNybDAwoC6gLIYqaHR0cDovL2xvY2FsY3JsLnBlcm1rcmFpLnJ1L2NkcC9la2V5Q0Eu
          Y3JsMDwGCCsGAQUFBwEBBDAwLjAsBggrBgEFBQcwAoYgaHR0cDovL2NhLmVrZXkucnUvY2Rw
          L2VrZXlDQS5jZXIwDgYDVR0PAQH/BAQDAgTwMBkGCSqGSIb3DQEJDwQMMAowCAYGKoUDAgIV
          MEUGA1UdJQQ+MDwGCSqFAwUBGAIBAwYIKoUDBQEYAhsGByqFAwICIgYGCCsGAQUFBwMCBggr
          BgEFBQcDBAYIKoUDAwhkAXEwHgYDVR0gBBcwFTAJBgcqhQMDCGQBMAgGBiqFA2RxATAKBgYq
          hQMCAgMFAANBADV66QAJyDKtPoJUOASWk+iyQiTZ36eGEe+sMArRDC0PKnehu90v59Ymr0PE
          fGVisRzZHeg13dLvl138FKRQE8c=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ICqkan6ZPGikMuMUmTAkCpHodEk=</DigestValue>
      </Reference>
      <Reference URI="/word/endnotes.xml?ContentType=application/vnd.openxmlformats-officedocument.wordprocessingml.endnotes+xml">
        <DigestMethod Algorithm="http://www.w3.org/2000/09/xmldsig#sha1"/>
        <DigestValue>gOBdgqu6x+ZJCmNlisGUk8Teq8A=</DigestValue>
      </Reference>
      <Reference URI="/word/fontTable.xml?ContentType=application/vnd.openxmlformats-officedocument.wordprocessingml.fontTable+xml">
        <DigestMethod Algorithm="http://www.w3.org/2000/09/xmldsig#sha1"/>
        <DigestValue>BGbzr2g8BH1M+0CCM9uDzQJXFf4=</DigestValue>
      </Reference>
      <Reference URI="/word/footnotes.xml?ContentType=application/vnd.openxmlformats-officedocument.wordprocessingml.footnotes+xml">
        <DigestMethod Algorithm="http://www.w3.org/2000/09/xmldsig#sha1"/>
        <DigestValue>WZuKCARgzv0ME5DL4bJrcYTzNqU=</DigestValue>
      </Reference>
      <Reference URI="/word/settings.xml?ContentType=application/vnd.openxmlformats-officedocument.wordprocessingml.settings+xml">
        <DigestMethod Algorithm="http://www.w3.org/2000/09/xmldsig#sha1"/>
        <DigestValue>PffdnLi4hjLLe3bTrfA5DUKClOU=</DigestValue>
      </Reference>
      <Reference URI="/word/styles.xml?ContentType=application/vnd.openxmlformats-officedocument.wordprocessingml.styles+xml">
        <DigestMethod Algorithm="http://www.w3.org/2000/09/xmldsig#sha1"/>
        <DigestValue>DuAATfQPn8s8LZpBveXv12mlr8w=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2015-08-10T06:58:31Z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33E4B-3AA0-4946-8101-774EDA6C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1085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 купли-продажи</vt:lpstr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 купли-продажи</dc:title>
  <dc:subject/>
  <dc:creator>ДНС</dc:creator>
  <cp:keywords/>
  <dc:description/>
  <cp:lastModifiedBy>Сергей</cp:lastModifiedBy>
  <cp:revision>7</cp:revision>
  <dcterms:created xsi:type="dcterms:W3CDTF">2012-03-26T03:12:00Z</dcterms:created>
  <dcterms:modified xsi:type="dcterms:W3CDTF">2015-08-10T06:03:00Z</dcterms:modified>
</cp:coreProperties>
</file>