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ADF" w:rsidRDefault="00E36AD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Электронный аукцион </w:t>
      </w:r>
    </w:p>
    <w:p w:rsidR="00E36ADF" w:rsidRDefault="00E36AD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продаже </w:t>
      </w:r>
      <w:r w:rsidR="00AF1A7A">
        <w:rPr>
          <w:b/>
          <w:bCs/>
          <w:sz w:val="26"/>
          <w:szCs w:val="26"/>
        </w:rPr>
        <w:t>недвижимого имущества</w:t>
      </w:r>
      <w:r>
        <w:rPr>
          <w:b/>
          <w:bCs/>
          <w:sz w:val="26"/>
          <w:szCs w:val="26"/>
        </w:rPr>
        <w:t xml:space="preserve">, принадлежащего </w:t>
      </w:r>
    </w:p>
    <w:p w:rsidR="00E36ADF" w:rsidRDefault="00A1586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="00E36ADF">
        <w:rPr>
          <w:b/>
          <w:bCs/>
          <w:sz w:val="26"/>
          <w:szCs w:val="26"/>
        </w:rPr>
        <w:t xml:space="preserve">АО </w:t>
      </w:r>
      <w:r>
        <w:rPr>
          <w:b/>
          <w:bCs/>
          <w:sz w:val="26"/>
          <w:szCs w:val="26"/>
        </w:rPr>
        <w:t>«</w:t>
      </w:r>
      <w:r w:rsidR="003029A4">
        <w:rPr>
          <w:b/>
          <w:bCs/>
          <w:sz w:val="26"/>
          <w:szCs w:val="26"/>
        </w:rPr>
        <w:t xml:space="preserve">Сбербанк </w:t>
      </w:r>
      <w:r>
        <w:rPr>
          <w:b/>
          <w:bCs/>
          <w:sz w:val="26"/>
          <w:szCs w:val="26"/>
        </w:rPr>
        <w:t>России»</w:t>
      </w:r>
    </w:p>
    <w:p w:rsidR="00E36ADF" w:rsidRDefault="00E36ADF">
      <w:pPr>
        <w:jc w:val="center"/>
        <w:rPr>
          <w:b/>
          <w:bCs/>
          <w:sz w:val="26"/>
          <w:szCs w:val="26"/>
        </w:rPr>
      </w:pPr>
    </w:p>
    <w:p w:rsidR="00E36ADF" w:rsidRPr="00DC6319" w:rsidRDefault="00E36ADF">
      <w:pPr>
        <w:jc w:val="both"/>
      </w:pPr>
      <w:r>
        <w:rPr>
          <w:b/>
          <w:bCs/>
        </w:rPr>
        <w:tab/>
        <w:t xml:space="preserve">Электронный аукцион будет проводиться </w:t>
      </w:r>
      <w:r w:rsidR="00434B34">
        <w:rPr>
          <w:b/>
          <w:bCs/>
        </w:rPr>
        <w:t>02 ноября</w:t>
      </w:r>
      <w:r w:rsidR="00971E2B">
        <w:rPr>
          <w:b/>
          <w:bCs/>
        </w:rPr>
        <w:t xml:space="preserve"> </w:t>
      </w:r>
      <w:r>
        <w:rPr>
          <w:b/>
          <w:bCs/>
        </w:rPr>
        <w:t>201</w:t>
      </w:r>
      <w:r w:rsidR="00D46A67">
        <w:rPr>
          <w:b/>
          <w:bCs/>
        </w:rPr>
        <w:t>5</w:t>
      </w:r>
      <w:r>
        <w:rPr>
          <w:b/>
          <w:bCs/>
        </w:rPr>
        <w:t xml:space="preserve"> года</w:t>
      </w:r>
      <w:r>
        <w:t xml:space="preserve"> на электронной торговой площадке ОАО «Российский аукционный дом» по адресу: </w:t>
      </w:r>
      <w:hyperlink r:id="rId5" w:history="1">
        <w:r>
          <w:rPr>
            <w:rStyle w:val="a3"/>
          </w:rPr>
          <w:t>www.lot-online.ru</w:t>
        </w:r>
      </w:hyperlink>
      <w:r w:rsidRPr="00DC6319">
        <w:t>.</w:t>
      </w:r>
    </w:p>
    <w:p w:rsidR="00E36ADF" w:rsidRDefault="00E36ADF">
      <w:pPr>
        <w:jc w:val="both"/>
      </w:pPr>
      <w:r w:rsidRPr="00DC6319">
        <w:tab/>
      </w:r>
      <w:r w:rsidR="00DC6319">
        <w:rPr>
          <w:b/>
          <w:bCs/>
        </w:rPr>
        <w:t>Время проведения</w:t>
      </w:r>
      <w:r>
        <w:rPr>
          <w:b/>
          <w:bCs/>
        </w:rPr>
        <w:t xml:space="preserve"> электронного аукциона: с 1</w:t>
      </w:r>
      <w:r w:rsidR="008E12EF">
        <w:rPr>
          <w:b/>
          <w:bCs/>
        </w:rPr>
        <w:t>0</w:t>
      </w:r>
      <w:r w:rsidR="00EF61BC">
        <w:rPr>
          <w:b/>
          <w:bCs/>
        </w:rPr>
        <w:t>:00</w:t>
      </w:r>
      <w:r>
        <w:rPr>
          <w:b/>
          <w:bCs/>
        </w:rPr>
        <w:t xml:space="preserve"> до 1</w:t>
      </w:r>
      <w:r w:rsidR="00D46A67">
        <w:rPr>
          <w:b/>
          <w:bCs/>
        </w:rPr>
        <w:t>2</w:t>
      </w:r>
      <w:r w:rsidR="00485D2C">
        <w:rPr>
          <w:b/>
          <w:bCs/>
        </w:rPr>
        <w:t>:</w:t>
      </w:r>
      <w:r w:rsidR="008E12EF">
        <w:rPr>
          <w:b/>
          <w:bCs/>
        </w:rPr>
        <w:t>0</w:t>
      </w:r>
      <w:r w:rsidR="00485D2C">
        <w:rPr>
          <w:b/>
          <w:bCs/>
        </w:rPr>
        <w:t>0</w:t>
      </w:r>
      <w:r>
        <w:t>.</w:t>
      </w:r>
    </w:p>
    <w:p w:rsidR="00E36ADF" w:rsidRDefault="00E36ADF">
      <w:pPr>
        <w:jc w:val="both"/>
      </w:pPr>
      <w:r w:rsidRPr="00DC6319">
        <w:tab/>
      </w:r>
      <w:r>
        <w:t>Организатор торгов — ОАО «Российский аукционный дом».</w:t>
      </w:r>
    </w:p>
    <w:p w:rsidR="00E36ADF" w:rsidRDefault="00E36ADF">
      <w:pPr>
        <w:jc w:val="both"/>
        <w:rPr>
          <w:b/>
          <w:bCs/>
        </w:rPr>
      </w:pPr>
      <w:r>
        <w:tab/>
      </w:r>
      <w:r w:rsidR="00DC6319">
        <w:rPr>
          <w:b/>
          <w:bCs/>
        </w:rPr>
        <w:t>Прием заявок: с</w:t>
      </w:r>
      <w:r>
        <w:rPr>
          <w:b/>
          <w:bCs/>
        </w:rPr>
        <w:t xml:space="preserve"> </w:t>
      </w:r>
      <w:r w:rsidR="00434B34">
        <w:rPr>
          <w:b/>
          <w:bCs/>
        </w:rPr>
        <w:t>0</w:t>
      </w:r>
      <w:r w:rsidR="008E12EF">
        <w:rPr>
          <w:b/>
          <w:bCs/>
        </w:rPr>
        <w:t>1</w:t>
      </w:r>
      <w:r w:rsidR="0087547D">
        <w:rPr>
          <w:b/>
          <w:bCs/>
        </w:rPr>
        <w:t xml:space="preserve"> </w:t>
      </w:r>
      <w:r w:rsidR="00434B34">
        <w:rPr>
          <w:b/>
          <w:bCs/>
        </w:rPr>
        <w:t>сентября</w:t>
      </w:r>
      <w:r w:rsidR="00485D2C">
        <w:rPr>
          <w:b/>
          <w:bCs/>
        </w:rPr>
        <w:t xml:space="preserve"> </w:t>
      </w:r>
      <w:r>
        <w:rPr>
          <w:b/>
          <w:bCs/>
        </w:rPr>
        <w:t xml:space="preserve">по </w:t>
      </w:r>
      <w:r w:rsidR="00434B34">
        <w:rPr>
          <w:b/>
          <w:bCs/>
        </w:rPr>
        <w:t>30</w:t>
      </w:r>
      <w:r w:rsidR="00971E2B">
        <w:rPr>
          <w:b/>
          <w:bCs/>
        </w:rPr>
        <w:t xml:space="preserve"> </w:t>
      </w:r>
      <w:r w:rsidR="00434B34">
        <w:rPr>
          <w:b/>
          <w:bCs/>
        </w:rPr>
        <w:t>октябр</w:t>
      </w:r>
      <w:r w:rsidR="00971E2B">
        <w:rPr>
          <w:b/>
          <w:bCs/>
        </w:rPr>
        <w:t>я</w:t>
      </w:r>
      <w:r w:rsidR="00DC6319">
        <w:rPr>
          <w:b/>
          <w:bCs/>
        </w:rPr>
        <w:t xml:space="preserve"> 201</w:t>
      </w:r>
      <w:r w:rsidR="00D46A67">
        <w:rPr>
          <w:b/>
          <w:bCs/>
        </w:rPr>
        <w:t>5</w:t>
      </w:r>
      <w:r w:rsidR="009655C3">
        <w:rPr>
          <w:b/>
          <w:bCs/>
        </w:rPr>
        <w:t xml:space="preserve"> года до 15</w:t>
      </w:r>
      <w:r>
        <w:rPr>
          <w:b/>
          <w:bCs/>
        </w:rPr>
        <w:t>:00.</w:t>
      </w:r>
    </w:p>
    <w:p w:rsidR="00E36ADF" w:rsidRDefault="00E36ADF">
      <w:pPr>
        <w:jc w:val="both"/>
        <w:rPr>
          <w:b/>
          <w:bCs/>
        </w:rPr>
      </w:pPr>
      <w:r>
        <w:tab/>
      </w:r>
      <w:r>
        <w:rPr>
          <w:b/>
          <w:bCs/>
        </w:rPr>
        <w:t xml:space="preserve">Задаток должен поступить на счет Организатора торгов не позднее </w:t>
      </w:r>
      <w:r w:rsidR="00434B34">
        <w:rPr>
          <w:b/>
          <w:bCs/>
        </w:rPr>
        <w:t>30</w:t>
      </w:r>
      <w:r w:rsidR="00971E2B">
        <w:rPr>
          <w:b/>
          <w:bCs/>
        </w:rPr>
        <w:t xml:space="preserve"> </w:t>
      </w:r>
      <w:r w:rsidR="00434B34">
        <w:rPr>
          <w:b/>
          <w:bCs/>
        </w:rPr>
        <w:t>октябр</w:t>
      </w:r>
      <w:r w:rsidR="00971E2B">
        <w:rPr>
          <w:b/>
          <w:bCs/>
        </w:rPr>
        <w:t>я</w:t>
      </w:r>
      <w:r>
        <w:rPr>
          <w:b/>
          <w:bCs/>
        </w:rPr>
        <w:t xml:space="preserve"> 201</w:t>
      </w:r>
      <w:r w:rsidR="00D46A67">
        <w:rPr>
          <w:b/>
          <w:bCs/>
        </w:rPr>
        <w:t>5</w:t>
      </w:r>
      <w:r>
        <w:rPr>
          <w:b/>
          <w:bCs/>
        </w:rPr>
        <w:t xml:space="preserve"> года.</w:t>
      </w:r>
    </w:p>
    <w:p w:rsidR="00E36ADF" w:rsidRDefault="00E36ADF">
      <w:pPr>
        <w:jc w:val="both"/>
        <w:rPr>
          <w:b/>
          <w:bCs/>
        </w:rPr>
      </w:pPr>
      <w:r>
        <w:tab/>
      </w:r>
      <w:r>
        <w:rPr>
          <w:b/>
          <w:bCs/>
        </w:rPr>
        <w:t xml:space="preserve">Допуск претендентов к электронному аукциону осуществляется Организатором торгов до </w:t>
      </w:r>
      <w:r w:rsidR="008E12EF">
        <w:rPr>
          <w:b/>
          <w:bCs/>
        </w:rPr>
        <w:t>09</w:t>
      </w:r>
      <w:r w:rsidR="00EF61BC">
        <w:rPr>
          <w:b/>
          <w:bCs/>
        </w:rPr>
        <w:t>:30</w:t>
      </w:r>
      <w:r w:rsidR="0087547D">
        <w:rPr>
          <w:b/>
          <w:bCs/>
        </w:rPr>
        <w:t xml:space="preserve"> </w:t>
      </w:r>
      <w:r w:rsidR="00046533">
        <w:rPr>
          <w:b/>
          <w:bCs/>
        </w:rPr>
        <w:t xml:space="preserve">  </w:t>
      </w:r>
      <w:r w:rsidR="00434B34">
        <w:rPr>
          <w:b/>
          <w:bCs/>
        </w:rPr>
        <w:t>02 ноябр</w:t>
      </w:r>
      <w:r w:rsidR="00D46A67">
        <w:rPr>
          <w:b/>
          <w:bCs/>
        </w:rPr>
        <w:t>я</w:t>
      </w:r>
      <w:r w:rsidR="00EF61BC">
        <w:rPr>
          <w:b/>
          <w:bCs/>
        </w:rPr>
        <w:t xml:space="preserve"> </w:t>
      </w:r>
      <w:r w:rsidR="00D46A67">
        <w:rPr>
          <w:b/>
          <w:bCs/>
        </w:rPr>
        <w:t>2015</w:t>
      </w:r>
      <w:r>
        <w:rPr>
          <w:b/>
          <w:bCs/>
        </w:rPr>
        <w:t xml:space="preserve"> года.</w:t>
      </w:r>
    </w:p>
    <w:p w:rsidR="00E36ADF" w:rsidRDefault="00E36ADF">
      <w:pPr>
        <w:jc w:val="both"/>
        <w:rPr>
          <w:b/>
          <w:bCs/>
        </w:rPr>
      </w:pPr>
      <w:r>
        <w:tab/>
      </w:r>
      <w:r w:rsidR="00D20C52">
        <w:rPr>
          <w:b/>
          <w:bCs/>
        </w:rPr>
        <w:t xml:space="preserve">Подведение итогов </w:t>
      </w:r>
      <w:r>
        <w:rPr>
          <w:b/>
          <w:bCs/>
        </w:rPr>
        <w:t xml:space="preserve">электронного аукциона состоится </w:t>
      </w:r>
      <w:r w:rsidR="00434B34">
        <w:rPr>
          <w:b/>
          <w:bCs/>
        </w:rPr>
        <w:t>02</w:t>
      </w:r>
      <w:r w:rsidR="0087547D">
        <w:rPr>
          <w:b/>
          <w:bCs/>
        </w:rPr>
        <w:t xml:space="preserve"> </w:t>
      </w:r>
      <w:r w:rsidR="00434B34">
        <w:rPr>
          <w:b/>
          <w:bCs/>
        </w:rPr>
        <w:t>ноября</w:t>
      </w:r>
      <w:r>
        <w:rPr>
          <w:b/>
          <w:bCs/>
        </w:rPr>
        <w:t xml:space="preserve"> 201</w:t>
      </w:r>
      <w:r w:rsidR="00D46A67">
        <w:rPr>
          <w:b/>
          <w:bCs/>
        </w:rPr>
        <w:t>5</w:t>
      </w:r>
      <w:r>
        <w:rPr>
          <w:b/>
          <w:bCs/>
        </w:rPr>
        <w:t xml:space="preserve"> года.</w:t>
      </w:r>
    </w:p>
    <w:p w:rsidR="00E36ADF" w:rsidRDefault="00E36ADF">
      <w:pPr>
        <w:jc w:val="both"/>
      </w:pPr>
      <w:r>
        <w:tab/>
        <w:t>Указанное в настоящем информационном сообщении время — московское.</w:t>
      </w:r>
    </w:p>
    <w:p w:rsidR="00E36ADF" w:rsidRDefault="00E36ADF">
      <w:pPr>
        <w:jc w:val="both"/>
      </w:pPr>
      <w:r>
        <w:tab/>
        <w:t>При исчислении сроков, указанных в настоящем информационном сообщении</w:t>
      </w:r>
      <w:r>
        <w:rPr>
          <w:shd w:val="clear" w:color="auto" w:fill="FFFFFF"/>
        </w:rPr>
        <w:t>,</w:t>
      </w:r>
      <w:r>
        <w:t xml:space="preserve"> принимается время сервера электронной торговой площадки.</w:t>
      </w:r>
    </w:p>
    <w:p w:rsidR="0015611D" w:rsidRDefault="00E36AD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</w:p>
    <w:p w:rsidR="00E36ADF" w:rsidRDefault="00E36ADF">
      <w:pPr>
        <w:jc w:val="both"/>
        <w:rPr>
          <w:b/>
          <w:bCs/>
          <w:shd w:val="clear" w:color="auto" w:fill="FFFFFF"/>
        </w:rPr>
      </w:pPr>
      <w:r>
        <w:rPr>
          <w:b/>
          <w:bCs/>
        </w:rPr>
        <w:tab/>
        <w:t>Торги проводятся в форме электронного аукциона, открытого</w:t>
      </w:r>
      <w:r>
        <w:rPr>
          <w:b/>
          <w:bCs/>
          <w:shd w:val="clear" w:color="auto" w:fill="FFFFFF"/>
        </w:rPr>
        <w:t xml:space="preserve"> по составу участников и открытого по способу подачи предложений по цене, с применением метода по</w:t>
      </w:r>
      <w:r w:rsidR="00D46A67">
        <w:rPr>
          <w:b/>
          <w:bCs/>
          <w:shd w:val="clear" w:color="auto" w:fill="FFFFFF"/>
        </w:rPr>
        <w:t>ниж</w:t>
      </w:r>
      <w:r w:rsidR="00020498">
        <w:rPr>
          <w:b/>
          <w:bCs/>
          <w:shd w:val="clear" w:color="auto" w:fill="FFFFFF"/>
        </w:rPr>
        <w:t>ения</w:t>
      </w:r>
      <w:r>
        <w:rPr>
          <w:b/>
          <w:bCs/>
          <w:shd w:val="clear" w:color="auto" w:fill="FFFFFF"/>
        </w:rPr>
        <w:t xml:space="preserve"> начальной цены</w:t>
      </w:r>
      <w:r w:rsidR="00020498">
        <w:rPr>
          <w:b/>
          <w:bCs/>
          <w:shd w:val="clear" w:color="auto" w:fill="FFFFFF"/>
        </w:rPr>
        <w:t xml:space="preserve"> («</w:t>
      </w:r>
      <w:r w:rsidR="00D46A67">
        <w:rPr>
          <w:b/>
          <w:bCs/>
          <w:shd w:val="clear" w:color="auto" w:fill="FFFFFF"/>
        </w:rPr>
        <w:t>голланд</w:t>
      </w:r>
      <w:r w:rsidR="00020498">
        <w:rPr>
          <w:b/>
          <w:bCs/>
          <w:shd w:val="clear" w:color="auto" w:fill="FFFFFF"/>
        </w:rPr>
        <w:t>ский</w:t>
      </w:r>
      <w:r w:rsidR="000055BE">
        <w:rPr>
          <w:b/>
          <w:bCs/>
          <w:shd w:val="clear" w:color="auto" w:fill="FFFFFF"/>
        </w:rPr>
        <w:t xml:space="preserve"> аукцион»)</w:t>
      </w:r>
      <w:r>
        <w:rPr>
          <w:b/>
          <w:bCs/>
          <w:shd w:val="clear" w:color="auto" w:fill="FFFFFF"/>
        </w:rPr>
        <w:t>.</w:t>
      </w:r>
    </w:p>
    <w:p w:rsidR="00E36ADF" w:rsidRDefault="00E36ADF">
      <w:pPr>
        <w:jc w:val="both"/>
        <w:rPr>
          <w:shd w:val="clear" w:color="auto" w:fill="FFFFFF"/>
        </w:rPr>
      </w:pPr>
    </w:p>
    <w:p w:rsidR="00E36ADF" w:rsidRDefault="00E36ADF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Сведения об объект</w:t>
      </w:r>
      <w:r w:rsidR="00434B34">
        <w:rPr>
          <w:b/>
          <w:bCs/>
          <w:shd w:val="clear" w:color="auto" w:fill="FFFFFF"/>
        </w:rPr>
        <w:t>ах</w:t>
      </w:r>
      <w:r>
        <w:rPr>
          <w:b/>
          <w:bCs/>
          <w:shd w:val="clear" w:color="auto" w:fill="FFFFFF"/>
        </w:rPr>
        <w:t xml:space="preserve"> недвижимого имущества, выставленн</w:t>
      </w:r>
      <w:r w:rsidR="00434B34">
        <w:rPr>
          <w:b/>
          <w:bCs/>
          <w:shd w:val="clear" w:color="auto" w:fill="FFFFFF"/>
        </w:rPr>
        <w:t>ых</w:t>
      </w:r>
      <w:r>
        <w:rPr>
          <w:b/>
          <w:bCs/>
          <w:shd w:val="clear" w:color="auto" w:fill="FFFFFF"/>
        </w:rPr>
        <w:t xml:space="preserve"> на продажу</w:t>
      </w:r>
      <w:r w:rsidR="00AF1A7A">
        <w:rPr>
          <w:b/>
          <w:bCs/>
          <w:shd w:val="clear" w:color="auto" w:fill="FFFFFF"/>
        </w:rPr>
        <w:t>:</w:t>
      </w:r>
    </w:p>
    <w:p w:rsidR="00434B34" w:rsidRDefault="00434B34">
      <w:pPr>
        <w:jc w:val="center"/>
        <w:rPr>
          <w:b/>
          <w:bCs/>
          <w:shd w:val="clear" w:color="auto" w:fill="FFFFFF"/>
        </w:rPr>
      </w:pPr>
    </w:p>
    <w:p w:rsidR="00434B34" w:rsidRPr="00944F8B" w:rsidRDefault="00434B34" w:rsidP="00944F8B">
      <w:pPr>
        <w:jc w:val="center"/>
        <w:rPr>
          <w:b/>
          <w:bCs/>
          <w:u w:val="single"/>
          <w:shd w:val="clear" w:color="auto" w:fill="FFFFFF"/>
        </w:rPr>
      </w:pPr>
      <w:r w:rsidRPr="00F3270B">
        <w:rPr>
          <w:b/>
          <w:bCs/>
          <w:u w:val="single"/>
          <w:shd w:val="clear" w:color="auto" w:fill="FFFFFF"/>
        </w:rPr>
        <w:t>Лот №1:</w:t>
      </w:r>
    </w:p>
    <w:p w:rsidR="00434B34" w:rsidRDefault="00434B34" w:rsidP="00434B34">
      <w:pPr>
        <w:ind w:firstLine="709"/>
        <w:jc w:val="both"/>
      </w:pPr>
      <w:r>
        <w:rPr>
          <w:bCs/>
        </w:rPr>
        <w:t xml:space="preserve">Объект 1: </w:t>
      </w:r>
      <w:r>
        <w:t xml:space="preserve">Здание Сбербанка общей площадью 50,6 </w:t>
      </w:r>
      <w:proofErr w:type="spellStart"/>
      <w:r>
        <w:t>кв.м</w:t>
      </w:r>
      <w:proofErr w:type="spellEnd"/>
      <w:r>
        <w:t xml:space="preserve">., назначение: нежилое здание, этажность 1, кадастровый номер: 43:11:460501:147, расположенное по адресу: Кировская область, </w:t>
      </w:r>
      <w:proofErr w:type="spellStart"/>
      <w:r>
        <w:t>Кильмезский</w:t>
      </w:r>
      <w:proofErr w:type="spellEnd"/>
      <w:r>
        <w:t xml:space="preserve"> район, п. Чернушка, ул. Железнодорожная, д. б/н.</w:t>
      </w:r>
    </w:p>
    <w:p w:rsidR="00434B34" w:rsidRDefault="00434B34" w:rsidP="00944F8B">
      <w:pPr>
        <w:ind w:firstLine="12"/>
        <w:jc w:val="both"/>
      </w:pPr>
      <w:r>
        <w:tab/>
        <w:t xml:space="preserve">Объект 2: Земельный участок общей площадью 200 </w:t>
      </w:r>
      <w:proofErr w:type="spellStart"/>
      <w:r>
        <w:t>кв.м</w:t>
      </w:r>
      <w:proofErr w:type="spellEnd"/>
      <w:r>
        <w:t xml:space="preserve">., категория земель: земли населенных пунктов, разрешенное использование (назначение): для размещения здания сбербанка, кадастровый номер: 43:11:460502:1, расположенный по адресу: Кировская область, </w:t>
      </w:r>
      <w:proofErr w:type="spellStart"/>
      <w:r>
        <w:t>Кильмезский</w:t>
      </w:r>
      <w:proofErr w:type="spellEnd"/>
      <w:r>
        <w:t xml:space="preserve"> район, </w:t>
      </w:r>
      <w:bookmarkStart w:id="0" w:name="_GoBack"/>
      <w:r>
        <w:t>п. Чернушка, ул. Железнодорожная, д. 12</w:t>
      </w:r>
      <w:bookmarkEnd w:id="0"/>
      <w:r>
        <w:t>.</w:t>
      </w:r>
    </w:p>
    <w:p w:rsidR="00434B34" w:rsidRDefault="00434B34" w:rsidP="00434B34">
      <w:pPr>
        <w:spacing w:line="259" w:lineRule="auto"/>
        <w:ind w:hanging="12"/>
        <w:jc w:val="center"/>
        <w:rPr>
          <w:b/>
          <w:bCs/>
        </w:rPr>
      </w:pPr>
      <w:r w:rsidRPr="00D46A67">
        <w:rPr>
          <w:b/>
          <w:bCs/>
        </w:rPr>
        <w:t>Начальная цена</w:t>
      </w:r>
      <w:r>
        <w:rPr>
          <w:b/>
          <w:bCs/>
        </w:rPr>
        <w:t xml:space="preserve"> </w:t>
      </w:r>
      <w:r w:rsidR="005E4B64">
        <w:rPr>
          <w:b/>
          <w:bCs/>
        </w:rPr>
        <w:t>Ло</w:t>
      </w:r>
      <w:r>
        <w:rPr>
          <w:b/>
          <w:bCs/>
        </w:rPr>
        <w:t>та</w:t>
      </w:r>
      <w:r w:rsidRPr="00D46A67">
        <w:rPr>
          <w:b/>
          <w:bCs/>
        </w:rPr>
        <w:t xml:space="preserve"> </w:t>
      </w:r>
      <w:r w:rsidR="005E4B64">
        <w:rPr>
          <w:b/>
          <w:bCs/>
        </w:rPr>
        <w:t xml:space="preserve">№1 </w:t>
      </w:r>
      <w:r w:rsidRPr="00D46A67">
        <w:rPr>
          <w:b/>
          <w:bCs/>
        </w:rPr>
        <w:t xml:space="preserve">- </w:t>
      </w:r>
      <w:r w:rsidR="005E4B64">
        <w:rPr>
          <w:b/>
          <w:bCs/>
        </w:rPr>
        <w:t>42</w:t>
      </w:r>
      <w:r w:rsidRPr="00D46A67">
        <w:rPr>
          <w:b/>
          <w:bCs/>
        </w:rPr>
        <w:t xml:space="preserve"> </w:t>
      </w:r>
      <w:r w:rsidR="005E4B64">
        <w:rPr>
          <w:b/>
          <w:bCs/>
        </w:rPr>
        <w:t>64</w:t>
      </w:r>
      <w:r w:rsidRPr="00D46A67">
        <w:rPr>
          <w:b/>
          <w:bCs/>
        </w:rPr>
        <w:t xml:space="preserve">0 руб., </w:t>
      </w:r>
      <w:r>
        <w:rPr>
          <w:b/>
          <w:bCs/>
        </w:rPr>
        <w:t>с учетом</w:t>
      </w:r>
      <w:r w:rsidRPr="00D46A67">
        <w:rPr>
          <w:b/>
          <w:bCs/>
        </w:rPr>
        <w:t xml:space="preserve"> НДС 18%</w:t>
      </w:r>
      <w:r>
        <w:rPr>
          <w:b/>
          <w:bCs/>
        </w:rPr>
        <w:t xml:space="preserve">, в </w:t>
      </w:r>
      <w:proofErr w:type="spellStart"/>
      <w:r>
        <w:rPr>
          <w:b/>
          <w:bCs/>
        </w:rPr>
        <w:t>т.ч</w:t>
      </w:r>
      <w:proofErr w:type="spellEnd"/>
      <w:r>
        <w:rPr>
          <w:b/>
          <w:bCs/>
        </w:rPr>
        <w:t>.:</w:t>
      </w:r>
    </w:p>
    <w:p w:rsidR="00434B34" w:rsidRPr="00F3270B" w:rsidRDefault="00434B34" w:rsidP="00434B34">
      <w:pPr>
        <w:ind w:firstLine="12"/>
        <w:jc w:val="center"/>
        <w:rPr>
          <w:bCs/>
        </w:rPr>
      </w:pPr>
      <w:r w:rsidRPr="00F3270B">
        <w:rPr>
          <w:bCs/>
        </w:rPr>
        <w:t xml:space="preserve">Начальная цена Объекта 1 – </w:t>
      </w:r>
      <w:r>
        <w:rPr>
          <w:bCs/>
        </w:rPr>
        <w:t>35</w:t>
      </w:r>
      <w:r w:rsidRPr="00F3270B">
        <w:rPr>
          <w:bCs/>
        </w:rPr>
        <w:t> </w:t>
      </w:r>
      <w:r>
        <w:rPr>
          <w:bCs/>
        </w:rPr>
        <w:t>600</w:t>
      </w:r>
      <w:r w:rsidRPr="00F3270B">
        <w:rPr>
          <w:bCs/>
        </w:rPr>
        <w:t xml:space="preserve"> руб., включая НДС 18%,</w:t>
      </w:r>
    </w:p>
    <w:p w:rsidR="00434B34" w:rsidRPr="00434B34" w:rsidRDefault="00434B34" w:rsidP="00434B34">
      <w:pPr>
        <w:ind w:firstLine="12"/>
        <w:jc w:val="center"/>
        <w:rPr>
          <w:bCs/>
        </w:rPr>
      </w:pPr>
      <w:r w:rsidRPr="00F3270B">
        <w:rPr>
          <w:bCs/>
        </w:rPr>
        <w:t xml:space="preserve">Начальная цена Объекта 2 – </w:t>
      </w:r>
      <w:r>
        <w:rPr>
          <w:bCs/>
        </w:rPr>
        <w:t>7 04</w:t>
      </w:r>
      <w:r w:rsidRPr="00F3270B">
        <w:rPr>
          <w:bCs/>
        </w:rPr>
        <w:t>0 руб., НДС не облагается.</w:t>
      </w:r>
    </w:p>
    <w:p w:rsidR="00434B34" w:rsidRDefault="00434B34" w:rsidP="00434B34">
      <w:pPr>
        <w:spacing w:line="259" w:lineRule="auto"/>
        <w:ind w:hanging="12"/>
        <w:jc w:val="center"/>
        <w:rPr>
          <w:b/>
          <w:bCs/>
        </w:rPr>
      </w:pPr>
      <w:r w:rsidRPr="00D46A67">
        <w:rPr>
          <w:b/>
          <w:bCs/>
        </w:rPr>
        <w:t xml:space="preserve">Минимальная цена </w:t>
      </w:r>
      <w:r w:rsidR="005E4B64">
        <w:rPr>
          <w:b/>
          <w:bCs/>
        </w:rPr>
        <w:t>Ло</w:t>
      </w:r>
      <w:r>
        <w:rPr>
          <w:b/>
          <w:bCs/>
        </w:rPr>
        <w:t>та</w:t>
      </w:r>
      <w:r w:rsidR="005E4B64">
        <w:rPr>
          <w:b/>
          <w:bCs/>
        </w:rPr>
        <w:t xml:space="preserve"> №1</w:t>
      </w:r>
      <w:r>
        <w:rPr>
          <w:b/>
          <w:bCs/>
        </w:rPr>
        <w:t xml:space="preserve"> </w:t>
      </w:r>
      <w:r w:rsidRPr="00D46A67">
        <w:rPr>
          <w:b/>
          <w:bCs/>
        </w:rPr>
        <w:t>– 3</w:t>
      </w:r>
      <w:r w:rsidR="005E4B64">
        <w:rPr>
          <w:b/>
          <w:bCs/>
        </w:rPr>
        <w:t>1</w:t>
      </w:r>
      <w:r w:rsidRPr="00D46A67">
        <w:rPr>
          <w:b/>
          <w:bCs/>
        </w:rPr>
        <w:t> </w:t>
      </w:r>
      <w:r w:rsidR="005E4B64">
        <w:rPr>
          <w:b/>
          <w:bCs/>
        </w:rPr>
        <w:t>98</w:t>
      </w:r>
      <w:r w:rsidRPr="00D46A67">
        <w:rPr>
          <w:b/>
          <w:bCs/>
        </w:rPr>
        <w:t xml:space="preserve">0 руб., </w:t>
      </w:r>
      <w:r>
        <w:rPr>
          <w:b/>
          <w:bCs/>
        </w:rPr>
        <w:t>с учетом</w:t>
      </w:r>
      <w:r w:rsidRPr="00D46A67">
        <w:rPr>
          <w:b/>
          <w:bCs/>
        </w:rPr>
        <w:t xml:space="preserve"> НДС 18%</w:t>
      </w:r>
      <w:r>
        <w:rPr>
          <w:b/>
          <w:bCs/>
        </w:rPr>
        <w:t xml:space="preserve">, в </w:t>
      </w:r>
      <w:proofErr w:type="spellStart"/>
      <w:r>
        <w:rPr>
          <w:b/>
          <w:bCs/>
        </w:rPr>
        <w:t>т.ч</w:t>
      </w:r>
      <w:proofErr w:type="spellEnd"/>
      <w:r>
        <w:rPr>
          <w:b/>
          <w:bCs/>
        </w:rPr>
        <w:t>.:</w:t>
      </w:r>
    </w:p>
    <w:p w:rsidR="00434B34" w:rsidRPr="00F3270B" w:rsidRDefault="00434B34" w:rsidP="00434B34">
      <w:pPr>
        <w:ind w:firstLine="12"/>
        <w:jc w:val="center"/>
        <w:rPr>
          <w:bCs/>
        </w:rPr>
      </w:pPr>
      <w:r>
        <w:rPr>
          <w:bCs/>
        </w:rPr>
        <w:t>Миним</w:t>
      </w:r>
      <w:r w:rsidRPr="00F3270B">
        <w:rPr>
          <w:bCs/>
        </w:rPr>
        <w:t xml:space="preserve">альная цена Объекта 1 – </w:t>
      </w:r>
      <w:r w:rsidR="005E4B64">
        <w:rPr>
          <w:bCs/>
        </w:rPr>
        <w:t>26</w:t>
      </w:r>
      <w:r w:rsidRPr="00F3270B">
        <w:rPr>
          <w:bCs/>
        </w:rPr>
        <w:t> </w:t>
      </w:r>
      <w:r w:rsidR="005E4B64">
        <w:rPr>
          <w:bCs/>
        </w:rPr>
        <w:t>7</w:t>
      </w:r>
      <w:r>
        <w:rPr>
          <w:bCs/>
        </w:rPr>
        <w:t>00</w:t>
      </w:r>
      <w:r w:rsidRPr="00F3270B">
        <w:rPr>
          <w:bCs/>
        </w:rPr>
        <w:t xml:space="preserve"> руб., включая НДС 18%,</w:t>
      </w:r>
    </w:p>
    <w:p w:rsidR="00434B34" w:rsidRPr="00434B34" w:rsidRDefault="00434B34" w:rsidP="00434B34">
      <w:pPr>
        <w:ind w:firstLine="12"/>
        <w:jc w:val="center"/>
        <w:rPr>
          <w:bCs/>
        </w:rPr>
      </w:pPr>
      <w:r>
        <w:rPr>
          <w:bCs/>
        </w:rPr>
        <w:t>Миним</w:t>
      </w:r>
      <w:r w:rsidRPr="00F3270B">
        <w:rPr>
          <w:bCs/>
        </w:rPr>
        <w:t xml:space="preserve">альная цена Объекта 2 – </w:t>
      </w:r>
      <w:r w:rsidR="005E4B64">
        <w:rPr>
          <w:bCs/>
        </w:rPr>
        <w:t>5</w:t>
      </w:r>
      <w:r>
        <w:rPr>
          <w:bCs/>
        </w:rPr>
        <w:t xml:space="preserve"> </w:t>
      </w:r>
      <w:r w:rsidR="005E4B64">
        <w:rPr>
          <w:bCs/>
        </w:rPr>
        <w:t>28</w:t>
      </w:r>
      <w:r w:rsidRPr="00F3270B">
        <w:rPr>
          <w:bCs/>
        </w:rPr>
        <w:t>0 руб., НДС не облагается.</w:t>
      </w:r>
    </w:p>
    <w:p w:rsidR="00434B34" w:rsidRPr="00D46A67" w:rsidRDefault="005E4B64" w:rsidP="00434B34">
      <w:pPr>
        <w:spacing w:line="259" w:lineRule="auto"/>
        <w:ind w:firstLine="12"/>
        <w:jc w:val="center"/>
        <w:rPr>
          <w:b/>
          <w:bCs/>
        </w:rPr>
      </w:pPr>
      <w:r>
        <w:rPr>
          <w:b/>
          <w:bCs/>
        </w:rPr>
        <w:t xml:space="preserve">Сумма задатка -  </w:t>
      </w:r>
      <w:r w:rsidR="00434B34" w:rsidRPr="00D46A67">
        <w:rPr>
          <w:b/>
          <w:bCs/>
        </w:rPr>
        <w:t xml:space="preserve">3 </w:t>
      </w:r>
      <w:r>
        <w:rPr>
          <w:b/>
          <w:bCs/>
        </w:rPr>
        <w:t>1</w:t>
      </w:r>
      <w:r w:rsidR="00434B34" w:rsidRPr="00D46A67">
        <w:rPr>
          <w:b/>
          <w:bCs/>
        </w:rPr>
        <w:t>00 руб.</w:t>
      </w:r>
    </w:p>
    <w:p w:rsidR="00434B34" w:rsidRPr="00D46A67" w:rsidRDefault="00434B34" w:rsidP="00434B34">
      <w:pPr>
        <w:spacing w:line="259" w:lineRule="auto"/>
        <w:ind w:firstLine="12"/>
        <w:jc w:val="center"/>
        <w:rPr>
          <w:b/>
          <w:bCs/>
        </w:rPr>
      </w:pPr>
      <w:r w:rsidRPr="00D46A67">
        <w:rPr>
          <w:b/>
          <w:bCs/>
        </w:rPr>
        <w:t xml:space="preserve">Шаг аукциона на повышение – </w:t>
      </w:r>
      <w:r w:rsidR="005E4B64">
        <w:rPr>
          <w:b/>
          <w:bCs/>
        </w:rPr>
        <w:t>1</w:t>
      </w:r>
      <w:r w:rsidRPr="00D46A67">
        <w:rPr>
          <w:b/>
          <w:bCs/>
        </w:rPr>
        <w:t xml:space="preserve"> </w:t>
      </w:r>
      <w:r w:rsidR="005E4B64">
        <w:rPr>
          <w:b/>
          <w:bCs/>
        </w:rPr>
        <w:t>066</w:t>
      </w:r>
      <w:r w:rsidRPr="00D46A67">
        <w:rPr>
          <w:b/>
          <w:bCs/>
        </w:rPr>
        <w:t xml:space="preserve"> руб.</w:t>
      </w:r>
    </w:p>
    <w:p w:rsidR="00434B34" w:rsidRPr="00D46A67" w:rsidRDefault="00434B34" w:rsidP="00434B34">
      <w:pPr>
        <w:spacing w:line="259" w:lineRule="auto"/>
        <w:ind w:firstLine="12"/>
        <w:jc w:val="center"/>
        <w:rPr>
          <w:b/>
          <w:bCs/>
        </w:rPr>
      </w:pPr>
      <w:r w:rsidRPr="00D46A67">
        <w:rPr>
          <w:b/>
          <w:bCs/>
        </w:rPr>
        <w:t xml:space="preserve">Шаг аукциона на понижение – </w:t>
      </w:r>
      <w:r w:rsidR="005E4B64">
        <w:rPr>
          <w:b/>
          <w:bCs/>
        </w:rPr>
        <w:t>2 132</w:t>
      </w:r>
      <w:r w:rsidRPr="00D46A67">
        <w:rPr>
          <w:b/>
          <w:bCs/>
        </w:rPr>
        <w:t xml:space="preserve"> руб.</w:t>
      </w:r>
    </w:p>
    <w:p w:rsidR="00434B34" w:rsidRDefault="00434B34" w:rsidP="00434B34">
      <w:pPr>
        <w:rPr>
          <w:b/>
          <w:bCs/>
        </w:rPr>
      </w:pPr>
      <w:r>
        <w:t xml:space="preserve"> </w:t>
      </w:r>
    </w:p>
    <w:p w:rsidR="00434B34" w:rsidRPr="00F3270B" w:rsidRDefault="00434B34" w:rsidP="00944F8B">
      <w:pPr>
        <w:ind w:hanging="12"/>
        <w:jc w:val="center"/>
        <w:rPr>
          <w:b/>
          <w:bCs/>
          <w:color w:val="000000"/>
          <w:u w:val="single"/>
          <w:shd w:val="clear" w:color="auto" w:fill="FFFFFF"/>
        </w:rPr>
      </w:pPr>
      <w:r w:rsidRPr="00F3270B">
        <w:rPr>
          <w:b/>
          <w:bCs/>
          <w:color w:val="000000"/>
          <w:u w:val="single"/>
          <w:shd w:val="clear" w:color="auto" w:fill="FFFFFF"/>
        </w:rPr>
        <w:t>Лот №</w:t>
      </w:r>
      <w:r>
        <w:rPr>
          <w:b/>
          <w:bCs/>
          <w:color w:val="000000"/>
          <w:u w:val="single"/>
          <w:shd w:val="clear" w:color="auto" w:fill="FFFFFF"/>
        </w:rPr>
        <w:t>2:</w:t>
      </w:r>
    </w:p>
    <w:p w:rsidR="003029A4" w:rsidRPr="00944F8B" w:rsidRDefault="00434B34" w:rsidP="00944F8B">
      <w:pPr>
        <w:ind w:hanging="12"/>
        <w:jc w:val="both"/>
      </w:pPr>
      <w:r>
        <w:rPr>
          <w:bCs/>
          <w:color w:val="000000"/>
          <w:shd w:val="clear" w:color="auto" w:fill="FFFFFF"/>
        </w:rPr>
        <w:tab/>
      </w:r>
      <w:r>
        <w:rPr>
          <w:bCs/>
          <w:color w:val="000000"/>
          <w:shd w:val="clear" w:color="auto" w:fill="FFFFFF"/>
        </w:rPr>
        <w:tab/>
      </w:r>
      <w:r>
        <w:t xml:space="preserve">Нежилое помещение операционной кассы вне кассового узла №339/050 общей площадью 43,6 </w:t>
      </w:r>
      <w:proofErr w:type="spellStart"/>
      <w:r>
        <w:t>кв.м</w:t>
      </w:r>
      <w:proofErr w:type="spellEnd"/>
      <w:r>
        <w:t xml:space="preserve">., назначение: нежилое, этаж 1, кадастровый номер: 43:32:330101:540, расположенное по адресу: Кировская область, Сунский район, с. </w:t>
      </w:r>
      <w:proofErr w:type="spellStart"/>
      <w:r>
        <w:t>Верхосунье</w:t>
      </w:r>
      <w:proofErr w:type="spellEnd"/>
      <w:r>
        <w:t>, ул. Лопатина, д. 1, пом. 1001.</w:t>
      </w:r>
    </w:p>
    <w:p w:rsidR="00434B34" w:rsidRDefault="00434B34" w:rsidP="00434B34">
      <w:pPr>
        <w:ind w:hanging="12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Начальная цена Лота №2 – 37 920 руб.</w:t>
      </w:r>
      <w:r w:rsidR="003029A4">
        <w:rPr>
          <w:b/>
          <w:bCs/>
          <w:color w:val="000000"/>
          <w:shd w:val="clear" w:color="auto" w:fill="FFFFFF"/>
        </w:rPr>
        <w:t>,</w:t>
      </w:r>
      <w:r>
        <w:rPr>
          <w:b/>
          <w:bCs/>
          <w:color w:val="000000"/>
          <w:shd w:val="clear" w:color="auto" w:fill="FFFFFF"/>
        </w:rPr>
        <w:t xml:space="preserve"> с учетом НДС 18%.</w:t>
      </w:r>
    </w:p>
    <w:p w:rsidR="003029A4" w:rsidRDefault="003029A4" w:rsidP="00434B34">
      <w:pPr>
        <w:ind w:hanging="12"/>
        <w:jc w:val="center"/>
        <w:rPr>
          <w:b/>
          <w:bCs/>
          <w:color w:val="000000"/>
          <w:shd w:val="clear" w:color="auto" w:fill="FFFFFF"/>
        </w:rPr>
      </w:pPr>
      <w:r w:rsidRPr="00D46A67">
        <w:rPr>
          <w:b/>
          <w:bCs/>
        </w:rPr>
        <w:t xml:space="preserve">Минимальная цена </w:t>
      </w:r>
      <w:r>
        <w:rPr>
          <w:b/>
          <w:bCs/>
        </w:rPr>
        <w:t xml:space="preserve">Лота №2 </w:t>
      </w:r>
      <w:r w:rsidRPr="00D46A67">
        <w:rPr>
          <w:b/>
          <w:bCs/>
        </w:rPr>
        <w:t xml:space="preserve">– </w:t>
      </w:r>
      <w:r w:rsidR="005E4B64">
        <w:rPr>
          <w:b/>
          <w:bCs/>
        </w:rPr>
        <w:t>28</w:t>
      </w:r>
      <w:r w:rsidRPr="00D46A67">
        <w:rPr>
          <w:b/>
          <w:bCs/>
        </w:rPr>
        <w:t> </w:t>
      </w:r>
      <w:r w:rsidR="005E4B64">
        <w:rPr>
          <w:b/>
          <w:bCs/>
        </w:rPr>
        <w:t>44</w:t>
      </w:r>
      <w:r w:rsidRPr="00D46A67">
        <w:rPr>
          <w:b/>
          <w:bCs/>
        </w:rPr>
        <w:t>0 руб.,</w:t>
      </w:r>
      <w:r w:rsidRPr="003029A4">
        <w:rPr>
          <w:b/>
          <w:bCs/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  <w:shd w:val="clear" w:color="auto" w:fill="FFFFFF"/>
        </w:rPr>
        <w:t>с учетом НДС 18%.</w:t>
      </w:r>
    </w:p>
    <w:p w:rsidR="00434B34" w:rsidRDefault="00434B34" w:rsidP="00434B34">
      <w:pPr>
        <w:ind w:firstLine="12"/>
        <w:jc w:val="center"/>
        <w:rPr>
          <w:b/>
          <w:bCs/>
        </w:rPr>
      </w:pPr>
      <w:r>
        <w:rPr>
          <w:b/>
          <w:bCs/>
        </w:rPr>
        <w:t xml:space="preserve">Сумма задатка – </w:t>
      </w:r>
      <w:r w:rsidR="005E4B64">
        <w:rPr>
          <w:b/>
          <w:bCs/>
        </w:rPr>
        <w:t>2</w:t>
      </w:r>
      <w:r>
        <w:rPr>
          <w:b/>
          <w:bCs/>
        </w:rPr>
        <w:t> </w:t>
      </w:r>
      <w:r w:rsidR="005E4B64">
        <w:rPr>
          <w:b/>
          <w:bCs/>
        </w:rPr>
        <w:t>8</w:t>
      </w:r>
      <w:r>
        <w:rPr>
          <w:b/>
          <w:bCs/>
        </w:rPr>
        <w:t>00 руб.</w:t>
      </w:r>
    </w:p>
    <w:p w:rsidR="005E4B64" w:rsidRPr="00D46A67" w:rsidRDefault="005E4B64" w:rsidP="005E4B64">
      <w:pPr>
        <w:spacing w:line="259" w:lineRule="auto"/>
        <w:ind w:firstLine="12"/>
        <w:jc w:val="center"/>
        <w:rPr>
          <w:b/>
          <w:bCs/>
        </w:rPr>
      </w:pPr>
      <w:r w:rsidRPr="00D46A67">
        <w:rPr>
          <w:b/>
          <w:bCs/>
        </w:rPr>
        <w:t xml:space="preserve">Шаг аукциона на повышение – </w:t>
      </w:r>
      <w:r>
        <w:rPr>
          <w:b/>
          <w:bCs/>
        </w:rPr>
        <w:t>948</w:t>
      </w:r>
      <w:r w:rsidRPr="00D46A67">
        <w:rPr>
          <w:b/>
          <w:bCs/>
        </w:rPr>
        <w:t xml:space="preserve"> руб.</w:t>
      </w:r>
    </w:p>
    <w:p w:rsidR="005E4B64" w:rsidRPr="00D46A67" w:rsidRDefault="005E4B64" w:rsidP="005E4B64">
      <w:pPr>
        <w:spacing w:line="259" w:lineRule="auto"/>
        <w:ind w:firstLine="12"/>
        <w:jc w:val="center"/>
        <w:rPr>
          <w:b/>
          <w:bCs/>
        </w:rPr>
      </w:pPr>
      <w:r w:rsidRPr="00D46A67">
        <w:rPr>
          <w:b/>
          <w:bCs/>
        </w:rPr>
        <w:lastRenderedPageBreak/>
        <w:t xml:space="preserve">Шаг аукциона на понижение – </w:t>
      </w:r>
      <w:r>
        <w:rPr>
          <w:b/>
          <w:bCs/>
        </w:rPr>
        <w:t xml:space="preserve">1 </w:t>
      </w:r>
      <w:r w:rsidRPr="00D46A67">
        <w:rPr>
          <w:b/>
          <w:bCs/>
        </w:rPr>
        <w:t>8</w:t>
      </w:r>
      <w:r>
        <w:rPr>
          <w:b/>
          <w:bCs/>
        </w:rPr>
        <w:t>96</w:t>
      </w:r>
      <w:r w:rsidRPr="00D46A67">
        <w:rPr>
          <w:b/>
          <w:bCs/>
        </w:rPr>
        <w:t xml:space="preserve"> руб.</w:t>
      </w:r>
    </w:p>
    <w:p w:rsidR="00434B34" w:rsidRPr="0036502D" w:rsidRDefault="00434B34" w:rsidP="00434B34">
      <w:pPr>
        <w:jc w:val="both"/>
      </w:pPr>
    </w:p>
    <w:p w:rsidR="00434B34" w:rsidRPr="00A673AE" w:rsidRDefault="00434B34" w:rsidP="00944F8B">
      <w:pPr>
        <w:jc w:val="center"/>
        <w:rPr>
          <w:b/>
          <w:bCs/>
          <w:u w:val="single"/>
          <w:shd w:val="clear" w:color="auto" w:fill="FFFFFF"/>
        </w:rPr>
      </w:pPr>
      <w:r w:rsidRPr="00A673AE">
        <w:rPr>
          <w:b/>
          <w:bCs/>
          <w:u w:val="single"/>
          <w:shd w:val="clear" w:color="auto" w:fill="FFFFFF"/>
        </w:rPr>
        <w:t>Лот №3:</w:t>
      </w:r>
    </w:p>
    <w:p w:rsidR="00434B34" w:rsidRPr="0036502D" w:rsidRDefault="00434B34" w:rsidP="00944F8B">
      <w:pPr>
        <w:ind w:firstLine="709"/>
        <w:jc w:val="both"/>
      </w:pPr>
      <w:r>
        <w:t xml:space="preserve">Помещение АК Сберегательный банк РФ общей площадью 135,9 </w:t>
      </w:r>
      <w:proofErr w:type="spellStart"/>
      <w:r>
        <w:t>кв.м</w:t>
      </w:r>
      <w:proofErr w:type="spellEnd"/>
      <w:r>
        <w:t xml:space="preserve">, этажность: 1, назначение: нежилое, кадастровый номер 43:39:030239:157, расположенное по адресу: Кировская область, </w:t>
      </w:r>
      <w:proofErr w:type="spellStart"/>
      <w:r>
        <w:t>Яранский</w:t>
      </w:r>
      <w:proofErr w:type="spellEnd"/>
      <w:r>
        <w:t xml:space="preserve"> р-н, г. Яранск, ул. </w:t>
      </w:r>
      <w:proofErr w:type="spellStart"/>
      <w:r>
        <w:t>Рудницкого</w:t>
      </w:r>
      <w:proofErr w:type="spellEnd"/>
      <w:r>
        <w:t>, д. 48.</w:t>
      </w:r>
    </w:p>
    <w:p w:rsidR="00434B34" w:rsidRDefault="00434B34" w:rsidP="00434B34">
      <w:pPr>
        <w:ind w:hanging="12"/>
        <w:jc w:val="center"/>
        <w:rPr>
          <w:b/>
          <w:bCs/>
        </w:rPr>
      </w:pPr>
      <w:r>
        <w:rPr>
          <w:b/>
          <w:bCs/>
        </w:rPr>
        <w:t>Начальная цена Лота №3 - 1 376 000 руб., в том числе НДС 18%.</w:t>
      </w:r>
    </w:p>
    <w:p w:rsidR="005E4B64" w:rsidRDefault="005E4B64" w:rsidP="005E4B64">
      <w:pPr>
        <w:ind w:hanging="12"/>
        <w:jc w:val="center"/>
        <w:rPr>
          <w:b/>
          <w:bCs/>
          <w:color w:val="000000"/>
          <w:shd w:val="clear" w:color="auto" w:fill="FFFFFF"/>
        </w:rPr>
      </w:pPr>
      <w:r w:rsidRPr="00D46A67">
        <w:rPr>
          <w:b/>
          <w:bCs/>
        </w:rPr>
        <w:t xml:space="preserve">Минимальная цена </w:t>
      </w:r>
      <w:r>
        <w:rPr>
          <w:b/>
          <w:bCs/>
        </w:rPr>
        <w:t xml:space="preserve">Лота №3 </w:t>
      </w:r>
      <w:r w:rsidRPr="00D46A67">
        <w:rPr>
          <w:b/>
          <w:bCs/>
        </w:rPr>
        <w:t xml:space="preserve">– </w:t>
      </w:r>
      <w:r>
        <w:rPr>
          <w:b/>
          <w:bCs/>
        </w:rPr>
        <w:t>1 032 000</w:t>
      </w:r>
      <w:r w:rsidRPr="00D46A67">
        <w:rPr>
          <w:b/>
          <w:bCs/>
        </w:rPr>
        <w:t xml:space="preserve"> руб.,</w:t>
      </w:r>
      <w:r w:rsidRPr="003029A4">
        <w:rPr>
          <w:b/>
          <w:bCs/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  <w:shd w:val="clear" w:color="auto" w:fill="FFFFFF"/>
        </w:rPr>
        <w:t>с учетом НДС 18%.</w:t>
      </w:r>
    </w:p>
    <w:p w:rsidR="005E4B64" w:rsidRDefault="005E4B64" w:rsidP="005E4B64">
      <w:pPr>
        <w:ind w:firstLine="12"/>
        <w:jc w:val="center"/>
        <w:rPr>
          <w:b/>
          <w:bCs/>
        </w:rPr>
      </w:pPr>
      <w:r>
        <w:rPr>
          <w:b/>
          <w:bCs/>
        </w:rPr>
        <w:t xml:space="preserve">Сумма задатка – </w:t>
      </w:r>
      <w:r w:rsidR="00944F8B">
        <w:rPr>
          <w:b/>
          <w:bCs/>
        </w:rPr>
        <w:t>103 0</w:t>
      </w:r>
      <w:r>
        <w:rPr>
          <w:b/>
          <w:bCs/>
        </w:rPr>
        <w:t>00 руб.</w:t>
      </w:r>
    </w:p>
    <w:p w:rsidR="005E4B64" w:rsidRPr="00D46A67" w:rsidRDefault="005E4B64" w:rsidP="005E4B64">
      <w:pPr>
        <w:spacing w:line="259" w:lineRule="auto"/>
        <w:ind w:firstLine="12"/>
        <w:jc w:val="center"/>
        <w:rPr>
          <w:b/>
          <w:bCs/>
        </w:rPr>
      </w:pPr>
      <w:r w:rsidRPr="00D46A67">
        <w:rPr>
          <w:b/>
          <w:bCs/>
        </w:rPr>
        <w:t xml:space="preserve">Шаг аукциона на повышение – </w:t>
      </w:r>
      <w:r w:rsidR="00944F8B">
        <w:rPr>
          <w:b/>
          <w:bCs/>
        </w:rPr>
        <w:t>34 400</w:t>
      </w:r>
      <w:r w:rsidRPr="00D46A67">
        <w:rPr>
          <w:b/>
          <w:bCs/>
        </w:rPr>
        <w:t xml:space="preserve"> руб.</w:t>
      </w:r>
    </w:p>
    <w:p w:rsidR="00434B34" w:rsidRDefault="005E4B64" w:rsidP="00944F8B">
      <w:pPr>
        <w:spacing w:line="259" w:lineRule="auto"/>
        <w:ind w:firstLine="12"/>
        <w:jc w:val="center"/>
        <w:rPr>
          <w:b/>
          <w:bCs/>
        </w:rPr>
      </w:pPr>
      <w:r w:rsidRPr="00D46A67">
        <w:rPr>
          <w:b/>
          <w:bCs/>
        </w:rPr>
        <w:t xml:space="preserve">Шаг аукциона на понижение – </w:t>
      </w:r>
      <w:r w:rsidR="00944F8B">
        <w:rPr>
          <w:b/>
          <w:bCs/>
        </w:rPr>
        <w:t>68 800 руб.</w:t>
      </w:r>
    </w:p>
    <w:p w:rsidR="00944F8B" w:rsidRDefault="00944F8B" w:rsidP="00944F8B">
      <w:pPr>
        <w:spacing w:line="259" w:lineRule="auto"/>
        <w:ind w:firstLine="12"/>
        <w:jc w:val="center"/>
        <w:rPr>
          <w:b/>
          <w:bCs/>
        </w:rPr>
      </w:pPr>
    </w:p>
    <w:p w:rsidR="00434B34" w:rsidRDefault="00434B34" w:rsidP="00944F8B">
      <w:pPr>
        <w:ind w:firstLine="12"/>
        <w:jc w:val="center"/>
        <w:rPr>
          <w:b/>
          <w:bCs/>
          <w:u w:val="single"/>
        </w:rPr>
      </w:pPr>
      <w:r w:rsidRPr="0036764A">
        <w:rPr>
          <w:b/>
          <w:bCs/>
          <w:u w:val="single"/>
        </w:rPr>
        <w:t>Лот №</w:t>
      </w:r>
      <w:r>
        <w:rPr>
          <w:b/>
          <w:bCs/>
          <w:u w:val="single"/>
        </w:rPr>
        <w:t>4</w:t>
      </w:r>
    </w:p>
    <w:p w:rsidR="00434B34" w:rsidRPr="00944F8B" w:rsidRDefault="00434B34" w:rsidP="00944F8B">
      <w:pPr>
        <w:ind w:firstLine="12"/>
        <w:jc w:val="both"/>
      </w:pPr>
      <w:r>
        <w:rPr>
          <w:bCs/>
        </w:rPr>
        <w:tab/>
        <w:t>Н</w:t>
      </w:r>
      <w:r>
        <w:t xml:space="preserve">ежилое помещение филиала 024 </w:t>
      </w:r>
      <w:proofErr w:type="spellStart"/>
      <w:r>
        <w:t>Вятско</w:t>
      </w:r>
      <w:proofErr w:type="spellEnd"/>
      <w:r>
        <w:t xml:space="preserve">-Полянского ОСБ №4423 общей площадью 33,7 </w:t>
      </w:r>
      <w:proofErr w:type="spellStart"/>
      <w:r>
        <w:t>кв.м</w:t>
      </w:r>
      <w:proofErr w:type="spellEnd"/>
      <w:r>
        <w:t>, этаж: 1, кадастровый номер 43:41:000017:1100, расположенное по адресу: Кировская область, г. Вятские Поляны, ул. Профсоюзная, д. 2, пом. 36.</w:t>
      </w:r>
    </w:p>
    <w:p w:rsidR="00434B34" w:rsidRDefault="00434B34" w:rsidP="00434B34">
      <w:pPr>
        <w:ind w:firstLine="12"/>
        <w:jc w:val="center"/>
        <w:rPr>
          <w:b/>
          <w:bCs/>
        </w:rPr>
      </w:pPr>
      <w:r>
        <w:rPr>
          <w:b/>
          <w:bCs/>
        </w:rPr>
        <w:t>Начальная цена Лота №4 – 760 000 руб. с учетом НДС 18%.</w:t>
      </w:r>
    </w:p>
    <w:p w:rsidR="00944F8B" w:rsidRDefault="00944F8B" w:rsidP="00944F8B">
      <w:pPr>
        <w:ind w:hanging="12"/>
        <w:jc w:val="center"/>
        <w:rPr>
          <w:b/>
          <w:bCs/>
          <w:color w:val="000000"/>
          <w:shd w:val="clear" w:color="auto" w:fill="FFFFFF"/>
        </w:rPr>
      </w:pPr>
      <w:r w:rsidRPr="00D46A67">
        <w:rPr>
          <w:b/>
          <w:bCs/>
        </w:rPr>
        <w:t xml:space="preserve">Минимальная цена </w:t>
      </w:r>
      <w:r>
        <w:rPr>
          <w:b/>
          <w:bCs/>
        </w:rPr>
        <w:t xml:space="preserve">Лота №4 </w:t>
      </w:r>
      <w:r w:rsidRPr="00D46A67">
        <w:rPr>
          <w:b/>
          <w:bCs/>
        </w:rPr>
        <w:t xml:space="preserve">– </w:t>
      </w:r>
      <w:r>
        <w:rPr>
          <w:b/>
          <w:bCs/>
        </w:rPr>
        <w:t>570 000</w:t>
      </w:r>
      <w:r w:rsidRPr="00D46A67">
        <w:rPr>
          <w:b/>
          <w:bCs/>
        </w:rPr>
        <w:t xml:space="preserve"> руб.,</w:t>
      </w:r>
      <w:r w:rsidRPr="003029A4">
        <w:rPr>
          <w:b/>
          <w:bCs/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  <w:shd w:val="clear" w:color="auto" w:fill="FFFFFF"/>
        </w:rPr>
        <w:t>с учетом НДС 18%.</w:t>
      </w:r>
    </w:p>
    <w:p w:rsidR="00944F8B" w:rsidRDefault="00944F8B" w:rsidP="00944F8B">
      <w:pPr>
        <w:ind w:firstLine="12"/>
        <w:jc w:val="center"/>
        <w:rPr>
          <w:b/>
          <w:bCs/>
        </w:rPr>
      </w:pPr>
      <w:r>
        <w:rPr>
          <w:b/>
          <w:bCs/>
        </w:rPr>
        <w:t>Сумма задатка – 66 000 руб.</w:t>
      </w:r>
    </w:p>
    <w:p w:rsidR="00944F8B" w:rsidRPr="00D46A67" w:rsidRDefault="00944F8B" w:rsidP="00944F8B">
      <w:pPr>
        <w:spacing w:line="259" w:lineRule="auto"/>
        <w:ind w:firstLine="12"/>
        <w:jc w:val="center"/>
        <w:rPr>
          <w:b/>
          <w:bCs/>
        </w:rPr>
      </w:pPr>
      <w:r w:rsidRPr="00D46A67">
        <w:rPr>
          <w:b/>
          <w:bCs/>
        </w:rPr>
        <w:t xml:space="preserve">Шаг аукциона на повышение – </w:t>
      </w:r>
      <w:r>
        <w:rPr>
          <w:b/>
          <w:bCs/>
        </w:rPr>
        <w:t>19 000</w:t>
      </w:r>
      <w:r w:rsidRPr="00D46A67">
        <w:rPr>
          <w:b/>
          <w:bCs/>
        </w:rPr>
        <w:t xml:space="preserve"> руб.</w:t>
      </w:r>
    </w:p>
    <w:p w:rsidR="00944F8B" w:rsidRPr="00D46A67" w:rsidRDefault="00944F8B" w:rsidP="00944F8B">
      <w:pPr>
        <w:spacing w:line="259" w:lineRule="auto"/>
        <w:ind w:firstLine="12"/>
        <w:jc w:val="center"/>
        <w:rPr>
          <w:b/>
          <w:bCs/>
        </w:rPr>
      </w:pPr>
      <w:r w:rsidRPr="00D46A67">
        <w:rPr>
          <w:b/>
          <w:bCs/>
        </w:rPr>
        <w:t xml:space="preserve">Шаг аукциона на понижение – </w:t>
      </w:r>
      <w:r>
        <w:rPr>
          <w:b/>
          <w:bCs/>
        </w:rPr>
        <w:t>38 000</w:t>
      </w:r>
      <w:r w:rsidRPr="00D46A67">
        <w:rPr>
          <w:b/>
          <w:bCs/>
        </w:rPr>
        <w:t xml:space="preserve"> руб.</w:t>
      </w:r>
    </w:p>
    <w:p w:rsidR="00434B34" w:rsidRDefault="00434B34" w:rsidP="00434B34">
      <w:pPr>
        <w:ind w:firstLine="12"/>
        <w:jc w:val="center"/>
        <w:rPr>
          <w:b/>
          <w:bCs/>
        </w:rPr>
      </w:pPr>
    </w:p>
    <w:p w:rsidR="00434B34" w:rsidRPr="00944F8B" w:rsidRDefault="00434B34" w:rsidP="00944F8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Лот №5</w:t>
      </w:r>
    </w:p>
    <w:p w:rsidR="00434B34" w:rsidRDefault="00434B34" w:rsidP="00434B34">
      <w:pPr>
        <w:ind w:hanging="12"/>
        <w:jc w:val="both"/>
      </w:pPr>
      <w:r>
        <w:t xml:space="preserve">      </w:t>
      </w:r>
      <w:r>
        <w:tab/>
        <w:t xml:space="preserve">Объект 1: нежилое двухэтажное здание с подвалом общей площадью 520,2 </w:t>
      </w:r>
      <w:proofErr w:type="spellStart"/>
      <w:r>
        <w:t>кв.м</w:t>
      </w:r>
      <w:proofErr w:type="spellEnd"/>
      <w:r>
        <w:t>, кадастровый номер 43:32:340101:112, расположенное по адресу: Кировская область, Сунский район, пос. Суна, ул. Колхозная, д. 2.</w:t>
      </w:r>
    </w:p>
    <w:p w:rsidR="00434B34" w:rsidRPr="003B0126" w:rsidRDefault="00434B34" w:rsidP="00944F8B">
      <w:pPr>
        <w:ind w:hanging="12"/>
        <w:jc w:val="both"/>
      </w:pPr>
      <w:r>
        <w:tab/>
      </w:r>
      <w:r>
        <w:tab/>
        <w:t xml:space="preserve">Объект 2: земельный участок площадью 1 054 </w:t>
      </w:r>
      <w:proofErr w:type="spellStart"/>
      <w:r>
        <w:t>кв.м</w:t>
      </w:r>
      <w:proofErr w:type="spellEnd"/>
      <w:r>
        <w:t>, категория земель: земли поселений, разрешенное использование: для размещения банка, расположенный по адресу: Кировская область, Сунский район, пос. Суна, ул. Колхозная, д. 2, кадастровый номер 43:32:310108:34.</w:t>
      </w:r>
    </w:p>
    <w:p w:rsidR="00434B34" w:rsidRDefault="00434B34" w:rsidP="00434B34">
      <w:pPr>
        <w:ind w:hanging="12"/>
        <w:jc w:val="center"/>
        <w:rPr>
          <w:b/>
          <w:bCs/>
        </w:rPr>
      </w:pPr>
      <w:r>
        <w:rPr>
          <w:b/>
          <w:bCs/>
        </w:rPr>
        <w:t>Начальная цена Лота №5 -  3 560 000 руб. (с учетом НДС), в том числе:</w:t>
      </w:r>
    </w:p>
    <w:p w:rsidR="00434B34" w:rsidRPr="00D124F5" w:rsidRDefault="00434B34" w:rsidP="00434B34">
      <w:pPr>
        <w:ind w:hanging="12"/>
        <w:jc w:val="center"/>
        <w:rPr>
          <w:bCs/>
        </w:rPr>
      </w:pPr>
      <w:r w:rsidRPr="00D124F5">
        <w:rPr>
          <w:bCs/>
        </w:rPr>
        <w:t xml:space="preserve">начальная цена Объекта 1 – </w:t>
      </w:r>
      <w:r>
        <w:rPr>
          <w:bCs/>
        </w:rPr>
        <w:t>3</w:t>
      </w:r>
      <w:r w:rsidRPr="00D124F5">
        <w:rPr>
          <w:bCs/>
        </w:rPr>
        <w:t> </w:t>
      </w:r>
      <w:r>
        <w:rPr>
          <w:bCs/>
        </w:rPr>
        <w:t>501</w:t>
      </w:r>
      <w:r w:rsidRPr="00D124F5">
        <w:rPr>
          <w:bCs/>
        </w:rPr>
        <w:t xml:space="preserve"> </w:t>
      </w:r>
      <w:r>
        <w:rPr>
          <w:bCs/>
        </w:rPr>
        <w:t>28</w:t>
      </w:r>
      <w:r w:rsidRPr="00D124F5">
        <w:rPr>
          <w:bCs/>
        </w:rPr>
        <w:t>0 руб., включая НДС 18 %;</w:t>
      </w:r>
    </w:p>
    <w:p w:rsidR="00434B34" w:rsidRDefault="00434B34" w:rsidP="00434B34">
      <w:pPr>
        <w:ind w:hanging="12"/>
        <w:jc w:val="center"/>
        <w:rPr>
          <w:bCs/>
        </w:rPr>
      </w:pPr>
      <w:r w:rsidRPr="00D124F5">
        <w:rPr>
          <w:bCs/>
        </w:rPr>
        <w:t xml:space="preserve">начальная цена Объекта 2 - </w:t>
      </w:r>
      <w:r>
        <w:rPr>
          <w:bCs/>
        </w:rPr>
        <w:t>58</w:t>
      </w:r>
      <w:r w:rsidRPr="00D124F5">
        <w:rPr>
          <w:bCs/>
        </w:rPr>
        <w:t xml:space="preserve"> </w:t>
      </w:r>
      <w:r>
        <w:rPr>
          <w:bCs/>
        </w:rPr>
        <w:t>72</w:t>
      </w:r>
      <w:r w:rsidRPr="00D124F5">
        <w:rPr>
          <w:bCs/>
        </w:rPr>
        <w:t>0, НДС не облагается.</w:t>
      </w:r>
    </w:p>
    <w:p w:rsidR="00434B34" w:rsidRDefault="00434B34" w:rsidP="00434B34">
      <w:pPr>
        <w:spacing w:line="259" w:lineRule="auto"/>
        <w:ind w:hanging="12"/>
        <w:jc w:val="center"/>
        <w:rPr>
          <w:b/>
          <w:bCs/>
        </w:rPr>
      </w:pPr>
      <w:r w:rsidRPr="00D46A67">
        <w:rPr>
          <w:b/>
          <w:bCs/>
        </w:rPr>
        <w:t xml:space="preserve">Минимальная цена </w:t>
      </w:r>
      <w:r>
        <w:rPr>
          <w:b/>
          <w:bCs/>
        </w:rPr>
        <w:t xml:space="preserve">Лота №5 </w:t>
      </w:r>
      <w:r w:rsidRPr="00D46A67">
        <w:rPr>
          <w:b/>
          <w:bCs/>
        </w:rPr>
        <w:t xml:space="preserve">– </w:t>
      </w:r>
      <w:r w:rsidR="003029A4">
        <w:rPr>
          <w:b/>
          <w:bCs/>
        </w:rPr>
        <w:t>2</w:t>
      </w:r>
      <w:r w:rsidRPr="00D46A67">
        <w:rPr>
          <w:b/>
          <w:bCs/>
        </w:rPr>
        <w:t> </w:t>
      </w:r>
      <w:r w:rsidR="003029A4">
        <w:rPr>
          <w:b/>
          <w:bCs/>
        </w:rPr>
        <w:t>670</w:t>
      </w:r>
      <w:r w:rsidRPr="00D46A67">
        <w:rPr>
          <w:b/>
          <w:bCs/>
        </w:rPr>
        <w:t xml:space="preserve"> 000 руб., </w:t>
      </w:r>
      <w:r>
        <w:rPr>
          <w:b/>
          <w:bCs/>
        </w:rPr>
        <w:t>с учетом</w:t>
      </w:r>
      <w:r w:rsidRPr="00D46A67">
        <w:rPr>
          <w:b/>
          <w:bCs/>
        </w:rPr>
        <w:t xml:space="preserve"> НДС 18%</w:t>
      </w:r>
      <w:r>
        <w:rPr>
          <w:b/>
          <w:bCs/>
        </w:rPr>
        <w:t xml:space="preserve">, в </w:t>
      </w:r>
      <w:proofErr w:type="spellStart"/>
      <w:r>
        <w:rPr>
          <w:b/>
          <w:bCs/>
        </w:rPr>
        <w:t>т.ч</w:t>
      </w:r>
      <w:proofErr w:type="spellEnd"/>
      <w:r>
        <w:rPr>
          <w:b/>
          <w:bCs/>
        </w:rPr>
        <w:t>.:</w:t>
      </w:r>
    </w:p>
    <w:p w:rsidR="00434B34" w:rsidRPr="00F3270B" w:rsidRDefault="00434B34" w:rsidP="00434B34">
      <w:pPr>
        <w:ind w:firstLine="12"/>
        <w:jc w:val="center"/>
        <w:rPr>
          <w:bCs/>
        </w:rPr>
      </w:pPr>
      <w:r>
        <w:rPr>
          <w:bCs/>
        </w:rPr>
        <w:t>Миним</w:t>
      </w:r>
      <w:r w:rsidRPr="00F3270B">
        <w:rPr>
          <w:bCs/>
        </w:rPr>
        <w:t xml:space="preserve">альная цена Объекта 1 – </w:t>
      </w:r>
      <w:r w:rsidR="003029A4">
        <w:rPr>
          <w:bCs/>
        </w:rPr>
        <w:t>2 625 960</w:t>
      </w:r>
      <w:r w:rsidRPr="00F3270B">
        <w:rPr>
          <w:bCs/>
        </w:rPr>
        <w:t xml:space="preserve"> руб., включая НДС 18%,</w:t>
      </w:r>
    </w:p>
    <w:p w:rsidR="00434B34" w:rsidRPr="00434B34" w:rsidRDefault="00434B34" w:rsidP="00434B34">
      <w:pPr>
        <w:ind w:firstLine="12"/>
        <w:jc w:val="center"/>
        <w:rPr>
          <w:bCs/>
        </w:rPr>
      </w:pPr>
      <w:r>
        <w:rPr>
          <w:bCs/>
        </w:rPr>
        <w:t>Миним</w:t>
      </w:r>
      <w:r w:rsidRPr="00F3270B">
        <w:rPr>
          <w:bCs/>
        </w:rPr>
        <w:t xml:space="preserve">альная цена Объекта 2 – </w:t>
      </w:r>
      <w:r w:rsidR="003029A4">
        <w:rPr>
          <w:bCs/>
        </w:rPr>
        <w:t>44</w:t>
      </w:r>
      <w:r>
        <w:rPr>
          <w:bCs/>
        </w:rPr>
        <w:t xml:space="preserve"> 04</w:t>
      </w:r>
      <w:r w:rsidRPr="00F3270B">
        <w:rPr>
          <w:bCs/>
        </w:rPr>
        <w:t>0 руб., НДС не облагается.</w:t>
      </w:r>
    </w:p>
    <w:p w:rsidR="00434B34" w:rsidRPr="00D46A67" w:rsidRDefault="00434B34" w:rsidP="00434B34">
      <w:pPr>
        <w:spacing w:line="259" w:lineRule="auto"/>
        <w:ind w:firstLine="12"/>
        <w:jc w:val="center"/>
        <w:rPr>
          <w:b/>
          <w:bCs/>
        </w:rPr>
      </w:pPr>
      <w:r w:rsidRPr="00D46A67">
        <w:rPr>
          <w:b/>
          <w:bCs/>
        </w:rPr>
        <w:t xml:space="preserve">Сумма задатка -  </w:t>
      </w:r>
      <w:r w:rsidR="003029A4">
        <w:rPr>
          <w:b/>
          <w:bCs/>
        </w:rPr>
        <w:t>267</w:t>
      </w:r>
      <w:r w:rsidRPr="00D46A67">
        <w:rPr>
          <w:b/>
          <w:bCs/>
        </w:rPr>
        <w:t xml:space="preserve"> 000 руб.</w:t>
      </w:r>
    </w:p>
    <w:p w:rsidR="00434B34" w:rsidRPr="00D46A67" w:rsidRDefault="00434B34" w:rsidP="00434B34">
      <w:pPr>
        <w:spacing w:line="259" w:lineRule="auto"/>
        <w:ind w:firstLine="12"/>
        <w:jc w:val="center"/>
        <w:rPr>
          <w:b/>
          <w:bCs/>
        </w:rPr>
      </w:pPr>
      <w:r w:rsidRPr="00D46A67">
        <w:rPr>
          <w:b/>
          <w:bCs/>
        </w:rPr>
        <w:t xml:space="preserve">Шаг аукциона на повышение – </w:t>
      </w:r>
      <w:r w:rsidR="003029A4">
        <w:rPr>
          <w:b/>
          <w:bCs/>
        </w:rPr>
        <w:t>89</w:t>
      </w:r>
      <w:r w:rsidRPr="00D46A67">
        <w:rPr>
          <w:b/>
          <w:bCs/>
        </w:rPr>
        <w:t xml:space="preserve"> </w:t>
      </w:r>
      <w:r w:rsidR="003029A4">
        <w:rPr>
          <w:b/>
          <w:bCs/>
        </w:rPr>
        <w:t>0</w:t>
      </w:r>
      <w:r w:rsidRPr="00D46A67">
        <w:rPr>
          <w:b/>
          <w:bCs/>
        </w:rPr>
        <w:t>00 руб.</w:t>
      </w:r>
    </w:p>
    <w:p w:rsidR="00434B34" w:rsidRPr="00D46A67" w:rsidRDefault="00434B34" w:rsidP="00434B34">
      <w:pPr>
        <w:spacing w:line="259" w:lineRule="auto"/>
        <w:ind w:firstLine="12"/>
        <w:jc w:val="center"/>
        <w:rPr>
          <w:b/>
          <w:bCs/>
        </w:rPr>
      </w:pPr>
      <w:r w:rsidRPr="00D46A67">
        <w:rPr>
          <w:b/>
          <w:bCs/>
        </w:rPr>
        <w:t xml:space="preserve">Шаг аукциона на понижение – </w:t>
      </w:r>
      <w:r w:rsidR="003029A4">
        <w:rPr>
          <w:b/>
          <w:bCs/>
        </w:rPr>
        <w:t>17</w:t>
      </w:r>
      <w:r w:rsidRPr="00D46A67">
        <w:rPr>
          <w:b/>
          <w:bCs/>
        </w:rPr>
        <w:t xml:space="preserve">8 </w:t>
      </w:r>
      <w:r w:rsidR="003029A4">
        <w:rPr>
          <w:b/>
          <w:bCs/>
        </w:rPr>
        <w:t>0</w:t>
      </w:r>
      <w:r w:rsidRPr="00D46A67">
        <w:rPr>
          <w:b/>
          <w:bCs/>
        </w:rPr>
        <w:t>00 руб.</w:t>
      </w:r>
    </w:p>
    <w:p w:rsidR="00434B34" w:rsidRDefault="00434B34" w:rsidP="00434B34">
      <w:pPr>
        <w:rPr>
          <w:b/>
          <w:bCs/>
        </w:rPr>
      </w:pPr>
    </w:p>
    <w:p w:rsidR="00434B34" w:rsidRDefault="00434B34" w:rsidP="00944F8B">
      <w:pPr>
        <w:jc w:val="center"/>
        <w:rPr>
          <w:b/>
          <w:bCs/>
          <w:color w:val="000000"/>
          <w:u w:val="single"/>
          <w:shd w:val="clear" w:color="auto" w:fill="FFFFFF"/>
        </w:rPr>
      </w:pPr>
      <w:r>
        <w:rPr>
          <w:b/>
          <w:bCs/>
          <w:color w:val="000000"/>
          <w:u w:val="single"/>
          <w:shd w:val="clear" w:color="auto" w:fill="FFFFFF"/>
        </w:rPr>
        <w:t>Лот №6</w:t>
      </w:r>
    </w:p>
    <w:p w:rsidR="00434B34" w:rsidRPr="00726997" w:rsidRDefault="00434B34" w:rsidP="00944F8B">
      <w:pPr>
        <w:ind w:right="15" w:firstLine="709"/>
        <w:jc w:val="both"/>
        <w:rPr>
          <w:rFonts w:eastAsia="Times New Roman" w:cs="Times New Roman"/>
          <w:b/>
          <w:color w:val="000000"/>
          <w:kern w:val="0"/>
          <w:shd w:val="clear" w:color="auto" w:fill="FFFFFF"/>
          <w:lang w:eastAsia="ar-SA" w:bidi="ar-SA"/>
        </w:rPr>
      </w:pPr>
      <w:r w:rsidRPr="00387C57">
        <w:rPr>
          <w:rFonts w:eastAsia="Times New Roman" w:cs="Times New Roman"/>
          <w:kern w:val="0"/>
          <w:lang w:eastAsia="ar-SA" w:bidi="ar-SA"/>
        </w:rPr>
        <w:t xml:space="preserve">Нежилое помещение, помещение филиала сбербанка 4393/027, общей площадью 125,9 </w:t>
      </w:r>
      <w:proofErr w:type="spellStart"/>
      <w:r w:rsidRPr="00387C57">
        <w:rPr>
          <w:rFonts w:eastAsia="Times New Roman" w:cs="Times New Roman"/>
          <w:kern w:val="0"/>
          <w:lang w:eastAsia="ar-SA" w:bidi="ar-SA"/>
        </w:rPr>
        <w:t>кв.м</w:t>
      </w:r>
      <w:proofErr w:type="spellEnd"/>
      <w:r w:rsidRPr="00387C57">
        <w:rPr>
          <w:rFonts w:eastAsia="Times New Roman" w:cs="Times New Roman"/>
          <w:kern w:val="0"/>
          <w:lang w:eastAsia="ar-SA" w:bidi="ar-SA"/>
        </w:rPr>
        <w:t xml:space="preserve">, этаж 1, кадастровый номер: 43:25:310103:99, расположенное по адресу: Кировская область, Орловский район, </w:t>
      </w:r>
      <w:r>
        <w:rPr>
          <w:rFonts w:eastAsia="Times New Roman" w:cs="Times New Roman"/>
          <w:kern w:val="0"/>
          <w:lang w:eastAsia="ar-SA" w:bidi="ar-SA"/>
        </w:rPr>
        <w:t>г. Орлов, пер. Ложкина, д. 10 В.</w:t>
      </w:r>
    </w:p>
    <w:p w:rsidR="00434B34" w:rsidRDefault="00434B34" w:rsidP="00434B34">
      <w:pPr>
        <w:ind w:firstLine="12"/>
        <w:jc w:val="center"/>
        <w:rPr>
          <w:b/>
          <w:bCs/>
        </w:rPr>
      </w:pPr>
      <w:r w:rsidRPr="00E87D2B">
        <w:rPr>
          <w:b/>
          <w:bCs/>
        </w:rPr>
        <w:t>Начальная цена Лота №</w:t>
      </w:r>
      <w:r>
        <w:rPr>
          <w:b/>
          <w:bCs/>
        </w:rPr>
        <w:t>6</w:t>
      </w:r>
      <w:r w:rsidRPr="00E87D2B">
        <w:rPr>
          <w:b/>
          <w:bCs/>
        </w:rPr>
        <w:t xml:space="preserve"> – </w:t>
      </w:r>
      <w:r>
        <w:rPr>
          <w:b/>
          <w:bCs/>
        </w:rPr>
        <w:t>880</w:t>
      </w:r>
      <w:r w:rsidRPr="00E87D2B">
        <w:rPr>
          <w:b/>
          <w:bCs/>
        </w:rPr>
        <w:t xml:space="preserve"> </w:t>
      </w:r>
      <w:r>
        <w:rPr>
          <w:b/>
          <w:bCs/>
        </w:rPr>
        <w:t>0</w:t>
      </w:r>
      <w:r w:rsidRPr="00E87D2B">
        <w:rPr>
          <w:b/>
          <w:bCs/>
        </w:rPr>
        <w:t>00 руб.</w:t>
      </w:r>
      <w:r w:rsidRPr="00E87D2B">
        <w:t>,</w:t>
      </w:r>
      <w:r>
        <w:rPr>
          <w:b/>
          <w:bCs/>
        </w:rPr>
        <w:t xml:space="preserve"> с учетом НДС 18%.</w:t>
      </w:r>
    </w:p>
    <w:p w:rsidR="005E4B64" w:rsidRDefault="005E4B64" w:rsidP="005E4B64">
      <w:pPr>
        <w:ind w:hanging="12"/>
        <w:jc w:val="center"/>
        <w:rPr>
          <w:b/>
          <w:bCs/>
          <w:color w:val="000000"/>
          <w:shd w:val="clear" w:color="auto" w:fill="FFFFFF"/>
        </w:rPr>
      </w:pPr>
      <w:r w:rsidRPr="00D46A67">
        <w:rPr>
          <w:b/>
          <w:bCs/>
        </w:rPr>
        <w:t xml:space="preserve">Минимальная цена </w:t>
      </w:r>
      <w:r>
        <w:rPr>
          <w:b/>
          <w:bCs/>
        </w:rPr>
        <w:t xml:space="preserve">Лота №6 </w:t>
      </w:r>
      <w:r w:rsidRPr="00D46A67">
        <w:rPr>
          <w:b/>
          <w:bCs/>
        </w:rPr>
        <w:t xml:space="preserve">– </w:t>
      </w:r>
      <w:r>
        <w:rPr>
          <w:b/>
          <w:bCs/>
        </w:rPr>
        <w:t>66</w:t>
      </w:r>
      <w:r w:rsidRPr="00D46A67">
        <w:rPr>
          <w:b/>
          <w:bCs/>
        </w:rPr>
        <w:t>0</w:t>
      </w:r>
      <w:r>
        <w:rPr>
          <w:b/>
          <w:bCs/>
        </w:rPr>
        <w:t xml:space="preserve"> 000</w:t>
      </w:r>
      <w:r w:rsidRPr="00D46A67">
        <w:rPr>
          <w:b/>
          <w:bCs/>
        </w:rPr>
        <w:t xml:space="preserve"> руб.,</w:t>
      </w:r>
      <w:r w:rsidRPr="003029A4">
        <w:rPr>
          <w:b/>
          <w:bCs/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  <w:shd w:val="clear" w:color="auto" w:fill="FFFFFF"/>
        </w:rPr>
        <w:t>с учетом НДС 18%.</w:t>
      </w:r>
    </w:p>
    <w:p w:rsidR="005E4B64" w:rsidRDefault="005E4B64" w:rsidP="005E4B64">
      <w:pPr>
        <w:ind w:firstLine="12"/>
        <w:jc w:val="center"/>
        <w:rPr>
          <w:b/>
          <w:bCs/>
        </w:rPr>
      </w:pPr>
      <w:r>
        <w:rPr>
          <w:b/>
          <w:bCs/>
        </w:rPr>
        <w:t>Сумма задатка – 66 000 руб.</w:t>
      </w:r>
    </w:p>
    <w:p w:rsidR="005E4B64" w:rsidRPr="00D46A67" w:rsidRDefault="005E4B64" w:rsidP="005E4B64">
      <w:pPr>
        <w:spacing w:line="259" w:lineRule="auto"/>
        <w:ind w:firstLine="12"/>
        <w:jc w:val="center"/>
        <w:rPr>
          <w:b/>
          <w:bCs/>
        </w:rPr>
      </w:pPr>
      <w:r w:rsidRPr="00D46A67">
        <w:rPr>
          <w:b/>
          <w:bCs/>
        </w:rPr>
        <w:t xml:space="preserve">Шаг аукциона на повышение – </w:t>
      </w:r>
      <w:r>
        <w:rPr>
          <w:b/>
          <w:bCs/>
        </w:rPr>
        <w:t>22 000</w:t>
      </w:r>
      <w:r w:rsidRPr="00D46A67">
        <w:rPr>
          <w:b/>
          <w:bCs/>
        </w:rPr>
        <w:t xml:space="preserve"> руб.</w:t>
      </w:r>
    </w:p>
    <w:p w:rsidR="005E4B64" w:rsidRPr="00D46A67" w:rsidRDefault="005E4B64" w:rsidP="005E4B64">
      <w:pPr>
        <w:spacing w:line="259" w:lineRule="auto"/>
        <w:ind w:firstLine="12"/>
        <w:jc w:val="center"/>
        <w:rPr>
          <w:b/>
          <w:bCs/>
        </w:rPr>
      </w:pPr>
      <w:r w:rsidRPr="00D46A67">
        <w:rPr>
          <w:b/>
          <w:bCs/>
        </w:rPr>
        <w:t xml:space="preserve">Шаг аукциона на понижение – </w:t>
      </w:r>
      <w:r>
        <w:rPr>
          <w:b/>
          <w:bCs/>
        </w:rPr>
        <w:t>44 000</w:t>
      </w:r>
      <w:r w:rsidRPr="00D46A67">
        <w:rPr>
          <w:b/>
          <w:bCs/>
        </w:rPr>
        <w:t xml:space="preserve"> руб.</w:t>
      </w:r>
    </w:p>
    <w:p w:rsidR="005E4B64" w:rsidRPr="00387C57" w:rsidRDefault="005E4B64" w:rsidP="00434B34">
      <w:pPr>
        <w:ind w:firstLine="12"/>
        <w:jc w:val="center"/>
        <w:rPr>
          <w:b/>
          <w:bCs/>
        </w:rPr>
      </w:pPr>
    </w:p>
    <w:p w:rsidR="00944F8B" w:rsidRDefault="00944F8B" w:rsidP="00434B34">
      <w:pPr>
        <w:jc w:val="center"/>
        <w:rPr>
          <w:b/>
          <w:bCs/>
          <w:color w:val="000000"/>
          <w:u w:val="single"/>
          <w:shd w:val="clear" w:color="auto" w:fill="FFFFFF"/>
        </w:rPr>
      </w:pPr>
    </w:p>
    <w:p w:rsidR="00944F8B" w:rsidRDefault="00944F8B" w:rsidP="00434B34">
      <w:pPr>
        <w:jc w:val="center"/>
        <w:rPr>
          <w:b/>
          <w:bCs/>
          <w:color w:val="000000"/>
          <w:u w:val="single"/>
          <w:shd w:val="clear" w:color="auto" w:fill="FFFFFF"/>
        </w:rPr>
      </w:pPr>
    </w:p>
    <w:p w:rsidR="00434B34" w:rsidRDefault="00434B34" w:rsidP="00944F8B">
      <w:pPr>
        <w:jc w:val="center"/>
        <w:rPr>
          <w:b/>
          <w:bCs/>
          <w:color w:val="000000"/>
          <w:u w:val="single"/>
          <w:shd w:val="clear" w:color="auto" w:fill="FFFFFF"/>
        </w:rPr>
      </w:pPr>
      <w:r>
        <w:rPr>
          <w:b/>
          <w:bCs/>
          <w:color w:val="000000"/>
          <w:u w:val="single"/>
          <w:shd w:val="clear" w:color="auto" w:fill="FFFFFF"/>
        </w:rPr>
        <w:lastRenderedPageBreak/>
        <w:t>Лот №7</w:t>
      </w:r>
    </w:p>
    <w:p w:rsidR="00434B34" w:rsidRPr="00944F8B" w:rsidRDefault="00434B34" w:rsidP="00944F8B">
      <w:pPr>
        <w:ind w:left="12" w:firstLine="709"/>
        <w:jc w:val="both"/>
      </w:pPr>
      <w:r>
        <w:t xml:space="preserve">Нежилое помещение общей площадью 261,1 </w:t>
      </w:r>
      <w:proofErr w:type="spellStart"/>
      <w:r>
        <w:t>кв.м</w:t>
      </w:r>
      <w:proofErr w:type="spellEnd"/>
      <w:r>
        <w:t>, этаж 1, назначение: нежилое, кадастровый номер: 43:42:000050:305, расположенное по адресу: Кировская область, г. Кирово-Чепецк, ул. Ленина, д. 36/3.</w:t>
      </w:r>
    </w:p>
    <w:p w:rsidR="00434B34" w:rsidRDefault="00434B34" w:rsidP="00434B34">
      <w:pPr>
        <w:ind w:firstLine="12"/>
        <w:jc w:val="center"/>
        <w:rPr>
          <w:b/>
          <w:bCs/>
        </w:rPr>
      </w:pPr>
      <w:r w:rsidRPr="00E87D2B">
        <w:rPr>
          <w:b/>
          <w:bCs/>
        </w:rPr>
        <w:t>Начальная цена Лота №</w:t>
      </w:r>
      <w:r>
        <w:rPr>
          <w:b/>
          <w:bCs/>
        </w:rPr>
        <w:t>7</w:t>
      </w:r>
      <w:r w:rsidRPr="00E87D2B">
        <w:rPr>
          <w:b/>
          <w:bCs/>
        </w:rPr>
        <w:t xml:space="preserve"> – </w:t>
      </w:r>
      <w:r>
        <w:rPr>
          <w:b/>
          <w:bCs/>
        </w:rPr>
        <w:t>4 520</w:t>
      </w:r>
      <w:r w:rsidRPr="00E87D2B">
        <w:rPr>
          <w:b/>
          <w:bCs/>
        </w:rPr>
        <w:t xml:space="preserve"> </w:t>
      </w:r>
      <w:r>
        <w:rPr>
          <w:b/>
          <w:bCs/>
        </w:rPr>
        <w:t>0</w:t>
      </w:r>
      <w:r w:rsidRPr="00E87D2B">
        <w:rPr>
          <w:b/>
          <w:bCs/>
        </w:rPr>
        <w:t>00 руб.</w:t>
      </w:r>
      <w:r w:rsidRPr="00E87D2B">
        <w:t>,</w:t>
      </w:r>
      <w:r>
        <w:rPr>
          <w:b/>
          <w:bCs/>
        </w:rPr>
        <w:t xml:space="preserve"> с учетом НДС 18%.</w:t>
      </w:r>
    </w:p>
    <w:p w:rsidR="005E4B64" w:rsidRPr="005E4B64" w:rsidRDefault="005E4B64" w:rsidP="005E4B64">
      <w:pPr>
        <w:ind w:hanging="12"/>
        <w:jc w:val="center"/>
        <w:rPr>
          <w:b/>
          <w:bCs/>
          <w:color w:val="000000"/>
          <w:shd w:val="clear" w:color="auto" w:fill="FFFFFF"/>
        </w:rPr>
      </w:pPr>
      <w:r w:rsidRPr="00D46A67">
        <w:rPr>
          <w:b/>
          <w:bCs/>
        </w:rPr>
        <w:t xml:space="preserve">Минимальная цена </w:t>
      </w:r>
      <w:r>
        <w:rPr>
          <w:b/>
          <w:bCs/>
        </w:rPr>
        <w:t xml:space="preserve">Лота №7 </w:t>
      </w:r>
      <w:r w:rsidRPr="00D46A67">
        <w:rPr>
          <w:b/>
          <w:bCs/>
        </w:rPr>
        <w:t xml:space="preserve">– </w:t>
      </w:r>
      <w:r>
        <w:rPr>
          <w:b/>
          <w:bCs/>
        </w:rPr>
        <w:t>3 39</w:t>
      </w:r>
      <w:r w:rsidRPr="00D46A67">
        <w:rPr>
          <w:b/>
          <w:bCs/>
        </w:rPr>
        <w:t>0</w:t>
      </w:r>
      <w:r>
        <w:rPr>
          <w:b/>
          <w:bCs/>
        </w:rPr>
        <w:t xml:space="preserve"> 000</w:t>
      </w:r>
      <w:r w:rsidRPr="00D46A67">
        <w:rPr>
          <w:b/>
          <w:bCs/>
        </w:rPr>
        <w:t xml:space="preserve"> руб.,</w:t>
      </w:r>
      <w:r w:rsidRPr="003029A4">
        <w:rPr>
          <w:b/>
          <w:bCs/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  <w:shd w:val="clear" w:color="auto" w:fill="FFFFFF"/>
        </w:rPr>
        <w:t>с учетом НДС 18%.</w:t>
      </w:r>
    </w:p>
    <w:p w:rsidR="00434B34" w:rsidRDefault="00434B34" w:rsidP="00434B34">
      <w:pPr>
        <w:jc w:val="center"/>
        <w:rPr>
          <w:b/>
          <w:bCs/>
        </w:rPr>
      </w:pPr>
      <w:r>
        <w:rPr>
          <w:b/>
          <w:bCs/>
        </w:rPr>
        <w:t xml:space="preserve">Сумма задатка -  </w:t>
      </w:r>
      <w:r w:rsidR="005E4B64">
        <w:rPr>
          <w:b/>
          <w:bCs/>
        </w:rPr>
        <w:t>66</w:t>
      </w:r>
      <w:r>
        <w:rPr>
          <w:b/>
          <w:bCs/>
        </w:rPr>
        <w:t xml:space="preserve"> 000 рублей.</w:t>
      </w:r>
    </w:p>
    <w:p w:rsidR="005E4B64" w:rsidRPr="00D46A67" w:rsidRDefault="005E4B64" w:rsidP="005E4B64">
      <w:pPr>
        <w:spacing w:line="259" w:lineRule="auto"/>
        <w:ind w:firstLine="12"/>
        <w:jc w:val="center"/>
        <w:rPr>
          <w:b/>
          <w:bCs/>
        </w:rPr>
      </w:pPr>
      <w:r w:rsidRPr="00D46A67">
        <w:rPr>
          <w:b/>
          <w:bCs/>
        </w:rPr>
        <w:t xml:space="preserve">Шаг аукциона на повышение – </w:t>
      </w:r>
      <w:r>
        <w:rPr>
          <w:b/>
          <w:bCs/>
        </w:rPr>
        <w:t>113 000</w:t>
      </w:r>
      <w:r w:rsidRPr="00D46A67">
        <w:rPr>
          <w:b/>
          <w:bCs/>
        </w:rPr>
        <w:t xml:space="preserve"> руб.</w:t>
      </w:r>
    </w:p>
    <w:p w:rsidR="005E4B64" w:rsidRPr="00D46A67" w:rsidRDefault="005E4B64" w:rsidP="005E4B64">
      <w:pPr>
        <w:spacing w:line="259" w:lineRule="auto"/>
        <w:ind w:firstLine="12"/>
        <w:jc w:val="center"/>
        <w:rPr>
          <w:b/>
          <w:bCs/>
        </w:rPr>
      </w:pPr>
      <w:r w:rsidRPr="00D46A67">
        <w:rPr>
          <w:b/>
          <w:bCs/>
        </w:rPr>
        <w:t xml:space="preserve">Шаг аукциона на понижение – </w:t>
      </w:r>
      <w:r>
        <w:rPr>
          <w:b/>
          <w:bCs/>
        </w:rPr>
        <w:t>226 000</w:t>
      </w:r>
      <w:r w:rsidRPr="00D46A67">
        <w:rPr>
          <w:b/>
          <w:bCs/>
        </w:rPr>
        <w:t xml:space="preserve"> руб.</w:t>
      </w:r>
    </w:p>
    <w:p w:rsidR="00434B34" w:rsidRPr="0036502D" w:rsidRDefault="00434B34" w:rsidP="00434B34">
      <w:pPr>
        <w:rPr>
          <w:b/>
          <w:bCs/>
        </w:rPr>
      </w:pPr>
    </w:p>
    <w:p w:rsidR="00434B34" w:rsidRDefault="00434B34" w:rsidP="00434B34">
      <w:pPr>
        <w:jc w:val="center"/>
        <w:rPr>
          <w:b/>
          <w:bCs/>
          <w:shd w:val="clear" w:color="auto" w:fill="FFFFFF"/>
        </w:rPr>
      </w:pPr>
      <w:r>
        <w:tab/>
      </w:r>
      <w:r>
        <w:rPr>
          <w:b/>
          <w:bCs/>
          <w:shd w:val="clear" w:color="auto" w:fill="FFFFFF"/>
        </w:rPr>
        <w:t>Условия проведения аукциона</w:t>
      </w:r>
    </w:p>
    <w:p w:rsidR="00434B34" w:rsidRPr="00DC6319" w:rsidRDefault="00434B34" w:rsidP="00434B34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shd w:val="clear" w:color="auto" w:fill="FFFFFF"/>
        </w:rPr>
        <w:tab/>
        <w:t>Электронный аукцион проводится в соответствии с договорами поручения                  №РАД-540</w:t>
      </w:r>
      <w:r w:rsidRPr="00EC7A86">
        <w:rPr>
          <w:shd w:val="clear" w:color="auto" w:fill="FFFFFF"/>
        </w:rPr>
        <w:t>/</w:t>
      </w:r>
      <w:r>
        <w:rPr>
          <w:shd w:val="clear" w:color="auto" w:fill="FFFFFF"/>
        </w:rPr>
        <w:t>2014 от 09.10.2014г., №РАД-326</w:t>
      </w:r>
      <w:r w:rsidRPr="00EC7A86">
        <w:rPr>
          <w:shd w:val="clear" w:color="auto" w:fill="FFFFFF"/>
        </w:rPr>
        <w:t>/</w:t>
      </w:r>
      <w:r>
        <w:rPr>
          <w:shd w:val="clear" w:color="auto" w:fill="FFFFFF"/>
        </w:rPr>
        <w:t>2014 от 16.07.2014г., №РАД-325</w:t>
      </w:r>
      <w:r w:rsidRPr="00EC7A86">
        <w:rPr>
          <w:shd w:val="clear" w:color="auto" w:fill="FFFFFF"/>
        </w:rPr>
        <w:t>/</w:t>
      </w:r>
      <w:r>
        <w:rPr>
          <w:shd w:val="clear" w:color="auto" w:fill="FFFFFF"/>
        </w:rPr>
        <w:t>2014 от 16.07.2014г.,</w:t>
      </w:r>
      <w:r w:rsidRPr="00D124F5">
        <w:rPr>
          <w:shd w:val="clear" w:color="auto" w:fill="FFFFFF"/>
        </w:rPr>
        <w:t xml:space="preserve"> </w:t>
      </w:r>
      <w:r>
        <w:rPr>
          <w:shd w:val="clear" w:color="auto" w:fill="FFFFFF"/>
        </w:rPr>
        <w:t>№РАД-238</w:t>
      </w:r>
      <w:r w:rsidRPr="00EC7A86">
        <w:rPr>
          <w:shd w:val="clear" w:color="auto" w:fill="FFFFFF"/>
        </w:rPr>
        <w:t>/</w:t>
      </w:r>
      <w:r>
        <w:rPr>
          <w:shd w:val="clear" w:color="auto" w:fill="FFFFFF"/>
        </w:rPr>
        <w:t>2014 от 18.06.2014г., №РАД-449</w:t>
      </w:r>
      <w:r w:rsidRPr="00EC7A86">
        <w:rPr>
          <w:shd w:val="clear" w:color="auto" w:fill="FFFFFF"/>
        </w:rPr>
        <w:t>/</w:t>
      </w:r>
      <w:r>
        <w:rPr>
          <w:shd w:val="clear" w:color="auto" w:fill="FFFFFF"/>
        </w:rPr>
        <w:t>2014 от 04.09.2014г. и №РАД-498</w:t>
      </w:r>
      <w:r w:rsidRPr="00EC7A86">
        <w:rPr>
          <w:shd w:val="clear" w:color="auto" w:fill="FFFFFF"/>
        </w:rPr>
        <w:t>/</w:t>
      </w:r>
      <w:r>
        <w:rPr>
          <w:shd w:val="clear" w:color="auto" w:fill="FFFFFF"/>
        </w:rPr>
        <w:t xml:space="preserve">2014 от 25.09.2014г.,  заключенными между ОАО «Сбербанк России» и ОАО «Российский аукционный дом» и в порядке, установленном Регламентом системы электронных торгов (СЭТ) ОАО «Российский аукционный дом»  при проведении электронных торгов по продаже имущества частных собственников (при совпадении оператора электронной торговой площадке и организатора торгов в одном лице), утвержденным  Организатором торгов и  размещенным на сайте </w:t>
      </w:r>
      <w:hyperlink r:id="rId6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E36ADF" w:rsidRDefault="00E36AD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К участию в электронном аукционе допускаются физические и юридические лица, своевременно прошедшие регистрацию на электронной торговой площадке ОАО «Российский аукционный дом», подавшие заявку на участие в электронном аукционе, обеспечившие в установленный срок поступление на счет Организатора торгов, указанный в настоящем информационном сообщении, суммы задатка. Документом, подтве</w:t>
      </w:r>
      <w:r w:rsidR="009C2581">
        <w:rPr>
          <w:shd w:val="clear" w:color="auto" w:fill="FFFFFF"/>
        </w:rPr>
        <w:t>рждающим поступление задатка на</w:t>
      </w:r>
      <w:r>
        <w:rPr>
          <w:shd w:val="clear" w:color="auto" w:fill="FFFFFF"/>
        </w:rPr>
        <w:t xml:space="preserve"> счет Организатора торгов, является выписка со счета Организатора торгов.</w:t>
      </w:r>
    </w:p>
    <w:p w:rsidR="00E36ADF" w:rsidRDefault="00E36AD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Принимать участие в аукционе может любое юридическое или физическое лицо, в том числе индивидуальный предприниматель, являющееся Пользователем электронной торговой площадки.</w:t>
      </w:r>
    </w:p>
    <w:p w:rsidR="00E36ADF" w:rsidRDefault="00E36AD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E36ADF" w:rsidRDefault="00E36AD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площадки представляет заявку на участие в электронном аукционе Организатору торгов. </w:t>
      </w:r>
    </w:p>
    <w:p w:rsidR="00E36ADF" w:rsidRDefault="00E36AD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Заявка подписывается электронной подписью Претендента. К заявке прилагаются подписанные электронной подписью Претендента документы.</w:t>
      </w:r>
    </w:p>
    <w:p w:rsidR="006B697F" w:rsidRDefault="006B697F">
      <w:pPr>
        <w:jc w:val="both"/>
        <w:rPr>
          <w:shd w:val="clear" w:color="auto" w:fill="FFFFFF"/>
        </w:rPr>
      </w:pPr>
    </w:p>
    <w:p w:rsidR="00E36ADF" w:rsidRDefault="00E36ADF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Документы, необходимые для участия в электронном аукционе</w:t>
      </w:r>
    </w:p>
    <w:p w:rsidR="00E36ADF" w:rsidRDefault="00E36ADF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ab/>
      </w:r>
      <w:r>
        <w:rPr>
          <w:shd w:val="clear" w:color="auto" w:fill="FFFFFF"/>
        </w:rPr>
        <w:t>1.  Заявка на учас</w:t>
      </w:r>
      <w:r w:rsidR="004076A1">
        <w:rPr>
          <w:shd w:val="clear" w:color="auto" w:fill="FFFFFF"/>
        </w:rPr>
        <w:t>тие</w:t>
      </w:r>
      <w:r>
        <w:rPr>
          <w:shd w:val="clear" w:color="auto" w:fill="FFFFFF"/>
        </w:rPr>
        <w:t xml:space="preserve"> в электронном аукционе.</w:t>
      </w:r>
    </w:p>
    <w:p w:rsidR="00E36ADF" w:rsidRDefault="00E36AD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Подача заявки осуществляется путем заполнения электронной формы, размещенной на электронной площадке, подписываемой электронной подписью Претендента (его уполномоченного представителя).</w:t>
      </w:r>
    </w:p>
    <w:p w:rsidR="00E36ADF" w:rsidRDefault="00E36AD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2. Одновременно к заявке Претендент прилагает подписанные электронной цифровой подписью документы:</w:t>
      </w:r>
    </w:p>
    <w:p w:rsidR="00E36ADF" w:rsidRDefault="00B01CB7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2.1. Физическое лицо </w:t>
      </w:r>
      <w:r w:rsidR="00E36ADF">
        <w:rPr>
          <w:shd w:val="clear" w:color="auto" w:fill="FFFFFF"/>
        </w:rPr>
        <w:t xml:space="preserve">- копии всех листов документа, удостоверяющего личность.   </w:t>
      </w:r>
      <w:r w:rsidR="00E36ADF">
        <w:rPr>
          <w:shd w:val="clear" w:color="auto" w:fill="FFFFFF"/>
        </w:rPr>
        <w:tab/>
        <w:t>Физическое лицо, занимающееся индивидуальной предпринимательской дея</w:t>
      </w:r>
      <w:r>
        <w:rPr>
          <w:shd w:val="clear" w:color="auto" w:fill="FFFFFF"/>
        </w:rPr>
        <w:t xml:space="preserve">тельностью, представляет также </w:t>
      </w:r>
      <w:r w:rsidR="00E36ADF">
        <w:rPr>
          <w:shd w:val="clear" w:color="auto" w:fill="FFFFFF"/>
        </w:rPr>
        <w:t>свидетельство о внесении физического лица в Единый государственный реестр индивидуальных предпринимателей и свидетельство о постановке на налоговый учет.</w:t>
      </w:r>
    </w:p>
    <w:p w:rsidR="00E36ADF" w:rsidRDefault="00E36AD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ab/>
        <w:t>2.2. Юридическое лицо -</w:t>
      </w:r>
      <w:r>
        <w:rPr>
          <w:shd w:val="clear" w:color="auto" w:fill="FFFFFF"/>
        </w:rPr>
        <w:tab/>
        <w:t>учредительные документы; свидетельство о внесении записи в Единый государственный реестр юридических лиц; свидетельство о постановке на учет в налоговом органе; выписку из Единого государственного реестра юридических лиц, действительную на день представления заявки на участие в аукционе; документ, подтверждающий полномочия руководителя юридического лица на осуществление действий от имени юридического лица (копия решения о назначении  или об избрании на должность); решение об одобрении или о совершении крупной сделки, если требование о необходимости наличия такого решения установлено законодательством Российской Федерации и (или) учредительными документами юридического лица,  и если для заявителя приобретение имущества или внесение денежных средств в качестве задатка являются крупной сделкой.</w:t>
      </w:r>
    </w:p>
    <w:p w:rsidR="00E36ADF" w:rsidRDefault="00E36AD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Иные документы, предоставление которых может быть установлено федеральным законом.</w:t>
      </w:r>
    </w:p>
    <w:p w:rsidR="00E36ADF" w:rsidRDefault="00E36AD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Заявки, поступившие после истечения срока приема заявок, указанного в информационном сообщении, Организатором торгов не принимаются, Претенденты к аукциону не допускаются. </w:t>
      </w:r>
    </w:p>
    <w:p w:rsidR="00E36ADF" w:rsidRDefault="00E36AD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Документооборот между Претендентами/Участниками торгов и Организатором торгов осуществляется через электронную </w:t>
      </w:r>
      <w:r w:rsidR="009C2581">
        <w:rPr>
          <w:shd w:val="clear" w:color="auto" w:fill="FFFFFF"/>
        </w:rPr>
        <w:t>площадку</w:t>
      </w:r>
      <w:r>
        <w:rPr>
          <w:shd w:val="clear" w:color="auto" w:fill="FFFFFF"/>
        </w:rPr>
        <w:t xml:space="preserve">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:rsidR="00E36ADF" w:rsidRDefault="00E36AD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Участник/Претендент несет ответственность за подлинность и достоверность представляемых им документов и сведений.</w:t>
      </w:r>
    </w:p>
    <w:p w:rsidR="00E36ADF" w:rsidRDefault="00E36ADF">
      <w:pPr>
        <w:jc w:val="center"/>
        <w:rPr>
          <w:b/>
          <w:bCs/>
          <w:shd w:val="clear" w:color="auto" w:fill="FFFFFF"/>
        </w:rPr>
      </w:pPr>
      <w:r>
        <w:rPr>
          <w:shd w:val="clear" w:color="auto" w:fill="FFFFFF"/>
        </w:rPr>
        <w:tab/>
      </w:r>
      <w:r w:rsidR="009C2581">
        <w:rPr>
          <w:b/>
          <w:bCs/>
          <w:shd w:val="clear" w:color="auto" w:fill="FFFFFF"/>
        </w:rPr>
        <w:t xml:space="preserve">Порядок оформления участия в </w:t>
      </w:r>
      <w:r>
        <w:rPr>
          <w:b/>
          <w:bCs/>
          <w:shd w:val="clear" w:color="auto" w:fill="FFFFFF"/>
        </w:rPr>
        <w:t>электронном аукционе</w:t>
      </w:r>
    </w:p>
    <w:p w:rsidR="00E36ADF" w:rsidRDefault="00E36ADF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ab/>
      </w:r>
      <w:r>
        <w:rPr>
          <w:shd w:val="clear" w:color="auto" w:fill="FFFFFF"/>
        </w:rPr>
        <w:t>Для участия в электронном аукционе претенденту необходимо через «личный кабинет» (в разделе «Покупка») выбрать интересующий лот и подать заявку на участие в электронном аукционе по данному лоту путем заполнения необходимых при подаче заявки форм.</w:t>
      </w:r>
    </w:p>
    <w:p w:rsidR="00E36ADF" w:rsidRDefault="004076A1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После </w:t>
      </w:r>
      <w:r w:rsidR="00E36ADF">
        <w:rPr>
          <w:shd w:val="clear" w:color="auto" w:fill="FFFFFF"/>
        </w:rPr>
        <w:t xml:space="preserve">подачи заявки, Претенденту необходимо перечислить задаток на счет Организатора торгов в соответствии с условиями договора о задатке (договора о присоединении), опубликованного на </w:t>
      </w:r>
      <w:r w:rsidR="00E36ADF">
        <w:rPr>
          <w:rFonts w:cs="Times New Roman"/>
          <w:color w:val="000000"/>
          <w:shd w:val="clear" w:color="auto" w:fill="FFFFFF"/>
        </w:rPr>
        <w:t xml:space="preserve">официальном Интернет-сайте Организатора торгов: </w:t>
      </w:r>
      <w:proofErr w:type="gramStart"/>
      <w:r w:rsidR="00E36ADF">
        <w:rPr>
          <w:rStyle w:val="a3"/>
          <w:rFonts w:cs="Times New Roman"/>
          <w:shd w:val="clear" w:color="auto" w:fill="FFFFFF"/>
          <w:lang w:val="en-US"/>
        </w:rPr>
        <w:t>www</w:t>
      </w:r>
      <w:r w:rsidR="00E36ADF" w:rsidRPr="00DC6319">
        <w:rPr>
          <w:rStyle w:val="a3"/>
          <w:rFonts w:cs="Times New Roman"/>
          <w:shd w:val="clear" w:color="auto" w:fill="FFFFFF"/>
        </w:rPr>
        <w:t>.</w:t>
      </w:r>
      <w:r w:rsidR="00E36ADF">
        <w:rPr>
          <w:rStyle w:val="a3"/>
          <w:rFonts w:cs="Times New Roman"/>
          <w:shd w:val="clear" w:color="auto" w:fill="FFFFFF"/>
          <w:lang w:val="en-US"/>
        </w:rPr>
        <w:t>auction</w:t>
      </w:r>
      <w:r w:rsidR="00E36ADF" w:rsidRPr="00DC6319">
        <w:rPr>
          <w:rStyle w:val="a3"/>
          <w:rFonts w:cs="Times New Roman"/>
          <w:shd w:val="clear" w:color="auto" w:fill="FFFFFF"/>
        </w:rPr>
        <w:t>-</w:t>
      </w:r>
      <w:r w:rsidR="00E36ADF">
        <w:rPr>
          <w:rStyle w:val="a3"/>
          <w:rFonts w:cs="Times New Roman"/>
          <w:shd w:val="clear" w:color="auto" w:fill="FFFFFF"/>
          <w:lang w:val="en-US"/>
        </w:rPr>
        <w:t>house</w:t>
      </w:r>
      <w:r w:rsidR="00E36ADF"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 w:rsidR="00E36ADF"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="00E36ADF" w:rsidRPr="00DC6319">
        <w:rPr>
          <w:rFonts w:cs="Times New Roman"/>
          <w:color w:val="000000"/>
          <w:shd w:val="clear" w:color="auto" w:fill="FFFFFF"/>
        </w:rPr>
        <w:t xml:space="preserve">  </w:t>
      </w:r>
      <w:r w:rsidR="00E36ADF">
        <w:rPr>
          <w:rFonts w:cs="Times New Roman"/>
          <w:color w:val="000000"/>
          <w:shd w:val="clear" w:color="auto" w:fill="FFFFFF"/>
        </w:rPr>
        <w:t>и</w:t>
      </w:r>
      <w:proofErr w:type="gramEnd"/>
      <w:r w:rsidR="00E36ADF">
        <w:rPr>
          <w:rFonts w:cs="Times New Roman"/>
          <w:color w:val="000000"/>
          <w:shd w:val="clear" w:color="auto" w:fill="FFFFFF"/>
        </w:rPr>
        <w:t xml:space="preserve"> на официальном Интернет-сайте электронной торговой площадки: </w:t>
      </w:r>
      <w:hyperlink r:id="rId7" w:history="1">
        <w:r w:rsidR="00E36ADF">
          <w:rPr>
            <w:rStyle w:val="a3"/>
          </w:rPr>
          <w:t>www.lot-online.ru</w:t>
        </w:r>
      </w:hyperlink>
      <w:r w:rsidR="00E36ADF" w:rsidRPr="00DC6319">
        <w:rPr>
          <w:rFonts w:cs="Times New Roman"/>
          <w:color w:val="000000"/>
          <w:shd w:val="clear" w:color="auto" w:fill="FFFFFF"/>
        </w:rPr>
        <w:t>.</w:t>
      </w:r>
      <w:r w:rsidR="00E36ADF">
        <w:rPr>
          <w:shd w:val="clear" w:color="auto" w:fill="FFFFFF"/>
        </w:rPr>
        <w:t xml:space="preserve"> </w:t>
      </w:r>
    </w:p>
    <w:p w:rsidR="00E36ADF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shd w:val="clear" w:color="auto" w:fill="FFFFFF"/>
        </w:rPr>
        <w:tab/>
      </w:r>
      <w:r w:rsidRPr="00B01CB7">
        <w:rPr>
          <w:b/>
          <w:shd w:val="clear" w:color="auto" w:fill="FFFFFF"/>
        </w:rPr>
        <w:t>Задаток перечисляется на расчетный счет</w:t>
      </w:r>
      <w:r>
        <w:rPr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 xml:space="preserve">ОАО </w:t>
      </w:r>
      <w:r>
        <w:rPr>
          <w:rFonts w:cs="Times New Roman"/>
          <w:b/>
          <w:bCs/>
          <w:color w:val="000000"/>
          <w:shd w:val="clear" w:color="auto" w:fill="FFFFFF"/>
        </w:rPr>
        <w:t xml:space="preserve">«Российский аукционный дом» </w:t>
      </w:r>
      <w:r w:rsidR="004076A1">
        <w:rPr>
          <w:rFonts w:cs="Times New Roman"/>
          <w:b/>
          <w:bCs/>
          <w:color w:val="000000"/>
          <w:shd w:val="clear" w:color="auto" w:fill="FFFFFF"/>
        </w:rPr>
        <w:t>(ИНН 7838430413, КПП 783801001)</w:t>
      </w:r>
      <w:r w:rsidR="00B01CB7">
        <w:rPr>
          <w:rFonts w:cs="Times New Roman"/>
          <w:b/>
          <w:bCs/>
          <w:color w:val="000000"/>
          <w:shd w:val="clear" w:color="auto" w:fill="FFFFFF"/>
        </w:rPr>
        <w:t>:</w:t>
      </w:r>
    </w:p>
    <w:p w:rsidR="004076A1" w:rsidRDefault="004076A1" w:rsidP="004076A1">
      <w:pPr>
        <w:numPr>
          <w:ilvl w:val="0"/>
          <w:numId w:val="1"/>
        </w:numPr>
        <w:ind w:right="60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 xml:space="preserve">№ 40702810855230001547 в Северо-Западном банке </w:t>
      </w:r>
      <w:r w:rsidR="00944F8B">
        <w:rPr>
          <w:rFonts w:cs="Times New Roman"/>
          <w:b/>
          <w:bCs/>
          <w:color w:val="000000"/>
        </w:rPr>
        <w:t>П</w:t>
      </w:r>
      <w:r>
        <w:rPr>
          <w:rFonts w:cs="Times New Roman"/>
          <w:b/>
          <w:bCs/>
          <w:color w:val="000000"/>
        </w:rPr>
        <w:t>АО Сбербанк г. Санкт-Петербург, к/с 30101810500000000653, БИК 044030653</w:t>
      </w:r>
      <w:r>
        <w:rPr>
          <w:rFonts w:cs="Times New Roman"/>
          <w:color w:val="000000"/>
        </w:rPr>
        <w:t>;</w:t>
      </w:r>
    </w:p>
    <w:p w:rsidR="004076A1" w:rsidRPr="00985173" w:rsidRDefault="004076A1" w:rsidP="004076A1">
      <w:pPr>
        <w:pStyle w:val="21"/>
        <w:numPr>
          <w:ilvl w:val="0"/>
          <w:numId w:val="1"/>
        </w:numPr>
        <w:rPr>
          <w:b/>
          <w:bCs/>
          <w:sz w:val="24"/>
          <w:szCs w:val="24"/>
        </w:rPr>
      </w:pPr>
      <w:r w:rsidRPr="000434CA">
        <w:rPr>
          <w:b/>
          <w:bCs/>
        </w:rPr>
        <w:t xml:space="preserve"> </w:t>
      </w:r>
      <w:r w:rsidRPr="00985173">
        <w:rPr>
          <w:b/>
          <w:bCs/>
          <w:sz w:val="24"/>
          <w:szCs w:val="24"/>
        </w:rPr>
        <w:t xml:space="preserve">№40702810935000014048 в </w:t>
      </w:r>
      <w:r w:rsidR="00135450">
        <w:rPr>
          <w:b/>
          <w:bCs/>
          <w:sz w:val="24"/>
          <w:szCs w:val="24"/>
        </w:rPr>
        <w:t>П</w:t>
      </w:r>
      <w:r w:rsidRPr="00985173">
        <w:rPr>
          <w:b/>
          <w:bCs/>
          <w:sz w:val="24"/>
          <w:szCs w:val="24"/>
        </w:rPr>
        <w:t>АО «Банк Санкт-Петербург», к/с 30101810900000000790, БИК 044030790;</w:t>
      </w:r>
    </w:p>
    <w:p w:rsidR="004076A1" w:rsidRPr="004076A1" w:rsidRDefault="00944F8B" w:rsidP="004076A1">
      <w:pPr>
        <w:pStyle w:val="21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№</w:t>
      </w:r>
      <w:r w:rsidR="00B62F61">
        <w:rPr>
          <w:b/>
          <w:bCs/>
          <w:sz w:val="24"/>
          <w:szCs w:val="24"/>
        </w:rPr>
        <w:t xml:space="preserve">40702810100050002133 в </w:t>
      </w:r>
      <w:r>
        <w:rPr>
          <w:rFonts w:cs="Times New Roman"/>
          <w:b/>
          <w:color w:val="000000" w:themeColor="text1"/>
          <w:sz w:val="24"/>
          <w:szCs w:val="24"/>
        </w:rPr>
        <w:t>ФИЛИАЛ С-ПЕТЕРБУРГСКИЙ П</w:t>
      </w:r>
      <w:r w:rsidR="00B62F61" w:rsidRPr="00F835A3">
        <w:rPr>
          <w:rFonts w:cs="Times New Roman"/>
          <w:b/>
          <w:color w:val="000000" w:themeColor="text1"/>
          <w:sz w:val="24"/>
          <w:szCs w:val="24"/>
        </w:rPr>
        <w:t>АО БАНКА «ФК ОТКРЫТИЕ»</w:t>
      </w:r>
      <w:r w:rsidR="00B62F61">
        <w:rPr>
          <w:b/>
          <w:bCs/>
          <w:sz w:val="24"/>
          <w:szCs w:val="24"/>
        </w:rPr>
        <w:t xml:space="preserve">, </w:t>
      </w:r>
      <w:r w:rsidR="004076A1" w:rsidRPr="00985173">
        <w:rPr>
          <w:b/>
          <w:bCs/>
          <w:sz w:val="24"/>
          <w:szCs w:val="24"/>
        </w:rPr>
        <w:t>к/с 30101810200000000720, БИК 044030720.</w:t>
      </w:r>
    </w:p>
    <w:p w:rsidR="00E36ADF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ab/>
      </w:r>
      <w:r w:rsidR="00B01CB7">
        <w:rPr>
          <w:rFonts w:cs="Times New Roman"/>
          <w:color w:val="000000"/>
          <w:shd w:val="clear" w:color="auto" w:fill="FFFFFF"/>
        </w:rPr>
        <w:t>В платежном поручении в графе</w:t>
      </w:r>
      <w:r w:rsidR="00F368B6">
        <w:rPr>
          <w:rFonts w:cs="Times New Roman"/>
          <w:color w:val="000000"/>
          <w:shd w:val="clear" w:color="auto" w:fill="FFFFFF"/>
        </w:rPr>
        <w:t xml:space="preserve"> «Назначение платежа» </w:t>
      </w:r>
      <w:r>
        <w:rPr>
          <w:rFonts w:cs="Times New Roman"/>
          <w:color w:val="000000"/>
          <w:shd w:val="clear" w:color="auto" w:fill="FFFFFF"/>
        </w:rPr>
        <w:t>Претенденту необходимо указать слова: «оплата задатка для участия в электронном аукционе», при этом сделать ссылку на дату аукциона, и указать наименование и адрес Объект</w:t>
      </w:r>
      <w:r w:rsidR="00B62F61">
        <w:rPr>
          <w:rFonts w:cs="Times New Roman"/>
          <w:color w:val="000000"/>
          <w:shd w:val="clear" w:color="auto" w:fill="FFFFFF"/>
        </w:rPr>
        <w:t>ов</w:t>
      </w:r>
      <w:r>
        <w:rPr>
          <w:rFonts w:cs="Times New Roman"/>
          <w:color w:val="000000"/>
          <w:shd w:val="clear" w:color="auto" w:fill="FFFFFF"/>
        </w:rPr>
        <w:t>.</w:t>
      </w:r>
    </w:p>
    <w:p w:rsidR="00E36ADF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Договор о задатке (договор присоединения) может быть заключен в форме единого документа, подп</w:t>
      </w:r>
      <w:r w:rsidR="00F368B6">
        <w:rPr>
          <w:rFonts w:cs="Times New Roman"/>
          <w:color w:val="000000"/>
          <w:shd w:val="clear" w:color="auto" w:fill="FFFFFF"/>
        </w:rPr>
        <w:t xml:space="preserve">исанного сторонами посредством </w:t>
      </w:r>
      <w:r>
        <w:rPr>
          <w:rFonts w:cs="Times New Roman"/>
          <w:color w:val="000000"/>
          <w:shd w:val="clear" w:color="auto" w:fill="FFFFFF"/>
        </w:rPr>
        <w:t xml:space="preserve">электронной цифровой подписи в соответствии </w:t>
      </w:r>
      <w:proofErr w:type="gramStart"/>
      <w:r>
        <w:rPr>
          <w:rFonts w:cs="Times New Roman"/>
          <w:color w:val="000000"/>
          <w:shd w:val="clear" w:color="auto" w:fill="FFFFFF"/>
        </w:rPr>
        <w:t>с  формой</w:t>
      </w:r>
      <w:proofErr w:type="gramEnd"/>
      <w:r>
        <w:rPr>
          <w:rFonts w:cs="Times New Roman"/>
          <w:color w:val="000000"/>
          <w:shd w:val="clear" w:color="auto" w:fill="FFFFFF"/>
        </w:rPr>
        <w:t xml:space="preserve"> договора о задатке (договора о присоединении), опубликованной   на сайте Организатора торгов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Fonts w:cs="Times New Roman"/>
          <w:color w:val="000000"/>
          <w:shd w:val="clear" w:color="auto" w:fill="FFFFFF"/>
        </w:rPr>
        <w:t xml:space="preserve"> 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8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  <w:r>
        <w:rPr>
          <w:rFonts w:cs="Times New Roman"/>
          <w:color w:val="000000"/>
          <w:shd w:val="clear" w:color="auto" w:fill="FFFFFF"/>
        </w:rPr>
        <w:t xml:space="preserve"> </w:t>
      </w:r>
    </w:p>
    <w:p w:rsidR="00E36ADF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Указанный договор о задатке считается в любом случае заключенным на условиях размещенной на сайте Организатора торгов формы договора о задатке (договора присоединения) в случае подачи заявки на участие в аукционе и перечисления Претендентом задатка на расчетный счет Организатора торгов.</w:t>
      </w:r>
    </w:p>
    <w:p w:rsidR="00E36ADF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перечисляется непосредственно стороной по договору о задатке (договору присоединения).</w:t>
      </w:r>
    </w:p>
    <w:p w:rsidR="00E36ADF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Задаток служит обеспечением исполнения обязательства победителя аукциона по заключению </w:t>
      </w:r>
      <w:r w:rsidR="00B01CB7">
        <w:rPr>
          <w:rFonts w:cs="Times New Roman"/>
          <w:color w:val="000000"/>
          <w:shd w:val="clear" w:color="auto" w:fill="FFFFFF"/>
        </w:rPr>
        <w:t>договора купли-продажи и оплате</w:t>
      </w:r>
      <w:r>
        <w:rPr>
          <w:rFonts w:cs="Times New Roman"/>
          <w:color w:val="000000"/>
          <w:shd w:val="clear" w:color="auto" w:fill="FFFFFF"/>
        </w:rPr>
        <w:t xml:space="preserve"> Объект</w:t>
      </w:r>
      <w:r w:rsidR="00B62F61">
        <w:rPr>
          <w:rFonts w:cs="Times New Roman"/>
          <w:color w:val="000000"/>
          <w:shd w:val="clear" w:color="auto" w:fill="FFFFFF"/>
        </w:rPr>
        <w:t>ов</w:t>
      </w:r>
      <w:r>
        <w:rPr>
          <w:rFonts w:cs="Times New Roman"/>
          <w:color w:val="000000"/>
          <w:shd w:val="clear" w:color="auto" w:fill="FFFFFF"/>
        </w:rPr>
        <w:t>.</w:t>
      </w:r>
    </w:p>
    <w:p w:rsidR="00E36ADF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возвращается всем участникам аукциона, кроме победителя (или единственного участника, воспользовавшегося своим правом на заключение договора купли-продажи Объекта), в течение 5 (пяти) банковских дней с даты подведения итогов аукциона. Задаток, перечисленный победителем аукциона или единственным участником аукциона, воспользовавшимся своим правом на заключение договора купли-продажи, засчитывается в сумму платежа по договору купли-продажи.</w:t>
      </w:r>
    </w:p>
    <w:p w:rsidR="00E36ADF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о договоре о задатке (договоре присоединения).</w:t>
      </w:r>
    </w:p>
    <w:p w:rsidR="00E36ADF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Для участия в аукционе Претендент может подать только одну заявку на   лот.</w:t>
      </w:r>
    </w:p>
    <w:p w:rsidR="00E36ADF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Претендент вправе отозвать заявку на участие в электронном аукционе не позднее даты определения участников торгов, </w:t>
      </w:r>
      <w:r w:rsidR="00AF1A7A">
        <w:rPr>
          <w:rFonts w:cs="Times New Roman"/>
          <w:color w:val="000000"/>
          <w:shd w:val="clear" w:color="auto" w:fill="FFFFFF"/>
        </w:rPr>
        <w:t>направив об этом уведомление на</w:t>
      </w:r>
      <w:r>
        <w:rPr>
          <w:rFonts w:cs="Times New Roman"/>
          <w:color w:val="000000"/>
          <w:shd w:val="clear" w:color="auto" w:fill="FFFFFF"/>
        </w:rPr>
        <w:t xml:space="preserve"> электронную площадку.</w:t>
      </w:r>
    </w:p>
    <w:p w:rsidR="00E36ADF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E36ADF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Изменение заявки допускается только путем подачи Претендентом новой заявки в сроки, установленные в сообщении о проведении аукциона, при этом первоначальная заявка должна быть отозвана.</w:t>
      </w:r>
    </w:p>
    <w:p w:rsidR="00E36ADF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По результатам рассмотрения заявок, Претендент получает через «личный кабинет» и на адрес электронной почты, указанный </w:t>
      </w:r>
      <w:r w:rsidR="00AF1A7A">
        <w:rPr>
          <w:rFonts w:cs="Times New Roman"/>
          <w:color w:val="000000"/>
          <w:shd w:val="clear" w:color="auto" w:fill="FFFFFF"/>
        </w:rPr>
        <w:t xml:space="preserve">при регистрации, уведомление о </w:t>
      </w:r>
      <w:r>
        <w:rPr>
          <w:rFonts w:cs="Times New Roman"/>
          <w:color w:val="000000"/>
          <w:shd w:val="clear" w:color="auto" w:fill="FFFFFF"/>
        </w:rPr>
        <w:t xml:space="preserve">допуске к участию в электронном аукционе либо об отказе в допуске. Претендент приобретает статус участника </w:t>
      </w:r>
      <w:r w:rsidR="00AF1A7A">
        <w:rPr>
          <w:rFonts w:cs="Times New Roman"/>
          <w:color w:val="000000"/>
          <w:shd w:val="clear" w:color="auto" w:fill="FFFFFF"/>
        </w:rPr>
        <w:t>электронного аукциона с момента</w:t>
      </w:r>
      <w:r>
        <w:rPr>
          <w:rFonts w:cs="Times New Roman"/>
          <w:color w:val="000000"/>
          <w:shd w:val="clear" w:color="auto" w:fill="FFFFFF"/>
        </w:rPr>
        <w:t xml:space="preserve"> подписания протокола об определении участников электронного аукциона.</w:t>
      </w:r>
    </w:p>
    <w:p w:rsidR="00E36ADF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К участию в электронном аукционе допускаются Претенденты, представившие заявки на участие в электронном аукционе и прилагаемые к ним документы, которые соответствуют требованиям </w:t>
      </w:r>
      <w:r w:rsidR="00AF1A7A">
        <w:rPr>
          <w:rFonts w:cs="Times New Roman"/>
          <w:color w:val="000000"/>
          <w:shd w:val="clear" w:color="auto" w:fill="FFFFFF"/>
        </w:rPr>
        <w:t>действующего законодательства и</w:t>
      </w:r>
      <w:r w:rsidR="00B01CB7">
        <w:rPr>
          <w:rFonts w:cs="Times New Roman"/>
          <w:color w:val="000000"/>
          <w:shd w:val="clear" w:color="auto" w:fill="FFFFFF"/>
        </w:rPr>
        <w:t xml:space="preserve"> настоящего информационного</w:t>
      </w:r>
      <w:r>
        <w:rPr>
          <w:rFonts w:cs="Times New Roman"/>
          <w:color w:val="000000"/>
          <w:shd w:val="clear" w:color="auto" w:fill="FFFFFF"/>
        </w:rPr>
        <w:t xml:space="preserve"> сообщения, и перечислившие задаток в</w:t>
      </w:r>
      <w:r w:rsidR="00B62F61">
        <w:rPr>
          <w:rFonts w:cs="Times New Roman"/>
          <w:color w:val="000000"/>
          <w:shd w:val="clear" w:color="auto" w:fill="FFFFFF"/>
        </w:rPr>
        <w:t xml:space="preserve"> порядке и размере, указанном в</w:t>
      </w:r>
      <w:r>
        <w:rPr>
          <w:rFonts w:cs="Times New Roman"/>
          <w:color w:val="000000"/>
          <w:shd w:val="clear" w:color="auto" w:fill="FFFFFF"/>
        </w:rPr>
        <w:t xml:space="preserve"> договоре о задатке и в настоящем сообщении.</w:t>
      </w:r>
    </w:p>
    <w:p w:rsidR="00E36ADF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Решение об отказе в допуске заявителя к участию в электронном аукционе принимается Организатором торгов в случае, если:</w:t>
      </w:r>
    </w:p>
    <w:p w:rsidR="00E36ADF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1) заявка на участие в электронном аукционе не соответствует требованиям, установленным в настоящем информационном сообщении;</w:t>
      </w:r>
    </w:p>
    <w:p w:rsidR="00E36ADF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:rsidR="00E36ADF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3) не подтверждено поступление задатка на счет Организатора торгов на </w:t>
      </w:r>
      <w:proofErr w:type="gramStart"/>
      <w:r>
        <w:rPr>
          <w:rFonts w:cs="Times New Roman"/>
          <w:color w:val="000000"/>
          <w:shd w:val="clear" w:color="auto" w:fill="FFFFFF"/>
        </w:rPr>
        <w:t>дату  определения</w:t>
      </w:r>
      <w:proofErr w:type="gramEnd"/>
      <w:r>
        <w:rPr>
          <w:rFonts w:cs="Times New Roman"/>
          <w:color w:val="000000"/>
          <w:shd w:val="clear" w:color="auto" w:fill="FFFFFF"/>
        </w:rPr>
        <w:t xml:space="preserve"> участников электронного аукциона.</w:t>
      </w:r>
    </w:p>
    <w:p w:rsidR="00E36ADF" w:rsidRPr="00DC6319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Ознакомиться с условиями договора о задатке и договора купли-продажи, а также иными сведениями об Объекте, можно с момента начала приема заявок по адресу Организатора торгов, на официальном Интернет-сайте Организатора торгов: </w:t>
      </w:r>
      <w:proofErr w:type="gramStart"/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>
        <w:rPr>
          <w:rFonts w:cs="Times New Roman"/>
          <w:color w:val="000000"/>
          <w:shd w:val="clear" w:color="auto" w:fill="FFFFFF"/>
        </w:rPr>
        <w:t xml:space="preserve"> </w:t>
      </w:r>
      <w:r w:rsidRPr="00DC6319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>и</w:t>
      </w:r>
      <w:proofErr w:type="gramEnd"/>
      <w:r>
        <w:rPr>
          <w:rFonts w:cs="Times New Roman"/>
          <w:color w:val="000000"/>
          <w:shd w:val="clear" w:color="auto" w:fill="FFFFFF"/>
        </w:rPr>
        <w:t xml:space="preserve"> на официальном Интернет-сайте электронной торговой площадки: </w:t>
      </w:r>
      <w:hyperlink r:id="rId9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E36ADF" w:rsidRDefault="00E36ADF">
      <w:pPr>
        <w:jc w:val="both"/>
        <w:rPr>
          <w:rFonts w:cs="Times New Roman"/>
          <w:b/>
          <w:bCs/>
          <w:color w:val="000000"/>
          <w:shd w:val="clear" w:color="auto" w:fill="FFFFFF"/>
        </w:rPr>
      </w:pPr>
      <w:r w:rsidRPr="00DC6319">
        <w:rPr>
          <w:rFonts w:cs="Times New Roman"/>
          <w:color w:val="000000"/>
          <w:shd w:val="clear" w:color="auto" w:fill="FFFFFF"/>
        </w:rPr>
        <w:tab/>
      </w:r>
      <w:r>
        <w:rPr>
          <w:rFonts w:cs="Times New Roman"/>
          <w:b/>
          <w:bCs/>
          <w:color w:val="000000"/>
          <w:shd w:val="clear" w:color="auto" w:fill="FFFFFF"/>
        </w:rPr>
        <w:t>Телефоны для справок: 8 (800)777-</w:t>
      </w:r>
      <w:r w:rsidR="00782A8B">
        <w:rPr>
          <w:rFonts w:cs="Times New Roman"/>
          <w:b/>
          <w:bCs/>
          <w:color w:val="000000"/>
          <w:shd w:val="clear" w:color="auto" w:fill="FFFFFF"/>
        </w:rPr>
        <w:t>5</w:t>
      </w:r>
      <w:r>
        <w:rPr>
          <w:rFonts w:cs="Times New Roman"/>
          <w:b/>
          <w:bCs/>
          <w:color w:val="000000"/>
          <w:shd w:val="clear" w:color="auto" w:fill="FFFFFF"/>
        </w:rPr>
        <w:t>7-</w:t>
      </w:r>
      <w:r w:rsidR="00782A8B">
        <w:rPr>
          <w:rFonts w:cs="Times New Roman"/>
          <w:b/>
          <w:bCs/>
          <w:color w:val="000000"/>
          <w:shd w:val="clear" w:color="auto" w:fill="FFFFFF"/>
        </w:rPr>
        <w:t>5</w:t>
      </w:r>
      <w:r>
        <w:rPr>
          <w:rFonts w:cs="Times New Roman"/>
          <w:b/>
          <w:bCs/>
          <w:color w:val="000000"/>
          <w:shd w:val="clear" w:color="auto" w:fill="FFFFFF"/>
        </w:rPr>
        <w:t>7, 8(831)419-81-84</w:t>
      </w:r>
      <w:r w:rsidR="00782A8B">
        <w:rPr>
          <w:rFonts w:cs="Times New Roman"/>
          <w:b/>
          <w:bCs/>
          <w:color w:val="000000"/>
          <w:shd w:val="clear" w:color="auto" w:fill="FFFFFF"/>
        </w:rPr>
        <w:t>, 419-81-83.</w:t>
      </w:r>
    </w:p>
    <w:p w:rsidR="00E36ADF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Организатор торгов вправе отказаться от проведения электронного аукциона не позднее чем за три дня до даты начала проведения электронного аукциона,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:rsidR="00E36ADF" w:rsidRDefault="00E36ADF">
      <w:pPr>
        <w:jc w:val="center"/>
        <w:rPr>
          <w:rFonts w:cs="Times New Roman"/>
          <w:b/>
          <w:bCs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>Порядок проведения электронного аукциона и оформление его результатов</w:t>
      </w:r>
    </w:p>
    <w:p w:rsidR="00E36ADF" w:rsidRDefault="00E36ADF">
      <w:pPr>
        <w:jc w:val="both"/>
        <w:rPr>
          <w:rStyle w:val="a3"/>
          <w:rFonts w:cs="Times New Roman"/>
          <w:u w:val="none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ab/>
      </w:r>
      <w:r w:rsidR="00AF1A7A">
        <w:rPr>
          <w:rFonts w:cs="Times New Roman"/>
          <w:color w:val="000000"/>
          <w:shd w:val="clear" w:color="auto" w:fill="FFFFFF"/>
        </w:rPr>
        <w:t>Электронный аукцион</w:t>
      </w:r>
      <w:r>
        <w:rPr>
          <w:rFonts w:cs="Times New Roman"/>
          <w:color w:val="000000"/>
          <w:shd w:val="clear" w:color="auto" w:fill="FFFFFF"/>
        </w:rPr>
        <w:t xml:space="preserve"> проводится на электронной торговой площадке ОАО «Российский аукционный дом» по адресу: </w:t>
      </w:r>
      <w:hyperlink r:id="rId10" w:history="1">
        <w:r>
          <w:rPr>
            <w:rStyle w:val="a3"/>
          </w:rPr>
          <w:t>www.lot-online.ru</w:t>
        </w:r>
      </w:hyperlink>
      <w:r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u w:val="none"/>
          <w:shd w:val="clear" w:color="auto" w:fill="FFFFFF"/>
        </w:rPr>
        <w:tab/>
      </w:r>
    </w:p>
    <w:p w:rsidR="00E36ADF" w:rsidRDefault="00E36ADF">
      <w:pPr>
        <w:jc w:val="both"/>
      </w:pPr>
      <w:r>
        <w:rPr>
          <w:b/>
          <w:bCs/>
        </w:rPr>
        <w:tab/>
      </w:r>
      <w:r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:rsidR="00E36ADF" w:rsidRDefault="00E36ADF">
      <w:pPr>
        <w:jc w:val="both"/>
      </w:pPr>
      <w: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:rsidR="00E36ADF" w:rsidRDefault="00E36ADF">
      <w:pPr>
        <w:jc w:val="both"/>
      </w:pPr>
      <w:r>
        <w:tab/>
        <w:t>Победителем аукциона признается участник торгов, который заявил наибольшую цену продажи лота.</w:t>
      </w:r>
    </w:p>
    <w:p w:rsidR="00E36ADF" w:rsidRDefault="00E36ADF">
      <w:pPr>
        <w:jc w:val="both"/>
      </w:pPr>
      <w:r>
        <w:tab/>
        <w:t>Цена лота, предложенная победителем аукциона, заносится в протокол об итогах электронного аукциона.</w:t>
      </w:r>
    </w:p>
    <w:p w:rsidR="00E36ADF" w:rsidRDefault="00E36ADF">
      <w:pPr>
        <w:jc w:val="both"/>
        <w:rPr>
          <w:rFonts w:cs="Times New Roman"/>
        </w:rPr>
      </w:pPr>
      <w:r>
        <w:tab/>
      </w:r>
      <w:r>
        <w:rPr>
          <w:rFonts w:cs="Times New Roman"/>
        </w:rPr>
        <w:t>После подписания Организатором торгов протокола об итогах электронного аукциона победителю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электронного аукциона.</w:t>
      </w:r>
    </w:p>
    <w:p w:rsidR="00E36ADF" w:rsidRDefault="00E36ADF">
      <w:pPr>
        <w:jc w:val="both"/>
        <w:rPr>
          <w:rFonts w:cs="Times New Roman"/>
        </w:rPr>
      </w:pPr>
      <w:r>
        <w:tab/>
        <w:t>У</w:t>
      </w:r>
      <w:r>
        <w:rPr>
          <w:rFonts w:cs="Times New Roman"/>
        </w:rPr>
        <w:t xml:space="preserve">клонение победителя аукциона или Организатора торгов от подписания </w:t>
      </w:r>
      <w:proofErr w:type="gramStart"/>
      <w:r>
        <w:rPr>
          <w:rFonts w:cs="Times New Roman"/>
        </w:rPr>
        <w:t>протокола  влечет</w:t>
      </w:r>
      <w:proofErr w:type="gramEnd"/>
      <w:r>
        <w:rPr>
          <w:rFonts w:cs="Times New Roman"/>
        </w:rPr>
        <w:t xml:space="preserve"> последствия, предусмотренные пунктом 5 статьи 448 Гражданского кодекса РФ.</w:t>
      </w:r>
    </w:p>
    <w:p w:rsidR="00E36ADF" w:rsidRDefault="00E36ADF">
      <w:pPr>
        <w:jc w:val="both"/>
        <w:rPr>
          <w:rFonts w:cs="Times New Roman"/>
        </w:rPr>
      </w:pPr>
      <w:r>
        <w:rPr>
          <w:rFonts w:cs="Times New Roman"/>
        </w:rPr>
        <w:tab/>
        <w:t>Протокол о подведении итогов электронного аукциона является документом, удостоверяющим право победителя аукциона на заключение договора купли-продажи Объекта по итогам электронного аукциона.</w:t>
      </w:r>
    </w:p>
    <w:p w:rsidR="00E36ADF" w:rsidRDefault="00E36ADF">
      <w:pPr>
        <w:jc w:val="both"/>
        <w:rPr>
          <w:rFonts w:cs="Times New Roman"/>
        </w:rPr>
      </w:pPr>
      <w:r>
        <w:rPr>
          <w:rFonts w:cs="Times New Roman"/>
        </w:rPr>
        <w:tab/>
        <w:t>В случае возникновения у участников электронного аукциона технических проблем, связанных с передачей данных, Организатор торгов не несет ответственности за искажение результатов электронного аукциона на устройстве пользователя.</w:t>
      </w:r>
    </w:p>
    <w:p w:rsidR="00E36ADF" w:rsidRDefault="00E36ADF">
      <w:pPr>
        <w:jc w:val="both"/>
        <w:rPr>
          <w:rFonts w:cs="Times New Roman"/>
        </w:rPr>
      </w:pPr>
      <w:r>
        <w:rPr>
          <w:rFonts w:cs="Times New Roman"/>
        </w:rPr>
        <w:tab/>
        <w:t>Время отклика программного обеспечения электронной торговой площадки зависит от местоположения пользователя и скорости подключения к Интернету.</w:t>
      </w:r>
    </w:p>
    <w:p w:rsidR="00D46A67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</w:rPr>
        <w:tab/>
        <w:t xml:space="preserve">В случае технического сбоя системы электронных торгов (СЭТ) проведение торгов может быть приостановлено до устранения причин технического сбоя, о чем Организатор торгов информирует участников торгов посредством направления уведомления в «личный кабинет» и на электронный адрес каждого участника торгов, указанный при регистрации на электронной торговой площадке. Данная информация также размещается на </w:t>
      </w:r>
      <w:proofErr w:type="gramStart"/>
      <w:r>
        <w:rPr>
          <w:rFonts w:cs="Times New Roman"/>
        </w:rPr>
        <w:t xml:space="preserve">сайтах </w:t>
      </w:r>
      <w:r>
        <w:rPr>
          <w:rFonts w:cs="Times New Roman"/>
          <w:color w:val="000000"/>
          <w:shd w:val="clear" w:color="auto" w:fill="FFFFFF"/>
        </w:rPr>
        <w:t xml:space="preserve"> </w:t>
      </w:r>
      <w:hyperlink r:id="rId11" w:history="1">
        <w:r>
          <w:rPr>
            <w:rStyle w:val="a3"/>
          </w:rPr>
          <w:t>www.</w:t>
        </w:r>
        <w:r w:rsidR="00782A8B">
          <w:rPr>
            <w:rStyle w:val="a3"/>
            <w:lang w:val="en-US"/>
          </w:rPr>
          <w:t>auction</w:t>
        </w:r>
        <w:r w:rsidR="00782A8B">
          <w:rPr>
            <w:rStyle w:val="a3"/>
          </w:rPr>
          <w:t>-</w:t>
        </w:r>
        <w:r w:rsidR="00782A8B">
          <w:rPr>
            <w:rStyle w:val="a3"/>
            <w:lang w:val="en-US"/>
          </w:rPr>
          <w:t>house</w:t>
        </w:r>
        <w:r w:rsidR="00782A8B" w:rsidRPr="00782A8B">
          <w:rPr>
            <w:rStyle w:val="a3"/>
          </w:rPr>
          <w:t>.</w:t>
        </w:r>
        <w:r>
          <w:rPr>
            <w:rStyle w:val="a3"/>
          </w:rPr>
          <w:t>ru</w:t>
        </w:r>
        <w:proofErr w:type="gramEnd"/>
      </w:hyperlink>
      <w:r w:rsidRPr="00DC6319">
        <w:rPr>
          <w:rFonts w:cs="Times New Roman"/>
          <w:color w:val="000000"/>
          <w:shd w:val="clear" w:color="auto" w:fill="FFFFFF"/>
        </w:rPr>
        <w:t xml:space="preserve"> и</w:t>
      </w:r>
      <w:r w:rsidRPr="00DC6319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2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D46A67" w:rsidRDefault="00D46A67" w:rsidP="00D46A67">
      <w:pPr>
        <w:jc w:val="both"/>
        <w:rPr>
          <w:b/>
          <w:bCs/>
        </w:rPr>
      </w:pPr>
      <w:r>
        <w:rPr>
          <w:rFonts w:cs="Times New Roman"/>
          <w:color w:val="000000"/>
          <w:shd w:val="clear" w:color="auto" w:fill="FFFFFF"/>
        </w:rPr>
        <w:tab/>
      </w:r>
      <w:r>
        <w:rPr>
          <w:b/>
          <w:bCs/>
        </w:rPr>
        <w:t>Аукцион признается несостоявшимся в случае, если:</w:t>
      </w:r>
    </w:p>
    <w:p w:rsidR="00D46A67" w:rsidRDefault="00D46A67" w:rsidP="00D46A67">
      <w:pPr>
        <w:jc w:val="both"/>
      </w:pPr>
      <w:r>
        <w:rPr>
          <w:b/>
          <w:bCs/>
        </w:rPr>
        <w:t xml:space="preserve">- </w:t>
      </w:r>
      <w:r>
        <w:t>не было подано ни одной заявки на участие в аукционе либо ни один из Претендентов не признан Участником аукциона;</w:t>
      </w:r>
    </w:p>
    <w:p w:rsidR="00D46A67" w:rsidRDefault="00D46A67" w:rsidP="00D46A67">
      <w:pPr>
        <w:jc w:val="both"/>
      </w:pPr>
      <w:r>
        <w:rPr>
          <w:b/>
          <w:bCs/>
        </w:rPr>
        <w:tab/>
        <w:t xml:space="preserve">- </w:t>
      </w:r>
      <w:r>
        <w:t>в торгах участвовало менее двух участников;</w:t>
      </w:r>
    </w:p>
    <w:p w:rsidR="00D46A67" w:rsidRDefault="00D46A67" w:rsidP="00D46A67">
      <w:pPr>
        <w:jc w:val="both"/>
      </w:pPr>
      <w:r>
        <w:tab/>
        <w:t xml:space="preserve">- ни один из участников торгов при их проведении после объявления «минимальной» цены продажи не поднял аукционный билет. </w:t>
      </w:r>
    </w:p>
    <w:p w:rsidR="00D46A67" w:rsidRDefault="00D46A67" w:rsidP="00D46A67">
      <w:pPr>
        <w:jc w:val="both"/>
      </w:pPr>
      <w:r>
        <w:tab/>
        <w:t>При наличии оснований для признания электронного аукциона несостоявшимся Организатор торгов принимает соответствующее решение, которое оформляется протоколом.</w:t>
      </w:r>
    </w:p>
    <w:p w:rsidR="00D46A67" w:rsidRPr="00DC6319" w:rsidRDefault="00D46A67" w:rsidP="00D46A67">
      <w:pPr>
        <w:jc w:val="both"/>
        <w:rPr>
          <w:rFonts w:cs="Times New Roman"/>
          <w:color w:val="000000"/>
          <w:shd w:val="clear" w:color="auto" w:fill="FFFFFF"/>
        </w:rPr>
      </w:pPr>
      <w:r>
        <w:tab/>
      </w:r>
      <w:r>
        <w:rPr>
          <w:shd w:val="clear" w:color="auto" w:fill="FFFFFF"/>
        </w:rPr>
        <w:t xml:space="preserve">Договор купли-продажи Объекта заключается между победителем торгов (покупателем) и ОАО «Сбербанк России» (продавцом) в течение 30 (Тридцати) рабочих дней после подведения итогов аукциона в соответствии с примерной формой договора купли-продажи, размещенной </w:t>
      </w:r>
      <w:r>
        <w:rPr>
          <w:rFonts w:cs="Times New Roman"/>
          <w:shd w:val="clear" w:color="auto" w:fill="FFFFFF"/>
        </w:rPr>
        <w:t>на сайтах</w:t>
      </w:r>
      <w:r>
        <w:rPr>
          <w:rFonts w:cs="Times New Roman"/>
          <w:b/>
          <w:bCs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Организатора торгов:</w:t>
      </w:r>
      <w:r>
        <w:rPr>
          <w:rFonts w:cs="Times New Roman"/>
          <w:color w:val="000000"/>
          <w:shd w:val="clear" w:color="auto" w:fill="FFFFFF"/>
        </w:rPr>
        <w:t xml:space="preserve"> </w:t>
      </w:r>
      <w:proofErr w:type="gramStart"/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Style w:val="a3"/>
          <w:rFonts w:cs="Times New Roman"/>
          <w:shd w:val="clear" w:color="auto" w:fill="FFFFFF"/>
        </w:rPr>
        <w:t xml:space="preserve"> </w:t>
      </w:r>
      <w:r w:rsidRPr="00DC6319">
        <w:rPr>
          <w:rFonts w:cs="Times New Roman"/>
          <w:color w:val="000000"/>
          <w:shd w:val="clear" w:color="auto" w:fill="FFFFFF"/>
        </w:rPr>
        <w:t xml:space="preserve"> и</w:t>
      </w:r>
      <w:proofErr w:type="gramEnd"/>
      <w:r w:rsidRPr="00DC6319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3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D46A67" w:rsidRDefault="00D46A67" w:rsidP="00D46A67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Оплата цены продажи Объектов производится победителем аукциона (</w:t>
      </w:r>
      <w:proofErr w:type="gramStart"/>
      <w:r>
        <w:rPr>
          <w:shd w:val="clear" w:color="auto" w:fill="FFFFFF"/>
        </w:rPr>
        <w:t>покупателем)  аукциона</w:t>
      </w:r>
      <w:proofErr w:type="gramEnd"/>
      <w:r>
        <w:rPr>
          <w:shd w:val="clear" w:color="auto" w:fill="FFFFFF"/>
        </w:rPr>
        <w:t xml:space="preserve"> путем безналичного перечисления денежных средств на счет Продавца в порядке и размере,  установленными договором купли-продажи в течение 15 (Пятнадцати) рабочих дней с момента заключения договора купли-продажи Объекта.</w:t>
      </w:r>
    </w:p>
    <w:p w:rsidR="00D46A67" w:rsidRDefault="00D46A67" w:rsidP="00D46A67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В случае отказа или уклонение победителя электронного аукциона от подписания договора купли-продажи Объекта в установленный срок, внесенный им для участия в электронном аукционе </w:t>
      </w:r>
      <w:proofErr w:type="gramStart"/>
      <w:r>
        <w:rPr>
          <w:shd w:val="clear" w:color="auto" w:fill="FFFFFF"/>
        </w:rPr>
        <w:t>задаток</w:t>
      </w:r>
      <w:proofErr w:type="gramEnd"/>
      <w:r>
        <w:rPr>
          <w:shd w:val="clear" w:color="auto" w:fill="FFFFFF"/>
        </w:rPr>
        <w:t xml:space="preserve"> не возвращается, и Организатор торгов оформляет протокол об аннулировании результатов торгов и признании их несостоявшимися.</w:t>
      </w:r>
    </w:p>
    <w:p w:rsidR="00E36ADF" w:rsidRPr="00944F8B" w:rsidRDefault="00D46A67" w:rsidP="00944F8B">
      <w:pPr>
        <w:snapToGrid w:val="0"/>
        <w:ind w:left="-12" w:right="27" w:firstLine="24"/>
        <w:jc w:val="both"/>
        <w:rPr>
          <w:sz w:val="26"/>
          <w:szCs w:val="26"/>
        </w:rPr>
      </w:pPr>
      <w:r>
        <w:rPr>
          <w:shd w:val="clear" w:color="auto" w:fill="FFFFFF"/>
        </w:rPr>
        <w:tab/>
        <w:t>В случае, если аукцион будет признан не состоявшимся по причине участия в нем менее 2 участников, единственный участник аукциона не позднее чем через 30 (тридцати) рабочих дней со дня проведения аукциона вправе заключить с Продавцом договор с купли-продажи Объекта по начальной цене аукциона, на условиях в соответствии с примерной формой договора купли-продажи, размещенной на официальном сайте Организатора торгов.</w:t>
      </w:r>
    </w:p>
    <w:sectPr w:rsidR="00E36ADF" w:rsidRPr="00944F8B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26"/>
    <w:rsid w:val="000055BE"/>
    <w:rsid w:val="00020498"/>
    <w:rsid w:val="00046533"/>
    <w:rsid w:val="000E44F8"/>
    <w:rsid w:val="00135450"/>
    <w:rsid w:val="00137E5A"/>
    <w:rsid w:val="0015611D"/>
    <w:rsid w:val="001667B9"/>
    <w:rsid w:val="00202281"/>
    <w:rsid w:val="0023114D"/>
    <w:rsid w:val="003029A4"/>
    <w:rsid w:val="0033418E"/>
    <w:rsid w:val="00352999"/>
    <w:rsid w:val="0036502D"/>
    <w:rsid w:val="003951B8"/>
    <w:rsid w:val="004076A1"/>
    <w:rsid w:val="00434B34"/>
    <w:rsid w:val="004358BA"/>
    <w:rsid w:val="0044594B"/>
    <w:rsid w:val="00485D2C"/>
    <w:rsid w:val="005C21CE"/>
    <w:rsid w:val="005E4B64"/>
    <w:rsid w:val="005E7F0E"/>
    <w:rsid w:val="0060648D"/>
    <w:rsid w:val="006516B4"/>
    <w:rsid w:val="006B697F"/>
    <w:rsid w:val="00782A8B"/>
    <w:rsid w:val="00792858"/>
    <w:rsid w:val="007A6589"/>
    <w:rsid w:val="007D61CD"/>
    <w:rsid w:val="0087547D"/>
    <w:rsid w:val="00890AB5"/>
    <w:rsid w:val="008E12EF"/>
    <w:rsid w:val="00944F8B"/>
    <w:rsid w:val="009655C3"/>
    <w:rsid w:val="00971E2B"/>
    <w:rsid w:val="009C2581"/>
    <w:rsid w:val="00A15867"/>
    <w:rsid w:val="00AA5826"/>
    <w:rsid w:val="00AB1C07"/>
    <w:rsid w:val="00AC3972"/>
    <w:rsid w:val="00AF1A7A"/>
    <w:rsid w:val="00B01CB7"/>
    <w:rsid w:val="00B60DEE"/>
    <w:rsid w:val="00B62F61"/>
    <w:rsid w:val="00B67AD6"/>
    <w:rsid w:val="00CB1F50"/>
    <w:rsid w:val="00D20C52"/>
    <w:rsid w:val="00D46A67"/>
    <w:rsid w:val="00DB13BA"/>
    <w:rsid w:val="00DC6319"/>
    <w:rsid w:val="00DD65B9"/>
    <w:rsid w:val="00E36ADF"/>
    <w:rsid w:val="00E43CB2"/>
    <w:rsid w:val="00E831B8"/>
    <w:rsid w:val="00EA5C49"/>
    <w:rsid w:val="00EC7A86"/>
    <w:rsid w:val="00EF61BC"/>
    <w:rsid w:val="00F233F7"/>
    <w:rsid w:val="00F248C6"/>
    <w:rsid w:val="00F368B6"/>
    <w:rsid w:val="00FA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9FF6BE7-B493-4C33-B299-68DB5132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15611D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link w:val="a7"/>
    <w:uiPriority w:val="99"/>
    <w:semiHidden/>
    <w:rsid w:val="0015611D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ой текст 21"/>
    <w:basedOn w:val="a"/>
    <w:rsid w:val="004076A1"/>
    <w:pPr>
      <w:autoSpaceDE w:val="0"/>
      <w:ind w:left="284" w:hanging="284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8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://www.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property-fund.ru/" TargetMode="External"/><Relationship Id="rId5" Type="http://schemas.openxmlformats.org/officeDocument/2006/relationships/hyperlink" Target="http://www.lot-online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lot-onlin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2927</Words>
  <Characters>16686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19574</CharactersWithSpaces>
  <SharedDoc>false</SharedDoc>
  <HLinks>
    <vt:vector size="54" baseType="variant">
      <vt:variant>
        <vt:i4>327682</vt:i4>
      </vt:variant>
      <vt:variant>
        <vt:i4>24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4456458</vt:i4>
      </vt:variant>
      <vt:variant>
        <vt:i4>18</vt:i4>
      </vt:variant>
      <vt:variant>
        <vt:i4>0</vt:i4>
      </vt:variant>
      <vt:variant>
        <vt:i4>5</vt:i4>
      </vt:variant>
      <vt:variant>
        <vt:lpwstr>http://www.property-fund.ru/</vt:lpwstr>
      </vt:variant>
      <vt:variant>
        <vt:lpwstr/>
      </vt:variant>
      <vt:variant>
        <vt:i4>327682</vt:i4>
      </vt:variant>
      <vt:variant>
        <vt:i4>15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Павел Жирунов</cp:lastModifiedBy>
  <cp:revision>2</cp:revision>
  <cp:lastPrinted>2015-08-27T08:26:00Z</cp:lastPrinted>
  <dcterms:created xsi:type="dcterms:W3CDTF">2015-08-28T09:03:00Z</dcterms:created>
  <dcterms:modified xsi:type="dcterms:W3CDTF">2015-08-28T09:03:00Z</dcterms:modified>
</cp:coreProperties>
</file>