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BC" w:rsidRPr="001B2A1C" w:rsidRDefault="00420FBC" w:rsidP="00420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i/>
          <w:lang w:eastAsia="en-US"/>
        </w:rPr>
      </w:pPr>
      <w:r w:rsidRPr="001B2A1C">
        <w:rPr>
          <w:rFonts w:ascii="Times New Roman" w:eastAsia="Calibri" w:hAnsi="Times New Roman"/>
          <w:b/>
          <w:i/>
          <w:u w:val="single"/>
          <w:lang w:eastAsia="en-US"/>
        </w:rPr>
        <w:t>ПРОЕКТ</w:t>
      </w:r>
      <w:r w:rsidRPr="001B2A1C">
        <w:rPr>
          <w:rFonts w:ascii="Times New Roman" w:eastAsia="Calibri" w:hAnsi="Times New Roman"/>
          <w:b/>
          <w:i/>
          <w:lang w:eastAsia="en-US"/>
        </w:rPr>
        <w:t xml:space="preserve"> (форма </w:t>
      </w:r>
      <w:r>
        <w:rPr>
          <w:rFonts w:ascii="Times New Roman" w:eastAsia="Calibri" w:hAnsi="Times New Roman"/>
          <w:b/>
          <w:i/>
          <w:lang w:eastAsia="en-US"/>
        </w:rPr>
        <w:t xml:space="preserve">договора </w:t>
      </w:r>
      <w:r w:rsidRPr="001B2A1C">
        <w:rPr>
          <w:rFonts w:ascii="Times New Roman" w:eastAsia="Calibri" w:hAnsi="Times New Roman"/>
          <w:b/>
          <w:i/>
          <w:lang w:eastAsia="en-US"/>
        </w:rPr>
        <w:t>может быть изменена нотариусом, удостоверяющим сделку)</w:t>
      </w:r>
    </w:p>
    <w:p w:rsidR="00420FBC" w:rsidRDefault="00420FBC" w:rsidP="001A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A0DEA" w:rsidRPr="00544511" w:rsidRDefault="001A0DEA" w:rsidP="001A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44511">
        <w:rPr>
          <w:rFonts w:ascii="Times New Roman" w:eastAsia="Calibri" w:hAnsi="Times New Roman"/>
          <w:b/>
          <w:sz w:val="24"/>
          <w:szCs w:val="24"/>
          <w:lang w:eastAsia="en-US"/>
        </w:rPr>
        <w:t>Договор купли-продажи доли</w:t>
      </w:r>
    </w:p>
    <w:p w:rsidR="001A0DEA" w:rsidRPr="00544511" w:rsidRDefault="001A0DEA" w:rsidP="001A0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0DEA" w:rsidRPr="00544511" w:rsidRDefault="001A0DEA" w:rsidP="001A0D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44511">
        <w:rPr>
          <w:rFonts w:ascii="Times New Roman" w:eastAsia="Calibri" w:hAnsi="Times New Roman"/>
          <w:sz w:val="24"/>
          <w:szCs w:val="24"/>
          <w:lang w:eastAsia="en-US"/>
        </w:rPr>
        <w:t xml:space="preserve">г. Москва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544511">
        <w:rPr>
          <w:rFonts w:ascii="Times New Roman" w:eastAsia="Calibri" w:hAnsi="Times New Roman"/>
          <w:sz w:val="24"/>
          <w:szCs w:val="24"/>
          <w:lang w:eastAsia="en-US"/>
        </w:rPr>
        <w:t>__»___________  201___ г.</w:t>
      </w:r>
    </w:p>
    <w:p w:rsidR="001A0DEA" w:rsidRPr="00544511" w:rsidRDefault="001A0DEA" w:rsidP="001A0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0DEA" w:rsidRDefault="001A0DEA" w:rsidP="001A0DEA">
      <w:pPr>
        <w:autoSpaceDE w:val="0"/>
        <w:autoSpaceDN w:val="0"/>
        <w:adjustRightInd w:val="0"/>
        <w:spacing w:after="12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74CC"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</w:t>
      </w:r>
      <w:r w:rsidRPr="00C46D31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C46D31">
        <w:rPr>
          <w:rFonts w:ascii="Times New Roman" w:hAnsi="Times New Roman"/>
          <w:b/>
          <w:sz w:val="24"/>
          <w:szCs w:val="24"/>
        </w:rPr>
        <w:t>Сантур</w:t>
      </w:r>
      <w:proofErr w:type="spellEnd"/>
      <w:r w:rsidRPr="00C46D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D31">
        <w:rPr>
          <w:rFonts w:ascii="Times New Roman" w:hAnsi="Times New Roman"/>
          <w:b/>
          <w:sz w:val="24"/>
          <w:szCs w:val="24"/>
        </w:rPr>
        <w:t>инвест</w:t>
      </w:r>
      <w:proofErr w:type="spellEnd"/>
      <w:r w:rsidRPr="00C46D31">
        <w:rPr>
          <w:rFonts w:ascii="Times New Roman" w:hAnsi="Times New Roman"/>
          <w:b/>
          <w:sz w:val="24"/>
          <w:szCs w:val="24"/>
        </w:rPr>
        <w:t>»</w:t>
      </w:r>
      <w:r w:rsidRPr="00C46D31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C46D31">
        <w:rPr>
          <w:rFonts w:ascii="Times New Roman" w:hAnsi="Times New Roman"/>
          <w:b/>
          <w:bCs/>
          <w:sz w:val="24"/>
          <w:szCs w:val="24"/>
        </w:rPr>
        <w:t>«Продавец»,</w:t>
      </w:r>
      <w:r w:rsidRPr="00C46D31">
        <w:rPr>
          <w:rFonts w:ascii="Times New Roman" w:hAnsi="Times New Roman"/>
          <w:sz w:val="24"/>
          <w:szCs w:val="24"/>
        </w:rPr>
        <w:t xml:space="preserve"> в лице </w:t>
      </w:r>
      <w:r w:rsidRPr="00C46D31">
        <w:rPr>
          <w:rFonts w:ascii="Times New Roman" w:hAnsi="Times New Roman"/>
          <w:b/>
          <w:sz w:val="24"/>
          <w:szCs w:val="24"/>
        </w:rPr>
        <w:t xml:space="preserve">Директора </w:t>
      </w:r>
      <w:proofErr w:type="spellStart"/>
      <w:r w:rsidRPr="00C46D31">
        <w:rPr>
          <w:rFonts w:ascii="Times New Roman" w:hAnsi="Times New Roman"/>
          <w:b/>
          <w:sz w:val="24"/>
          <w:szCs w:val="24"/>
        </w:rPr>
        <w:t>Ворончева</w:t>
      </w:r>
      <w:proofErr w:type="spellEnd"/>
      <w:r w:rsidRPr="00C46D31">
        <w:rPr>
          <w:rFonts w:ascii="Times New Roman" w:hAnsi="Times New Roman"/>
          <w:b/>
          <w:sz w:val="24"/>
          <w:szCs w:val="24"/>
        </w:rPr>
        <w:t xml:space="preserve"> Дмитрия Александровича, </w:t>
      </w:r>
      <w:r w:rsidRPr="00C46D31">
        <w:rPr>
          <w:rFonts w:ascii="Times New Roman" w:hAnsi="Times New Roman"/>
          <w:sz w:val="24"/>
          <w:szCs w:val="24"/>
        </w:rPr>
        <w:t xml:space="preserve">действующего на </w:t>
      </w:r>
      <w:r w:rsidRPr="00C46D31">
        <w:rPr>
          <w:rFonts w:ascii="Times New Roman" w:hAnsi="Times New Roman"/>
          <w:color w:val="000000"/>
          <w:sz w:val="24"/>
          <w:szCs w:val="24"/>
        </w:rPr>
        <w:t>основании Устава</w:t>
      </w:r>
      <w:r w:rsidRPr="00C46D31">
        <w:rPr>
          <w:rFonts w:ascii="Times New Roman" w:hAnsi="Times New Roman"/>
          <w:sz w:val="24"/>
          <w:szCs w:val="24"/>
        </w:rPr>
        <w:t>,</w:t>
      </w:r>
      <w:r w:rsidRPr="0031495C">
        <w:rPr>
          <w:rFonts w:ascii="Times New Roman" w:hAnsi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/>
          <w:sz w:val="24"/>
          <w:szCs w:val="24"/>
        </w:rPr>
        <w:t>,</w:t>
      </w:r>
      <w:r w:rsidRPr="003149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0DEA" w:rsidRDefault="001A0DEA" w:rsidP="001A0DEA">
      <w:pPr>
        <w:autoSpaceDE w:val="0"/>
        <w:autoSpaceDN w:val="0"/>
        <w:adjustRightInd w:val="0"/>
        <w:spacing w:after="12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1A0DEA" w:rsidRPr="0031495C" w:rsidRDefault="001A0DEA" w:rsidP="001A0DEA">
      <w:pPr>
        <w:autoSpaceDE w:val="0"/>
        <w:autoSpaceDN w:val="0"/>
        <w:adjustRightInd w:val="0"/>
        <w:spacing w:after="12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1495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31495C">
        <w:rPr>
          <w:rFonts w:ascii="Times New Roman" w:hAnsi="Times New Roman"/>
          <w:sz w:val="24"/>
          <w:szCs w:val="24"/>
        </w:rPr>
        <w:t>, именуемое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 w:rsidRPr="0031495C">
        <w:rPr>
          <w:rFonts w:ascii="Times New Roman" w:hAnsi="Times New Roman"/>
          <w:sz w:val="24"/>
          <w:szCs w:val="24"/>
        </w:rPr>
        <w:t xml:space="preserve"> в дальнейшем «Покупатель», с другой стороны, именуемые в дальнейшем «Стороны», заключили настоящий договор  (далее - Договор) о нижеследующем:</w:t>
      </w:r>
    </w:p>
    <w:p w:rsidR="001A0DEA" w:rsidRPr="00ED2AAD" w:rsidRDefault="001A0DEA" w:rsidP="001A0DEA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>Продавец</w:t>
      </w:r>
      <w:bookmarkStart w:id="0" w:name="_GoBack"/>
      <w:bookmarkEnd w:id="0"/>
      <w:r w:rsidRPr="00544511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Покупателю, а Покупатель принять и оплатить долю в размере </w:t>
      </w:r>
      <w:r>
        <w:rPr>
          <w:rFonts w:ascii="Times New Roman" w:hAnsi="Times New Roman"/>
          <w:sz w:val="24"/>
          <w:szCs w:val="24"/>
        </w:rPr>
        <w:t>100</w:t>
      </w:r>
      <w:r w:rsidRPr="00544511">
        <w:rPr>
          <w:rFonts w:ascii="Times New Roman" w:hAnsi="Times New Roman"/>
          <w:sz w:val="24"/>
          <w:szCs w:val="24"/>
        </w:rPr>
        <w:t>% от доли, принадлежащей Продавцу, в уставном капитале Общества с ограниченной ответственностью «</w:t>
      </w:r>
      <w:r>
        <w:rPr>
          <w:rFonts w:ascii="Times New Roman" w:hAnsi="Times New Roman"/>
          <w:sz w:val="24"/>
          <w:szCs w:val="24"/>
        </w:rPr>
        <w:t>Профилакторий</w:t>
      </w:r>
      <w:r w:rsidRPr="00544511">
        <w:rPr>
          <w:rFonts w:ascii="Times New Roman" w:hAnsi="Times New Roman"/>
          <w:sz w:val="24"/>
          <w:szCs w:val="24"/>
        </w:rPr>
        <w:t>» (ООО «</w:t>
      </w:r>
      <w:r>
        <w:rPr>
          <w:rFonts w:ascii="Times New Roman" w:hAnsi="Times New Roman"/>
          <w:sz w:val="24"/>
          <w:szCs w:val="24"/>
        </w:rPr>
        <w:t>Профилакторий</w:t>
      </w:r>
      <w:r w:rsidRPr="00544511">
        <w:rPr>
          <w:rFonts w:ascii="Times New Roman" w:hAnsi="Times New Roman"/>
          <w:sz w:val="24"/>
          <w:szCs w:val="24"/>
        </w:rPr>
        <w:t xml:space="preserve">») (далее – Общество) идентификационный номер налогоплательщика (ИНН): </w:t>
      </w:r>
      <w:r w:rsidRPr="00ED2AAD">
        <w:rPr>
          <w:rFonts w:ascii="Times New Roman" w:hAnsi="Times New Roman"/>
          <w:sz w:val="24"/>
          <w:szCs w:val="24"/>
        </w:rPr>
        <w:t>7725566565</w:t>
      </w:r>
      <w:r w:rsidRPr="00544511">
        <w:rPr>
          <w:rFonts w:ascii="Times New Roman" w:hAnsi="Times New Roman"/>
          <w:sz w:val="24"/>
          <w:szCs w:val="24"/>
        </w:rPr>
        <w:t xml:space="preserve">, основной государственный регистрационный номер (ОГРН): </w:t>
      </w:r>
      <w:r w:rsidRPr="00ED2AAD">
        <w:rPr>
          <w:rFonts w:ascii="Times New Roman" w:hAnsi="Times New Roman"/>
          <w:sz w:val="24"/>
          <w:szCs w:val="24"/>
        </w:rPr>
        <w:t>1067746456370</w:t>
      </w:r>
      <w:r w:rsidRPr="00544511">
        <w:rPr>
          <w:rFonts w:ascii="Times New Roman" w:hAnsi="Times New Roman"/>
          <w:sz w:val="24"/>
          <w:szCs w:val="24"/>
        </w:rPr>
        <w:t xml:space="preserve">, свидетельство о государственной регистрации юридического лица: </w:t>
      </w:r>
      <w:r w:rsidRPr="00C83E8B">
        <w:rPr>
          <w:rFonts w:ascii="Times New Roman" w:hAnsi="Times New Roman"/>
          <w:sz w:val="24"/>
          <w:szCs w:val="24"/>
        </w:rPr>
        <w:t>серия 77 № 009391681</w:t>
      </w:r>
      <w:r w:rsidRPr="00544511">
        <w:rPr>
          <w:rFonts w:ascii="Times New Roman" w:hAnsi="Times New Roman"/>
          <w:sz w:val="24"/>
          <w:szCs w:val="24"/>
        </w:rPr>
        <w:t xml:space="preserve">, дата государственной регистрации юридического лица </w:t>
      </w:r>
      <w:r>
        <w:rPr>
          <w:rFonts w:ascii="Times New Roman" w:hAnsi="Times New Roman"/>
          <w:sz w:val="24"/>
          <w:szCs w:val="24"/>
        </w:rPr>
        <w:t>05.04.2006г</w:t>
      </w:r>
      <w:r w:rsidRPr="00544511">
        <w:rPr>
          <w:rFonts w:ascii="Times New Roman" w:hAnsi="Times New Roman"/>
          <w:sz w:val="24"/>
          <w:szCs w:val="24"/>
        </w:rPr>
        <w:t>., наименование регистрирующего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органа: </w:t>
      </w:r>
      <w:r w:rsidRPr="00C83E8B">
        <w:rPr>
          <w:rFonts w:ascii="Times New Roman" w:hAnsi="Times New Roman"/>
          <w:sz w:val="24"/>
          <w:szCs w:val="24"/>
        </w:rPr>
        <w:t>Межрайонная инспекция Федеральной налоговой службы № 46 по г. Москве</w:t>
      </w:r>
      <w:r w:rsidRPr="00544511">
        <w:rPr>
          <w:rFonts w:ascii="Times New Roman" w:hAnsi="Times New Roman"/>
          <w:sz w:val="24"/>
          <w:szCs w:val="24"/>
        </w:rPr>
        <w:t xml:space="preserve">, код причины постановки на учёт (КПП): </w:t>
      </w:r>
      <w:r>
        <w:rPr>
          <w:rFonts w:ascii="Times New Roman" w:hAnsi="Times New Roman"/>
          <w:sz w:val="24"/>
          <w:szCs w:val="24"/>
        </w:rPr>
        <w:t>7725</w:t>
      </w:r>
      <w:r w:rsidRPr="00544511">
        <w:rPr>
          <w:rFonts w:ascii="Times New Roman" w:hAnsi="Times New Roman"/>
          <w:sz w:val="24"/>
          <w:szCs w:val="24"/>
        </w:rPr>
        <w:t xml:space="preserve">01001, место нахождения юридического лица: </w:t>
      </w:r>
      <w:r w:rsidRPr="00C83E8B">
        <w:rPr>
          <w:rFonts w:ascii="Times New Roman" w:hAnsi="Times New Roman"/>
          <w:sz w:val="24"/>
          <w:szCs w:val="24"/>
        </w:rPr>
        <w:t>115280, г. Москва, ул. Автозаводская, д. 23</w:t>
      </w:r>
      <w:r w:rsidRPr="00ED2AAD">
        <w:rPr>
          <w:rFonts w:ascii="Times New Roman" w:hAnsi="Times New Roman"/>
          <w:sz w:val="24"/>
          <w:szCs w:val="24"/>
        </w:rPr>
        <w:t xml:space="preserve">, корп. 15. </w:t>
      </w:r>
    </w:p>
    <w:p w:rsidR="001A0DEA" w:rsidRPr="00544511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Номинальная стоимость доли в размере </w:t>
      </w:r>
      <w:r>
        <w:rPr>
          <w:rFonts w:ascii="Times New Roman" w:hAnsi="Times New Roman"/>
          <w:sz w:val="24"/>
          <w:szCs w:val="24"/>
        </w:rPr>
        <w:t>100</w:t>
      </w:r>
      <w:r w:rsidRPr="00544511">
        <w:rPr>
          <w:rFonts w:ascii="Times New Roman" w:hAnsi="Times New Roman"/>
          <w:sz w:val="24"/>
          <w:szCs w:val="24"/>
        </w:rPr>
        <w:t>%</w:t>
      </w:r>
      <w:r w:rsidRPr="005445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4511">
        <w:rPr>
          <w:rFonts w:ascii="Times New Roman" w:hAnsi="Times New Roman"/>
          <w:sz w:val="24"/>
          <w:szCs w:val="24"/>
        </w:rPr>
        <w:t>уставного капитала ООО «</w:t>
      </w:r>
      <w:r>
        <w:rPr>
          <w:rFonts w:ascii="Times New Roman" w:hAnsi="Times New Roman"/>
          <w:sz w:val="24"/>
          <w:szCs w:val="24"/>
        </w:rPr>
        <w:t>Профилакторий</w:t>
      </w:r>
      <w:r w:rsidRPr="00544511">
        <w:rPr>
          <w:rFonts w:ascii="Times New Roman" w:hAnsi="Times New Roman"/>
          <w:sz w:val="24"/>
          <w:szCs w:val="24"/>
        </w:rPr>
        <w:t xml:space="preserve">» составляет </w:t>
      </w:r>
      <w:r w:rsidRPr="00795BC4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BC4">
        <w:rPr>
          <w:rFonts w:ascii="Times New Roman" w:hAnsi="Times New Roman"/>
          <w:sz w:val="24"/>
          <w:szCs w:val="24"/>
        </w:rPr>
        <w:t>234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BC4">
        <w:rPr>
          <w:rFonts w:ascii="Times New Roman" w:hAnsi="Times New Roman"/>
          <w:sz w:val="24"/>
          <w:szCs w:val="24"/>
        </w:rPr>
        <w:t xml:space="preserve">472 </w:t>
      </w:r>
      <w:r>
        <w:rPr>
          <w:rFonts w:ascii="Times New Roman" w:hAnsi="Times New Roman"/>
          <w:sz w:val="24"/>
          <w:szCs w:val="24"/>
        </w:rPr>
        <w:t xml:space="preserve">(Тридцать два миллиона двести тридцать четыре тысячи четыреста семьдесят два) </w:t>
      </w:r>
      <w:r w:rsidRPr="00795BC4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я</w:t>
      </w:r>
      <w:r w:rsidRPr="00795BC4">
        <w:rPr>
          <w:rFonts w:ascii="Times New Roman" w:hAnsi="Times New Roman"/>
          <w:sz w:val="24"/>
          <w:szCs w:val="24"/>
        </w:rPr>
        <w:t xml:space="preserve"> 76</w:t>
      </w:r>
      <w:r>
        <w:rPr>
          <w:rFonts w:ascii="Times New Roman" w:hAnsi="Times New Roman"/>
          <w:sz w:val="24"/>
          <w:szCs w:val="24"/>
        </w:rPr>
        <w:t xml:space="preserve"> копеек</w:t>
      </w:r>
      <w:r w:rsidRPr="00544511">
        <w:rPr>
          <w:rFonts w:ascii="Times New Roman" w:hAnsi="Times New Roman"/>
          <w:sz w:val="24"/>
          <w:szCs w:val="24"/>
        </w:rPr>
        <w:t>.</w:t>
      </w:r>
    </w:p>
    <w:p w:rsidR="001A0DEA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Стоимость передаваемой доли в размере </w:t>
      </w:r>
      <w:r>
        <w:rPr>
          <w:rFonts w:ascii="Times New Roman" w:hAnsi="Times New Roman"/>
          <w:sz w:val="24"/>
          <w:szCs w:val="24"/>
        </w:rPr>
        <w:t>100</w:t>
      </w:r>
      <w:r w:rsidRPr="00544511">
        <w:rPr>
          <w:rFonts w:ascii="Times New Roman" w:hAnsi="Times New Roman"/>
          <w:sz w:val="24"/>
          <w:szCs w:val="24"/>
        </w:rPr>
        <w:t>%</w:t>
      </w:r>
      <w:r w:rsidRPr="005445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4511">
        <w:rPr>
          <w:rFonts w:ascii="Times New Roman" w:hAnsi="Times New Roman"/>
          <w:sz w:val="24"/>
          <w:szCs w:val="24"/>
        </w:rPr>
        <w:t xml:space="preserve">уставного капитала Общества по результатам проведенного </w:t>
      </w:r>
      <w:r>
        <w:rPr>
          <w:rFonts w:ascii="Times New Roman" w:hAnsi="Times New Roman"/>
          <w:sz w:val="24"/>
          <w:szCs w:val="24"/>
        </w:rPr>
        <w:t>О</w:t>
      </w:r>
      <w:r w:rsidRPr="00544511">
        <w:rPr>
          <w:rFonts w:ascii="Times New Roman" w:hAnsi="Times New Roman"/>
          <w:sz w:val="24"/>
          <w:szCs w:val="24"/>
        </w:rPr>
        <w:t xml:space="preserve">ткрытого аукциона в электронной форме </w:t>
      </w:r>
      <w:r w:rsidRPr="000B14FF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доли в размере </w:t>
      </w:r>
      <w:r>
        <w:rPr>
          <w:rFonts w:ascii="Times New Roman" w:hAnsi="Times New Roman"/>
          <w:sz w:val="24"/>
          <w:szCs w:val="24"/>
        </w:rPr>
        <w:t>100</w:t>
      </w:r>
      <w:r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0B14FF">
        <w:rPr>
          <w:rFonts w:ascii="Times New Roman" w:hAnsi="Times New Roman"/>
          <w:sz w:val="24"/>
          <w:szCs w:val="24"/>
        </w:rPr>
        <w:t>«Профилакторий»,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4FF">
        <w:rPr>
          <w:rFonts w:ascii="Times New Roman" w:hAnsi="Times New Roman"/>
          <w:sz w:val="24"/>
          <w:szCs w:val="24"/>
        </w:rPr>
        <w:t xml:space="preserve">находящейся в собственности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0B14FF">
        <w:rPr>
          <w:rFonts w:ascii="Times New Roman" w:hAnsi="Times New Roman"/>
          <w:sz w:val="24"/>
          <w:szCs w:val="24"/>
        </w:rPr>
        <w:t>«</w:t>
      </w:r>
      <w:proofErr w:type="spellStart"/>
      <w:r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Pr="000B14F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544511">
        <w:rPr>
          <w:rFonts w:ascii="Times New Roman" w:hAnsi="Times New Roman"/>
          <w:sz w:val="24"/>
          <w:szCs w:val="24"/>
        </w:rPr>
        <w:t xml:space="preserve"> составляет</w:t>
      </w:r>
      <w:proofErr w:type="gramStart"/>
      <w:r w:rsidRPr="00544511">
        <w:rPr>
          <w:rFonts w:ascii="Times New Roman" w:hAnsi="Times New Roman"/>
          <w:sz w:val="24"/>
          <w:szCs w:val="24"/>
        </w:rPr>
        <w:t xml:space="preserve"> _______________ </w:t>
      </w:r>
      <w:r>
        <w:rPr>
          <w:rFonts w:ascii="Times New Roman" w:hAnsi="Times New Roman"/>
          <w:sz w:val="24"/>
          <w:szCs w:val="24"/>
        </w:rPr>
        <w:t xml:space="preserve">(____________) </w:t>
      </w:r>
      <w:proofErr w:type="gramEnd"/>
      <w:r>
        <w:rPr>
          <w:rFonts w:ascii="Times New Roman" w:hAnsi="Times New Roman"/>
          <w:sz w:val="24"/>
          <w:szCs w:val="24"/>
        </w:rPr>
        <w:t>рублей __ копеек и оплачивается Покупателем в следующем порядке:</w:t>
      </w:r>
    </w:p>
    <w:p w:rsidR="001A0DEA" w:rsidRPr="00C83E8B" w:rsidRDefault="001A0DEA" w:rsidP="001A0DE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3E8B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C83E8B">
        <w:rPr>
          <w:rFonts w:ascii="Times New Roman" w:hAnsi="Times New Roman"/>
          <w:sz w:val="24"/>
          <w:szCs w:val="24"/>
        </w:rPr>
        <w:t xml:space="preserve">Сумма </w:t>
      </w:r>
      <w:r>
        <w:rPr>
          <w:rFonts w:ascii="Times New Roman" w:hAnsi="Times New Roman"/>
          <w:sz w:val="24"/>
          <w:szCs w:val="24"/>
        </w:rPr>
        <w:t>3 780 000</w:t>
      </w:r>
      <w:r w:rsidRPr="00884EF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Три </w:t>
      </w:r>
      <w:r w:rsidRPr="00884EF5">
        <w:rPr>
          <w:rFonts w:ascii="Times New Roman" w:hAnsi="Times New Roman"/>
          <w:sz w:val="24"/>
          <w:szCs w:val="24"/>
        </w:rPr>
        <w:t>миллион</w:t>
      </w:r>
      <w:r>
        <w:rPr>
          <w:rFonts w:ascii="Times New Roman" w:hAnsi="Times New Roman"/>
          <w:sz w:val="24"/>
          <w:szCs w:val="24"/>
        </w:rPr>
        <w:t>а семьсот восемьдесят тысяч) рублей 00 копеек) (НДС не облагается</w:t>
      </w:r>
      <w:r w:rsidRPr="00105510">
        <w:rPr>
          <w:rFonts w:ascii="Times New Roman" w:hAnsi="Times New Roman"/>
          <w:sz w:val="24"/>
          <w:szCs w:val="24"/>
        </w:rPr>
        <w:t>)</w:t>
      </w:r>
      <w:r w:rsidRPr="00C83E8B">
        <w:rPr>
          <w:rFonts w:ascii="Times New Roman" w:hAnsi="Times New Roman"/>
          <w:sz w:val="24"/>
          <w:szCs w:val="24"/>
        </w:rPr>
        <w:t xml:space="preserve">, обеспечивается оплаченной Покупателем на основании ранее заключенного Договора о внесении задатка при проведении Открытого аукциона в электронной форме на право заключения договора купли-продажи доли в размере 100% уставного капитала  ООО «Профилакторий», находящейся в собственности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C83E8B">
        <w:rPr>
          <w:rFonts w:ascii="Times New Roman" w:hAnsi="Times New Roman"/>
          <w:sz w:val="24"/>
          <w:szCs w:val="24"/>
        </w:rPr>
        <w:t>«</w:t>
      </w:r>
      <w:proofErr w:type="spellStart"/>
      <w:r w:rsidRPr="00C83E8B">
        <w:rPr>
          <w:rFonts w:ascii="Times New Roman" w:hAnsi="Times New Roman"/>
          <w:sz w:val="24"/>
          <w:szCs w:val="24"/>
        </w:rPr>
        <w:t>Сантур</w:t>
      </w:r>
      <w:proofErr w:type="spellEnd"/>
      <w:r w:rsidRPr="00C83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E8B">
        <w:rPr>
          <w:rFonts w:ascii="Times New Roman" w:hAnsi="Times New Roman"/>
          <w:sz w:val="24"/>
          <w:szCs w:val="24"/>
        </w:rPr>
        <w:t>инвест</w:t>
      </w:r>
      <w:proofErr w:type="spellEnd"/>
      <w:r w:rsidRPr="00C83E8B">
        <w:rPr>
          <w:rFonts w:ascii="Times New Roman" w:hAnsi="Times New Roman"/>
          <w:sz w:val="24"/>
          <w:szCs w:val="24"/>
        </w:rPr>
        <w:t xml:space="preserve">», № ___ от _________2015г. суммой задатка </w:t>
      </w:r>
      <w:r>
        <w:rPr>
          <w:rFonts w:ascii="Times New Roman" w:hAnsi="Times New Roman"/>
          <w:sz w:val="24"/>
          <w:szCs w:val="24"/>
        </w:rPr>
        <w:t>3 780 000</w:t>
      </w:r>
      <w:r w:rsidRPr="00884EF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4EF5">
        <w:rPr>
          <w:rFonts w:ascii="Times New Roman" w:hAnsi="Times New Roman"/>
          <w:sz w:val="24"/>
          <w:szCs w:val="24"/>
        </w:rPr>
        <w:t>миллион</w:t>
      </w:r>
      <w:r>
        <w:rPr>
          <w:rFonts w:ascii="Times New Roman" w:hAnsi="Times New Roman"/>
          <w:sz w:val="24"/>
          <w:szCs w:val="24"/>
        </w:rPr>
        <w:t>а семьсот восемьдесят тысяч) рублей 00 копеек) (НДС не облагается</w:t>
      </w:r>
      <w:r w:rsidRPr="0010551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1A0DEA" w:rsidRPr="00C83E8B" w:rsidRDefault="001A0DEA" w:rsidP="001A0DE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3E8B">
        <w:rPr>
          <w:rFonts w:ascii="Times New Roman" w:hAnsi="Times New Roman"/>
          <w:sz w:val="24"/>
          <w:szCs w:val="24"/>
        </w:rPr>
        <w:t xml:space="preserve">3.2. Сумма </w:t>
      </w:r>
      <w:r>
        <w:rPr>
          <w:rFonts w:ascii="Times New Roman" w:hAnsi="Times New Roman"/>
          <w:sz w:val="24"/>
          <w:szCs w:val="24"/>
        </w:rPr>
        <w:t>5 000</w:t>
      </w:r>
      <w:r w:rsidRPr="00C83E8B">
        <w:rPr>
          <w:rFonts w:ascii="Times New Roman" w:hAnsi="Times New Roman"/>
          <w:sz w:val="24"/>
          <w:szCs w:val="24"/>
        </w:rPr>
        <w:t> 000 (</w:t>
      </w:r>
      <w:r>
        <w:rPr>
          <w:rFonts w:ascii="Times New Roman" w:hAnsi="Times New Roman"/>
          <w:sz w:val="24"/>
          <w:szCs w:val="24"/>
        </w:rPr>
        <w:t>Пять</w:t>
      </w:r>
      <w:r w:rsidRPr="00C83E8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ов</w:t>
      </w:r>
      <w:r w:rsidRPr="00C83E8B">
        <w:rPr>
          <w:rFonts w:ascii="Times New Roman" w:hAnsi="Times New Roman"/>
          <w:sz w:val="24"/>
          <w:szCs w:val="24"/>
        </w:rPr>
        <w:t xml:space="preserve">) рублей 00 копеек, НДС не облагается, оплачивается </w:t>
      </w:r>
      <w:r>
        <w:rPr>
          <w:rFonts w:ascii="Times New Roman" w:hAnsi="Times New Roman"/>
          <w:sz w:val="24"/>
          <w:szCs w:val="24"/>
        </w:rPr>
        <w:t>не позднее</w:t>
      </w:r>
      <w:r w:rsidRPr="00C83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C83E8B">
        <w:rPr>
          <w:rFonts w:ascii="Times New Roman" w:hAnsi="Times New Roman"/>
          <w:sz w:val="24"/>
          <w:szCs w:val="24"/>
        </w:rPr>
        <w:t xml:space="preserve"> календарн</w:t>
      </w:r>
      <w:r>
        <w:rPr>
          <w:rFonts w:ascii="Times New Roman" w:hAnsi="Times New Roman"/>
          <w:sz w:val="24"/>
          <w:szCs w:val="24"/>
        </w:rPr>
        <w:t>ого</w:t>
      </w:r>
      <w:r w:rsidRPr="00C83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месяца</w:t>
      </w:r>
      <w:r w:rsidRPr="00C83E8B">
        <w:rPr>
          <w:rFonts w:ascii="Times New Roman" w:hAnsi="Times New Roman"/>
          <w:sz w:val="24"/>
          <w:szCs w:val="24"/>
        </w:rPr>
        <w:t xml:space="preserve"> с момента заключения настоящего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1A0DEA" w:rsidRDefault="001A0DEA" w:rsidP="001A0DEA">
      <w:pPr>
        <w:spacing w:after="0"/>
        <w:ind w:firstLine="567"/>
        <w:jc w:val="both"/>
      </w:pPr>
      <w:r w:rsidRPr="00484047">
        <w:rPr>
          <w:rFonts w:ascii="Times New Roman" w:hAnsi="Times New Roman"/>
          <w:sz w:val="24"/>
          <w:szCs w:val="24"/>
        </w:rPr>
        <w:t xml:space="preserve">3.3. Сумма </w:t>
      </w:r>
      <w:r>
        <w:rPr>
          <w:rFonts w:ascii="Times New Roman" w:hAnsi="Times New Roman"/>
          <w:sz w:val="24"/>
          <w:szCs w:val="24"/>
        </w:rPr>
        <w:t>5 000</w:t>
      </w:r>
      <w:r w:rsidRPr="00C83E8B">
        <w:rPr>
          <w:rFonts w:ascii="Times New Roman" w:hAnsi="Times New Roman"/>
          <w:sz w:val="24"/>
          <w:szCs w:val="24"/>
        </w:rPr>
        <w:t> 000 (</w:t>
      </w:r>
      <w:r>
        <w:rPr>
          <w:rFonts w:ascii="Times New Roman" w:hAnsi="Times New Roman"/>
          <w:sz w:val="24"/>
          <w:szCs w:val="24"/>
        </w:rPr>
        <w:t>Пять</w:t>
      </w:r>
      <w:r w:rsidRPr="00C83E8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ов</w:t>
      </w:r>
      <w:r w:rsidRPr="00C83E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047">
        <w:rPr>
          <w:rFonts w:ascii="Times New Roman" w:hAnsi="Times New Roman"/>
          <w:sz w:val="24"/>
          <w:szCs w:val="24"/>
        </w:rPr>
        <w:t xml:space="preserve">рублей </w:t>
      </w:r>
      <w:r>
        <w:rPr>
          <w:rFonts w:ascii="Times New Roman" w:hAnsi="Times New Roman"/>
          <w:sz w:val="24"/>
          <w:szCs w:val="24"/>
        </w:rPr>
        <w:t>00</w:t>
      </w:r>
      <w:r w:rsidRPr="00484047">
        <w:rPr>
          <w:rFonts w:ascii="Times New Roman" w:hAnsi="Times New Roman"/>
          <w:sz w:val="24"/>
          <w:szCs w:val="24"/>
        </w:rPr>
        <w:t xml:space="preserve"> копеек, НДС не облагается,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E8B">
        <w:rPr>
          <w:rFonts w:ascii="Times New Roman" w:hAnsi="Times New Roman"/>
          <w:sz w:val="24"/>
          <w:szCs w:val="24"/>
        </w:rPr>
        <w:t xml:space="preserve">оплачивается </w:t>
      </w:r>
      <w:r>
        <w:rPr>
          <w:rFonts w:ascii="Times New Roman" w:hAnsi="Times New Roman"/>
          <w:sz w:val="24"/>
          <w:szCs w:val="24"/>
        </w:rPr>
        <w:t>не позднее</w:t>
      </w:r>
      <w:r w:rsidRPr="00C83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C83E8B">
        <w:rPr>
          <w:rFonts w:ascii="Times New Roman" w:hAnsi="Times New Roman"/>
          <w:sz w:val="24"/>
          <w:szCs w:val="24"/>
        </w:rPr>
        <w:t xml:space="preserve"> календарн</w:t>
      </w:r>
      <w:r>
        <w:rPr>
          <w:rFonts w:ascii="Times New Roman" w:hAnsi="Times New Roman"/>
          <w:sz w:val="24"/>
          <w:szCs w:val="24"/>
        </w:rPr>
        <w:t>ых</w:t>
      </w:r>
      <w:r w:rsidRPr="00C83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месяцев</w:t>
      </w:r>
      <w:r w:rsidRPr="00C83E8B">
        <w:rPr>
          <w:rFonts w:ascii="Times New Roman" w:hAnsi="Times New Roman"/>
          <w:sz w:val="24"/>
          <w:szCs w:val="24"/>
        </w:rPr>
        <w:t xml:space="preserve"> с момента заключения настоящего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1A0DEA" w:rsidRDefault="001A0DEA" w:rsidP="001A0DEA">
      <w:pPr>
        <w:pStyle w:val="a5"/>
        <w:spacing w:after="0"/>
        <w:ind w:left="0" w:firstLine="567"/>
      </w:pPr>
      <w:r w:rsidRPr="00484047">
        <w:t>3.</w:t>
      </w:r>
      <w:r>
        <w:t>4</w:t>
      </w:r>
      <w:r w:rsidRPr="00484047">
        <w:t xml:space="preserve">. Сумма </w:t>
      </w:r>
      <w:r>
        <w:t>5 000</w:t>
      </w:r>
      <w:r w:rsidRPr="00C83E8B">
        <w:t> 000 (</w:t>
      </w:r>
      <w:r>
        <w:t>Пять</w:t>
      </w:r>
      <w:r w:rsidRPr="00C83E8B">
        <w:t xml:space="preserve"> миллион</w:t>
      </w:r>
      <w:r>
        <w:t>ов</w:t>
      </w:r>
      <w:r w:rsidRPr="00C83E8B">
        <w:t>)</w:t>
      </w:r>
      <w:r>
        <w:t xml:space="preserve"> рублей 00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>
        <w:t>3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настоящего Договора</w:t>
      </w:r>
      <w:r>
        <w:t xml:space="preserve"> </w:t>
      </w:r>
    </w:p>
    <w:p w:rsidR="001A0DEA" w:rsidRDefault="001A0DEA" w:rsidP="001A0DEA">
      <w:pPr>
        <w:pStyle w:val="a5"/>
        <w:spacing w:after="0"/>
        <w:ind w:left="0" w:firstLine="567"/>
      </w:pPr>
      <w:r w:rsidRPr="00484047">
        <w:t>3.</w:t>
      </w:r>
      <w:r>
        <w:t>5</w:t>
      </w:r>
      <w:r w:rsidRPr="00484047">
        <w:t xml:space="preserve">. Сумма </w:t>
      </w:r>
      <w:r>
        <w:t>5 000</w:t>
      </w:r>
      <w:r w:rsidRPr="00C83E8B">
        <w:t> 000 (</w:t>
      </w:r>
      <w:r>
        <w:t>Пять</w:t>
      </w:r>
      <w:r w:rsidRPr="00C83E8B">
        <w:t xml:space="preserve"> миллион</w:t>
      </w:r>
      <w:r>
        <w:t>ов</w:t>
      </w:r>
      <w:r w:rsidRPr="00C83E8B">
        <w:t>)</w:t>
      </w:r>
      <w:r w:rsidRPr="00484047">
        <w:t xml:space="preserve"> рублей </w:t>
      </w:r>
      <w:r>
        <w:t>00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>
        <w:t>4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настоящего Договора</w:t>
      </w:r>
      <w:r>
        <w:t>;</w:t>
      </w:r>
    </w:p>
    <w:p w:rsidR="001A0DEA" w:rsidRDefault="001A0DEA" w:rsidP="001A0DEA">
      <w:pPr>
        <w:pStyle w:val="a5"/>
        <w:spacing w:after="0"/>
        <w:ind w:left="0" w:firstLine="567"/>
      </w:pPr>
      <w:r w:rsidRPr="00484047">
        <w:t>3.</w:t>
      </w:r>
      <w:r>
        <w:t>6</w:t>
      </w:r>
      <w:r w:rsidRPr="00484047">
        <w:t xml:space="preserve">. Сумма </w:t>
      </w:r>
      <w:r>
        <w:t>5 000</w:t>
      </w:r>
      <w:r w:rsidRPr="00C83E8B">
        <w:t> 000 (</w:t>
      </w:r>
      <w:r>
        <w:t>Пять</w:t>
      </w:r>
      <w:r w:rsidRPr="00C83E8B">
        <w:t xml:space="preserve"> миллион</w:t>
      </w:r>
      <w:r>
        <w:t>ов</w:t>
      </w:r>
      <w:r w:rsidRPr="00C83E8B">
        <w:t>)</w:t>
      </w:r>
      <w:r w:rsidRPr="00484047">
        <w:t xml:space="preserve"> рублей </w:t>
      </w:r>
      <w:r>
        <w:t>00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>
        <w:t>5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настоящего Договора</w:t>
      </w:r>
      <w:r>
        <w:t>;</w:t>
      </w:r>
    </w:p>
    <w:p w:rsidR="001A0DEA" w:rsidRDefault="001A0DEA" w:rsidP="001A0DEA">
      <w:pPr>
        <w:pStyle w:val="a5"/>
        <w:spacing w:after="0"/>
        <w:ind w:left="0" w:firstLine="567"/>
      </w:pPr>
      <w:r w:rsidRPr="00484047">
        <w:t>3.</w:t>
      </w:r>
      <w:r>
        <w:t>7</w:t>
      </w:r>
      <w:r w:rsidRPr="00484047">
        <w:t xml:space="preserve">. Сумма </w:t>
      </w:r>
      <w:r>
        <w:t>5 000</w:t>
      </w:r>
      <w:r w:rsidRPr="00C83E8B">
        <w:t> 000 (</w:t>
      </w:r>
      <w:r>
        <w:t>Пять</w:t>
      </w:r>
      <w:r w:rsidRPr="00C83E8B">
        <w:t xml:space="preserve"> миллион</w:t>
      </w:r>
      <w:r>
        <w:t>ов</w:t>
      </w:r>
      <w:r w:rsidRPr="00C83E8B">
        <w:t>)</w:t>
      </w:r>
      <w:r w:rsidRPr="00484047">
        <w:t xml:space="preserve"> рублей </w:t>
      </w:r>
      <w:r>
        <w:t>00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>
        <w:t>6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настоящего Договора</w:t>
      </w:r>
    </w:p>
    <w:p w:rsidR="001A0DEA" w:rsidRDefault="001A0DEA" w:rsidP="001A0DEA">
      <w:pPr>
        <w:pStyle w:val="a5"/>
        <w:spacing w:after="0"/>
        <w:ind w:left="0" w:firstLine="567"/>
      </w:pPr>
      <w:r w:rsidRPr="00484047">
        <w:lastRenderedPageBreak/>
        <w:t>3.</w:t>
      </w:r>
      <w:r>
        <w:t>8</w:t>
      </w:r>
      <w:r w:rsidRPr="00484047">
        <w:t>. Сумма</w:t>
      </w:r>
      <w:proofErr w:type="gramStart"/>
      <w:r w:rsidRPr="00484047">
        <w:t xml:space="preserve"> </w:t>
      </w:r>
      <w:r>
        <w:t>_________ (_____________)</w:t>
      </w:r>
      <w:r w:rsidRPr="00484047">
        <w:t xml:space="preserve"> </w:t>
      </w:r>
      <w:proofErr w:type="gramEnd"/>
      <w:r w:rsidRPr="00484047">
        <w:t xml:space="preserve">рублей </w:t>
      </w:r>
      <w:r>
        <w:t>____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>
        <w:t>7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настоящего Договора</w:t>
      </w:r>
      <w:r>
        <w:t>.</w:t>
      </w:r>
    </w:p>
    <w:p w:rsidR="001A0DEA" w:rsidRPr="00544511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Сторонам нотариусом разъяснено, что соглашение о цене является существенным условием настоящего Договора, и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1A0DEA" w:rsidRPr="00ED2AAD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2AAD">
        <w:rPr>
          <w:rFonts w:ascii="Times New Roman" w:hAnsi="Times New Roman"/>
          <w:sz w:val="24"/>
          <w:szCs w:val="24"/>
        </w:rPr>
        <w:t xml:space="preserve">Полномочие на распоряжение указанной долей в уставном капитале Общества принадлежит Продавцу на основании </w:t>
      </w:r>
      <w:r w:rsidRPr="00ED2AAD">
        <w:rPr>
          <w:rFonts w:ascii="Times New Roman" w:hAnsi="Times New Roman"/>
          <w:i/>
          <w:sz w:val="24"/>
          <w:szCs w:val="24"/>
        </w:rPr>
        <w:t>(определяется и записывается нотариусом на момент совершения сделки)</w:t>
      </w:r>
      <w:r w:rsidRPr="00ED2AAD">
        <w:rPr>
          <w:rFonts w:ascii="Times New Roman" w:hAnsi="Times New Roman"/>
          <w:sz w:val="24"/>
          <w:szCs w:val="24"/>
        </w:rPr>
        <w:t xml:space="preserve">. </w:t>
      </w:r>
    </w:p>
    <w:p w:rsidR="001A0DEA" w:rsidRPr="00846A46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Продавец подтверждает, что он является полноправным и законным собственником отчуждаемой доли в уставном капитале Общества. </w:t>
      </w:r>
    </w:p>
    <w:p w:rsidR="001A0DEA" w:rsidRPr="00112074" w:rsidRDefault="001A0DEA" w:rsidP="001A0DE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2074">
        <w:rPr>
          <w:rFonts w:ascii="Times New Roman" w:hAnsi="Times New Roman"/>
          <w:b/>
          <w:sz w:val="24"/>
          <w:szCs w:val="24"/>
        </w:rPr>
        <w:t>До момента полной оплаты стоимости доли, указанной в п. 3 настоящего договора, доля находится в залоге у Продавца.</w:t>
      </w:r>
    </w:p>
    <w:p w:rsidR="001A0DEA" w:rsidRPr="00112074" w:rsidRDefault="001A0DEA" w:rsidP="001A0DE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2074">
        <w:rPr>
          <w:rFonts w:ascii="Times New Roman" w:hAnsi="Times New Roman"/>
          <w:b/>
          <w:sz w:val="24"/>
          <w:szCs w:val="24"/>
        </w:rPr>
        <w:t xml:space="preserve">До момента полной оплаты стоимости доли, указанной в п. п. 3 настоящего договора, все недвижимое имущество, принадлежащее ООО «Профилакторий», находится в залоге у Продавца. </w:t>
      </w:r>
    </w:p>
    <w:p w:rsidR="001A0DEA" w:rsidRPr="00544511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В соответствии с п. 3 ст. 486 Гражданского кодекса РФ, если Покупатель своевременно не оплачивает указанную часть доли в уставном капитале, Продавец вправе потребовать оплаты указанной части доли и уплаты процентов в соответствии со статьей 395 Гражданского кодекса РФ.</w:t>
      </w:r>
    </w:p>
    <w:p w:rsidR="001A0DEA" w:rsidRPr="00544511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В соответствии с п. 4 ст. 486 Гражданского кодекса </w:t>
      </w:r>
      <w:proofErr w:type="gramStart"/>
      <w:r w:rsidRPr="00544511">
        <w:rPr>
          <w:rFonts w:ascii="Times New Roman" w:hAnsi="Times New Roman"/>
          <w:sz w:val="24"/>
          <w:szCs w:val="24"/>
        </w:rPr>
        <w:t>РФ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если Покупатель в нарушение настоящего Договора купли-продажи отказывается принять и оплатить указанную часть доли в уставном капитале, Продавец вправе по своему выбору потребовать оплаты указанной части доли в уставном капитале либо отказаться от исполнения Договора.</w:t>
      </w:r>
    </w:p>
    <w:p w:rsidR="001A0DEA" w:rsidRPr="00544511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iCs/>
          <w:sz w:val="24"/>
          <w:szCs w:val="24"/>
        </w:rPr>
        <w:t xml:space="preserve">Передаваемая </w:t>
      </w:r>
      <w:r w:rsidRPr="00544511">
        <w:rPr>
          <w:rFonts w:ascii="Times New Roman" w:hAnsi="Times New Roman"/>
          <w:sz w:val="24"/>
          <w:szCs w:val="24"/>
        </w:rPr>
        <w:t>по настоящему договору</w:t>
      </w:r>
      <w:r w:rsidRPr="00544511">
        <w:rPr>
          <w:rFonts w:ascii="Times New Roman" w:hAnsi="Times New Roman"/>
          <w:iCs/>
          <w:sz w:val="24"/>
          <w:szCs w:val="24"/>
        </w:rPr>
        <w:t xml:space="preserve"> доля переходит к Покупателю с момента удостоверения</w:t>
      </w:r>
      <w:r w:rsidRPr="00544511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544511">
        <w:rPr>
          <w:rFonts w:ascii="Times New Roman" w:hAnsi="Times New Roman"/>
          <w:iCs/>
          <w:sz w:val="24"/>
          <w:szCs w:val="24"/>
        </w:rPr>
        <w:t xml:space="preserve"> </w:t>
      </w:r>
      <w:r w:rsidRPr="00544511">
        <w:rPr>
          <w:rFonts w:ascii="Times New Roman" w:hAnsi="Times New Roman"/>
          <w:sz w:val="24"/>
          <w:szCs w:val="24"/>
        </w:rPr>
        <w:t>нотариусом.</w:t>
      </w:r>
    </w:p>
    <w:p w:rsidR="001A0DEA" w:rsidRPr="00544511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Одновременно к Покупателю переходят все права и обязанности участника Общества, возникшие до удостоверения договора, за исключением прав и обязанностей Продавца, возникших до удостоверения настоящего договора, если таковые имеются</w:t>
      </w:r>
    </w:p>
    <w:p w:rsidR="001A0DEA" w:rsidRPr="00544511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44511">
        <w:rPr>
          <w:rFonts w:ascii="Times New Roman" w:hAnsi="Times New Roman"/>
          <w:iCs/>
          <w:sz w:val="24"/>
          <w:szCs w:val="24"/>
        </w:rPr>
        <w:t>Продавец обязуется своевременно предоставить все необходимые документы и совершить все необходимые в соответствии с законодательством Российской Федерации действия, связанные с переходом доли к Покупателю, в том числе для государственной регистрации вносимых в Единый государственный реестр юридических лиц соответствующих изменений, действия по подписанию и подписание заявлений о внесении изменений в Единый государственный реестр юридических лиц, получения соответствующих листов записи ЕГРЮЛ о</w:t>
      </w:r>
      <w:proofErr w:type="gramEnd"/>
      <w:r w:rsidRPr="00544511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544511">
        <w:rPr>
          <w:rFonts w:ascii="Times New Roman" w:hAnsi="Times New Roman"/>
          <w:iCs/>
          <w:sz w:val="24"/>
          <w:szCs w:val="24"/>
        </w:rPr>
        <w:t>внесении</w:t>
      </w:r>
      <w:proofErr w:type="gramEnd"/>
      <w:r w:rsidRPr="00544511">
        <w:rPr>
          <w:rFonts w:ascii="Times New Roman" w:hAnsi="Times New Roman"/>
          <w:iCs/>
          <w:sz w:val="24"/>
          <w:szCs w:val="24"/>
        </w:rPr>
        <w:t xml:space="preserve"> изменений в единый государственный реестр юридических лиц в отношении Общества, предоставлять все имеющиеся у него сведения, необходимые для уведомления Общества о заключении настоящего договора и переходе доли.</w:t>
      </w:r>
    </w:p>
    <w:p w:rsidR="001A0DEA" w:rsidRPr="00544511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44511">
        <w:rPr>
          <w:rFonts w:ascii="Times New Roman" w:hAnsi="Times New Roman"/>
          <w:iCs/>
          <w:sz w:val="24"/>
          <w:szCs w:val="24"/>
        </w:rPr>
        <w:t xml:space="preserve">Продавец также обязуется, в случае получения отказа в государственной регистрации указанных изменений, совершить все действия, необходимые для такой регистрации и получения вышеуказанных листов записи ЕГРЮЛ, в том числе действия по подписанию заявлений о внесении изменений в Единый государственный реестр юридических лиц, совершению нотариального действия по свидетельствованию подлинности подписи </w:t>
      </w:r>
      <w:proofErr w:type="gramStart"/>
      <w:r w:rsidRPr="00544511">
        <w:rPr>
          <w:rFonts w:ascii="Times New Roman" w:hAnsi="Times New Roman"/>
          <w:iCs/>
          <w:sz w:val="24"/>
          <w:szCs w:val="24"/>
        </w:rPr>
        <w:t>на</w:t>
      </w:r>
      <w:proofErr w:type="gramEnd"/>
      <w:r w:rsidRPr="00544511">
        <w:rPr>
          <w:rFonts w:ascii="Times New Roman" w:hAnsi="Times New Roman"/>
          <w:iCs/>
          <w:sz w:val="24"/>
          <w:szCs w:val="24"/>
        </w:rPr>
        <w:t xml:space="preserve"> них, передаче указанных заявлений в орган, осуществляющий государственную регистрацию юридических лиц.</w:t>
      </w:r>
    </w:p>
    <w:p w:rsidR="001A0DEA" w:rsidRPr="00544511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44511">
        <w:rPr>
          <w:rFonts w:ascii="Times New Roman" w:hAnsi="Times New Roman"/>
          <w:iCs/>
          <w:sz w:val="24"/>
          <w:szCs w:val="24"/>
        </w:rPr>
        <w:t xml:space="preserve">По соглашению Сторон о состоявшемся отчуждении доли в уставном капитале Общество будет уведомлено Покупателем, при этом нотариус не несет ответственности за </w:t>
      </w:r>
      <w:proofErr w:type="spellStart"/>
      <w:r w:rsidRPr="00544511">
        <w:rPr>
          <w:rFonts w:ascii="Times New Roman" w:hAnsi="Times New Roman"/>
          <w:iCs/>
          <w:sz w:val="24"/>
          <w:szCs w:val="24"/>
        </w:rPr>
        <w:t>неуведомление</w:t>
      </w:r>
      <w:proofErr w:type="spellEnd"/>
      <w:r w:rsidRPr="00544511">
        <w:rPr>
          <w:rFonts w:ascii="Times New Roman" w:hAnsi="Times New Roman"/>
          <w:iCs/>
          <w:sz w:val="24"/>
          <w:szCs w:val="24"/>
        </w:rPr>
        <w:t xml:space="preserve"> Общества о совершенной сделке.</w:t>
      </w:r>
    </w:p>
    <w:p w:rsidR="001A0DEA" w:rsidRPr="00544511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44511">
        <w:rPr>
          <w:rFonts w:ascii="Times New Roman" w:hAnsi="Times New Roman"/>
          <w:iCs/>
          <w:sz w:val="24"/>
          <w:szCs w:val="24"/>
        </w:rPr>
        <w:t>По соглашению Сторон все расходы, связанные с заключением настоящего договора оплачивает Покупатель.</w:t>
      </w:r>
    </w:p>
    <w:p w:rsidR="001A0DEA" w:rsidRPr="00544511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lastRenderedPageBreak/>
        <w:t xml:space="preserve">Продавец гарантирует, что он заключает настоящий договор не вследствие стечения тяжёлых обстоятельств на крайне невыгодных для себя условиях и настоящий договор не является для него кабальной сделкой.   </w:t>
      </w:r>
    </w:p>
    <w:p w:rsidR="001A0DEA" w:rsidRPr="00544511" w:rsidRDefault="001A0DEA" w:rsidP="001A0D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Продавец гарантирует, что до подписания настоящего договора указанная доля в уставном капитале Общества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1A0DEA" w:rsidRPr="00544511" w:rsidRDefault="001A0DEA" w:rsidP="001A0D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Продавец предупреждён нотариусом </w:t>
      </w:r>
      <w:proofErr w:type="gramStart"/>
      <w:r w:rsidRPr="00544511">
        <w:rPr>
          <w:rFonts w:ascii="Times New Roman" w:hAnsi="Times New Roman"/>
          <w:sz w:val="24"/>
          <w:szCs w:val="24"/>
        </w:rPr>
        <w:t>о необходимости подписания им заявления о внесении соответствующих изменений в Единый государственный реестр юридических лиц в соответствии с Федеральным законом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«О государственной регистрации юридических лиц и индивидуальных предпринимателей».</w:t>
      </w:r>
    </w:p>
    <w:p w:rsidR="001A0DEA" w:rsidRPr="00544511" w:rsidRDefault="001A0DEA" w:rsidP="001A0D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Стороны согласны с передачей нотариусом в налоговый орган в течение 3 (трёх) дней </w:t>
      </w:r>
      <w:proofErr w:type="gramStart"/>
      <w:r w:rsidRPr="00544511">
        <w:rPr>
          <w:rFonts w:ascii="Times New Roman" w:hAnsi="Times New Roman"/>
          <w:sz w:val="24"/>
          <w:szCs w:val="24"/>
        </w:rPr>
        <w:t>с даты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нотариального удостоверения заявления о внесении соответствующих изменений в Единый государственный реестр юридических лиц, подписанного Продавцом, с приложением сопроводительного письма, отражающего содержание настоящей сделки.</w:t>
      </w:r>
    </w:p>
    <w:p w:rsidR="001A0DEA" w:rsidRPr="00544511" w:rsidRDefault="001A0DEA" w:rsidP="001A0D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>Содержание статей 87 «Основные положения об обществе с ограниченной ответственностью», 93 «Переход доли в уставном капитале общества с ограниченной ответственностью», п.2 ст.163 «Нотариально удостоверенные сделки», 421 «Свобода договора» Гражданского кодекса Российской федерации, требования статьи 21 «Переход доли или части доли участника общества в уставном капитале общества к другим участникам общества и третьим лицам» Федерального закона «Об обществах с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ограниченной ответственностью», требования ст.9. п.1.4. «Порядок представления документов при государственной регистрации» Федерального закона «О государственной регистрации юридических лиц и индивидуальных предпринимателей» и статьи 28 Закона Российской Федерации «О защите конкуренции» нотариусом сторонам разъяснено и понятно.</w:t>
      </w:r>
    </w:p>
    <w:p w:rsidR="001A0DEA" w:rsidRPr="00544511" w:rsidRDefault="001A0DEA" w:rsidP="001A0D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Настоящий договор прочитан вслух и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</w:t>
      </w:r>
      <w:r>
        <w:rPr>
          <w:rFonts w:ascii="Times New Roman" w:hAnsi="Times New Roman"/>
          <w:sz w:val="24"/>
          <w:szCs w:val="24"/>
        </w:rPr>
        <w:t>ь приняты или сделаны сторонами</w:t>
      </w:r>
      <w:r w:rsidRPr="00544511">
        <w:rPr>
          <w:rFonts w:ascii="Times New Roman" w:hAnsi="Times New Roman"/>
          <w:sz w:val="24"/>
          <w:szCs w:val="24"/>
        </w:rPr>
        <w:t>, будь то в устной или письменной форме, до заключения настоящего договора.</w:t>
      </w:r>
    </w:p>
    <w:p w:rsidR="001A0DEA" w:rsidRPr="00544511" w:rsidRDefault="001A0DEA" w:rsidP="001A0D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договора, разрешаются в претензионном порядке. В случае невозможности разрешения споров и разногласий путём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1A0DEA" w:rsidRPr="00544511" w:rsidRDefault="001A0DEA" w:rsidP="001A0D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Настоящий договор вступает в силу с момента его нотариального удостоверения.</w:t>
      </w:r>
    </w:p>
    <w:p w:rsidR="001A0DEA" w:rsidRPr="00544511" w:rsidRDefault="001A0DEA" w:rsidP="001A0D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Настоящий договор составлен в трех экземплярах, один из которых хранится в делах нотариуса ____________________________________________________________________, также экземпляр выдается Продавцу и экземпляр выдается Покупателю.</w:t>
      </w:r>
    </w:p>
    <w:p w:rsidR="001A0DEA" w:rsidRPr="00544511" w:rsidRDefault="001A0DEA" w:rsidP="001A0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0DEA" w:rsidRPr="00075ECA" w:rsidRDefault="001A0DEA" w:rsidP="001A0DE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75ECA">
        <w:rPr>
          <w:rFonts w:ascii="Times New Roman" w:hAnsi="Times New Roman"/>
          <w:b/>
          <w:sz w:val="24"/>
          <w:szCs w:val="24"/>
        </w:rPr>
        <w:t>Адреса и банковские реквизиты сторон:</w:t>
      </w:r>
    </w:p>
    <w:p w:rsidR="001A0DEA" w:rsidRPr="00544511" w:rsidRDefault="001A0DEA" w:rsidP="001A0DE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1" w:type="dxa"/>
        <w:tblInd w:w="108" w:type="dxa"/>
        <w:tblLook w:val="04A0" w:firstRow="1" w:lastRow="0" w:firstColumn="1" w:lastColumn="0" w:noHBand="0" w:noVBand="1"/>
      </w:tblPr>
      <w:tblGrid>
        <w:gridCol w:w="4678"/>
        <w:gridCol w:w="5033"/>
      </w:tblGrid>
      <w:tr w:rsidR="001A0DEA" w:rsidRPr="00544511" w:rsidTr="009E3176">
        <w:trPr>
          <w:trHeight w:val="2665"/>
        </w:trPr>
        <w:tc>
          <w:tcPr>
            <w:tcW w:w="4678" w:type="dxa"/>
            <w:hideMark/>
          </w:tcPr>
          <w:p w:rsidR="001A0DEA" w:rsidRPr="00544511" w:rsidRDefault="001A0DEA" w:rsidP="009E3176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Покупатель:</w:t>
            </w:r>
          </w:p>
          <w:p w:rsidR="001A0DEA" w:rsidRPr="00544511" w:rsidRDefault="001A0DEA" w:rsidP="009E317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hideMark/>
          </w:tcPr>
          <w:p w:rsidR="001A0DEA" w:rsidRPr="00544511" w:rsidRDefault="001A0DEA" w:rsidP="009E31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44511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A0DEA" w:rsidRPr="000B14FF" w:rsidRDefault="001A0DEA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Pr="000B14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B14FF">
              <w:rPr>
                <w:rFonts w:ascii="Times New Roman" w:hAnsi="Times New Roman"/>
                <w:sz w:val="24"/>
                <w:szCs w:val="24"/>
              </w:rPr>
              <w:t>Сантур</w:t>
            </w:r>
            <w:proofErr w:type="spellEnd"/>
            <w:r w:rsidRPr="000B1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14FF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0B14FF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B14F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B14FF">
              <w:rPr>
                <w:rFonts w:ascii="Times New Roman" w:hAnsi="Times New Roman"/>
                <w:sz w:val="24"/>
                <w:szCs w:val="24"/>
              </w:rPr>
              <w:t>Сантур</w:t>
            </w:r>
            <w:proofErr w:type="spellEnd"/>
            <w:r w:rsidRPr="000B1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14FF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0B14FF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1A0DEA" w:rsidRPr="007B0267" w:rsidRDefault="001A0DEA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 xml:space="preserve">ОГРН 1157746591826 </w:t>
            </w:r>
          </w:p>
          <w:p w:rsidR="001A0DEA" w:rsidRPr="000B14FF" w:rsidRDefault="001A0DEA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>ИНН/КПП 7725278944/772501001</w:t>
            </w:r>
          </w:p>
          <w:p w:rsidR="001A0DEA" w:rsidRPr="000B14FF" w:rsidRDefault="001A0DEA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0B14FF">
              <w:rPr>
                <w:rFonts w:ascii="Times New Roman" w:hAnsi="Times New Roman"/>
                <w:sz w:val="24"/>
                <w:szCs w:val="24"/>
              </w:rPr>
              <w:t xml:space="preserve"> 115280, г. Москва, ул. Автозаводская, д. 23, корп. 15</w:t>
            </w:r>
          </w:p>
          <w:p w:rsidR="001A0DEA" w:rsidRDefault="001A0DEA" w:rsidP="009E31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DEA" w:rsidRPr="00544511" w:rsidRDefault="001A0DEA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EA" w:rsidRPr="00544511" w:rsidTr="009E3176">
        <w:trPr>
          <w:trHeight w:val="59"/>
        </w:trPr>
        <w:tc>
          <w:tcPr>
            <w:tcW w:w="4678" w:type="dxa"/>
          </w:tcPr>
          <w:p w:rsidR="001A0DEA" w:rsidRPr="00544511" w:rsidRDefault="001A0DEA" w:rsidP="009E3176">
            <w:pPr>
              <w:pStyle w:val="a4"/>
              <w:spacing w:line="276" w:lineRule="auto"/>
              <w:ind w:righ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</w:tcPr>
          <w:p w:rsidR="001A0DEA" w:rsidRPr="00544511" w:rsidRDefault="001A0DEA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A0DEA" w:rsidRPr="00544511" w:rsidRDefault="001A0DEA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0DEA" w:rsidRPr="00544511" w:rsidRDefault="001A0DEA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Д.А.Ворончев</w:t>
            </w:r>
            <w:proofErr w:type="spellEnd"/>
          </w:p>
        </w:tc>
      </w:tr>
    </w:tbl>
    <w:p w:rsidR="0014466E" w:rsidRDefault="0014466E"/>
    <w:sectPr w:rsidR="0014466E" w:rsidSect="001A0D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933"/>
    <w:multiLevelType w:val="hybridMultilevel"/>
    <w:tmpl w:val="BFD86546"/>
    <w:lvl w:ilvl="0" w:tplc="9E9676E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EA"/>
    <w:rsid w:val="0014466E"/>
    <w:rsid w:val="001A0DEA"/>
    <w:rsid w:val="0042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A0DEA"/>
    <w:rPr>
      <w:lang w:eastAsia="ru-RU"/>
    </w:rPr>
  </w:style>
  <w:style w:type="paragraph" w:styleId="a4">
    <w:name w:val="No Spacing"/>
    <w:link w:val="a3"/>
    <w:qFormat/>
    <w:rsid w:val="001A0DEA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99"/>
    <w:qFormat/>
    <w:rsid w:val="001A0DEA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A0DEA"/>
    <w:rPr>
      <w:lang w:eastAsia="ru-RU"/>
    </w:rPr>
  </w:style>
  <w:style w:type="paragraph" w:styleId="a4">
    <w:name w:val="No Spacing"/>
    <w:link w:val="a3"/>
    <w:qFormat/>
    <w:rsid w:val="001A0DEA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99"/>
    <w:qFormat/>
    <w:rsid w:val="001A0DEA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cYjMZgr1RwtzrsiGH2260Sb0u5MdzshlbcK1JHhsK1I=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/WWI+K+ArSNosYt7VKi8FNG5wEfnFm5dFcMUT00RZj3rSWYEM3H6WUgUVX5FVZhkISr9R0r/
    DsCYHQA51MEHWw==
  </SignatureValue>
  <KeyInfo>
    <X509Data>
      <X509Certificate>
          MIIKIDCCCc+gAwIBAgIKKIYVuAACAAD3ADAIBgYqhQMCAgMwggFrMRgwFgYFKoUDZAESDTEx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g9C8LdCf0YDQvsK7IChRdWFsaWZpZWQpMB4XDTE1MDQyOTEyMzkwMFoXDTE2MDQyOTEyNDAw
          MFowggG+MRowGAYIKoUDA4EDAQESDDAwNzcyNTczNjA5NDEfMB0GCSqGSIb3DQEJARYQamt6
          amt6MjNAbWFpbC5ydTELMAkGA1UEBhMCUlUxHDAaBgNVBAgMEzc3INCzLiDQnNC+0YHQutCy
          0LAxFTATBgNVBAcMDNCc0L7RgdC60LLQsDE0MDIGA1UECgwr0J7QntCeICLQo9CaICLQkNCy
          0YLQvtC60L7QvNC/0L7QvdC10L3RgtGLIjE0MDIGA1UEAwwr0J7QntCeICLQo9CaICLQkNCy
          0YLQvtC60L7QvNC/0L7QvdC10L3RgtGLIjEZMBcGA1UEDAwQ0JTQuNGA0LXQutGC0L7RgDEV
          MBMGA1UEBAwM0JLQvtC70LrQvtCyMS4wLAYDVQQqDCXQnNCw0LrRgdC40Lwg0JLQu9Cw0LTQ
          uNC80LjRgNC+0LLQuNGHMT0wOwYDVQQJDDTRg9C7LiDQkNCy0YLQvtC30LDQstC+0LTRgdC6
          0LDRjywg0LQuMjMsINC60L7RgNC/LjE1MRgwFgYFKoUDZAESDTExMTc3NDY3OTI5MTAxFjAU
          BgUqhQNkAxILMDU3MTM2OTM3NzMwYzAcBgYqhQMCAhMwEgYHKoUDAgIkAAYHKoUDAgIeAQND
          AARAkMdtbllvikPni1zAU4VWqAxFrbMlmr+N17g+0OjIo2swIqaWP6Y/My3/lV6D3nEASxY5
          v73C52VXuriBemzWo6OCBfowggX2MA4GA1UdDwEB/wQEAwIE8DATBgNVHSAEDDAKMAgGBiqF
          A2RxATBMBgNVHSUERTBDBggrBgEFBQcDAgYIKwYBBQUHAwQGByqFAwICIgYGByqFAwMHCAEG
          CCqFAwMFCgIMBgcqhQMDgTkBBggqhQMDBwABDDAbBgNVHREEFDASgRBqa3pqa3oyM0BtYWls
          LnJ1MB0GA1UdDgQWBBSvPf/Mtdpg5sFL8yjf8ROvlzH/kzCCAawGA1UdIwSCAaMwggGfgBSE
          CaFJsH42DivYHzP8rA9nPpNB2qGCAXOkggFvMIIBazEYMBYGBSqFA2QBEg0xMTE2NjczMDA4
          NTM5MRowGAYIKoUDA4EDAQESDDAwNjY3MzI0MDMyODEuMCwGA1UECQwl0YPQuy4g0KPQu9GM
          0Y/QvdC+0LLRgdC60LDRjyDQtC4gMTPQkDEfMB0GCSqGSIb3DQEJARYQY2FAc2VydHVtLXBy
          by5ydTELMAkGA1UEBhMCUlUxMzAxBgNVBAgMKjY2INCh0LLQtdGA0LTQu9C+0LLRgdC60LDR
          jyDQvtCx0LvQsNGB0YLRjDEhMB8GA1UEBwwY0JXQutCw0YLQtdGA0LjQvdCx0YPRgNCzMScw
          JQYDVQQKDB7QntCe0J4gwqvQodC10YDRgtGD0Lwt0J/RgNC+wrsxGjAYBgNVBAsMEdCh0LvR
          g9C20LHQsCDQmNCiMTgwNgYDVQQDDC/Qo9CmINCe0J7QniDCq9Ch0LXRgNGC0YPQvC3Qn9GA
          0L7CuyAoUXVhbGlmaWVkKYIQF40hmSw6QI9JFh9mWZKFpDCBiAYDVR0fBIGAMH4wP6A9oDuG
          OWh0dHA6Ly9jYS5zZXJ0dW0tcHJvLnJ1L2NkcC9zZXJ0dW0tcHJvLXF1YWxpZmllZC0yMDE0
          LmNybDA7oDmgN4Y1aHR0cDovL2NhLnNlcnR1bS5ydS9jZHAvc2VydHVtLXByby1xdWFsaWZp
          ZWQtMjAxNC5jcmwwgeAGCCsGAQUFBwEBBIHTMIHQMDIGCCsGAQUFBzABhiZodHRwOi8vcGtp
          LnNlcnR1bS1wcm8ucnUvb2NzcC9vY3NwLnNyZjBOBggrBgEFBQcwAoZCaHR0cDovL2NhLnNl
          cnR1bS1wcm8ucnUvY2VydGlmaWNhdGVzL3NlcnR1bS1wcm8tcXVhbGlmaWVkLTIwMTQuY3J0
          MEoGCCsGAQUFBzAChj5odHRwOi8vY2Euc2VydHVtLnJ1L2NlcnRpZmljYXRlcy9zZXJ0dW0t
          cHJvLXF1YWxpZmllZC0yMDE0LmNydDCBjAYHKoUDAgIxAgSBgDB+MG4WPGh0dHA6Ly9zZXJ0
          dW0ucnUvYWJvdXQvZG9jdW1lbnRzL2NyeXB0b3Byby1saWNlbnNlLXF1YWxpZmllZAwq0KHQ
          mtCRINCa0L7QvdGC0YPRgCDQuCDQodC10YDRgtGD0Lwt0J/RgNC+AwIF4AQMSYHJOGhuoFkt
          cQlzMCsGA1UdEAQkMCKADzIwMTUwNDI5MTIzOTAwWoEPMjAxNjA0MjkxMjM5MDBaMDYGBSqF
          A2RvBC0MKyLQmtGA0LjQv9GC0L7Qn9GA0L4gQ1NQIiAo0LLQtdGA0YHQuNGPIDMuNikwggEx
          BgUqhQNkcASCASYwggEiDCsi0JrRgNC40L/RgtC+0J/RgNC+IENTUCIgKNCy0LXRgNGB0LjR
          jyAzLjYpDFMi0KPQtNC+0YHRgtC+0LLQtdGA0Y/RjtGJ0LjQuSDRhtC10L3RgtGAICLQmtGA
          0LjQv9GC0L7Qn9GA0L4g0KPQpiIg0LLQtdGA0YHQuNC4IDEuNQxOQ9C10YDRgtC40YTQuNC6
          0LDRgiDRgdC+0L7RgtCy0LXRgtGB0YLQstC40Y8g4oSWINCh0KQvMTI0LTIyMzgg0L7RgiAw
          NC4xMC4yMDEzDE5D0LXRgNGC0LjRhNC40LrQsNGCINGB0L7QvtGC0LLQtdGC0YHRgtCy0LjR
          jyDihJYg0KHQpC8xMjgtMjM1MSDQvtGCIDE1LjA0LjIwMTQwCAYGKoUDAgIDA0EAOPYh3MxN
          Ve+ZK+BEXoMcOpcK6MLKLzbVMpdn8rbmHrb+NmMlzS3859GdJKVOpTHOIfC+3NJNMzqJjT7J
          nOipHA==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1EeQA99VE/Ejud0qCiWGr6McYrA=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e/PyHMGOL4o0pluqtqlmtuWleBo=</DigestValue>
      </Reference>
      <Reference URI="/word/settings.xml?ContentType=application/vnd.openxmlformats-officedocument.wordprocessingml.settings+xml">
        <DigestMethod Algorithm="http://www.w3.org/2000/09/xmldsig#sha1"/>
        <DigestValue>Eh9wHtpoUAe6822AzUpRJKvsuSQ=</DigestValue>
      </Reference>
      <Reference URI="/word/styles.xml?ContentType=application/vnd.openxmlformats-officedocument.wordprocessingml.styles+xml">
        <DigestMethod Algorithm="http://www.w3.org/2000/09/xmldsig#sha1"/>
        <DigestValue>yCj/gOlrnn4IrO+uAvTCeGalj/g=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2015-08-27T14:49:11Z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Горышева Мария Валерьевна</dc:creator>
  <cp:lastModifiedBy>Горышева Мария Валерьевна</cp:lastModifiedBy>
  <cp:revision>2</cp:revision>
  <dcterms:created xsi:type="dcterms:W3CDTF">2015-08-27T10:45:00Z</dcterms:created>
  <dcterms:modified xsi:type="dcterms:W3CDTF">2015-08-27T10:50:00Z</dcterms:modified>
</cp:coreProperties>
</file>