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единым лотом прав (требований) по договорам, заключенным между </w:t>
      </w:r>
      <w:r w:rsidR="00220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АО Сбербанк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«ЛКМ-Маркетинг» 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аукциона -</w:t>
      </w:r>
      <w:r w:rsidR="00041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0415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041510"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D3EA2" w:rsidRDefault="008D3EA2" w:rsidP="008D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-  электронная торговая площадка ОАО «Российский аукционный дом» по адресу </w:t>
      </w:r>
      <w:hyperlink r:id="rId6" w:history="1"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lot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-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online</w:t>
        </w:r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041510" w:rsidRPr="008A7610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02.11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.2015 по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 до 17:00.</w:t>
      </w:r>
    </w:p>
    <w:p w:rsidR="00041510" w:rsidRPr="000D343B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.2015.</w:t>
      </w:r>
    </w:p>
    <w:p w:rsidR="00041510" w:rsidRPr="008A7610" w:rsidRDefault="00041510" w:rsidP="000415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52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0D3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.2015.</w:t>
      </w: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торгов являются права (требования) по кредитным договорам и договорам, </w:t>
      </w:r>
      <w:r w:rsidRPr="008D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заключенным в обеспечение исполнения обязательств</w:t>
      </w:r>
    </w:p>
    <w:p w:rsidR="002675D6" w:rsidRPr="002675D6" w:rsidRDefault="00F877BF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долга </w:t>
      </w:r>
      <w:r w:rsidR="00352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106 346 358</w:t>
      </w:r>
      <w:r w:rsidR="002675D6"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</w:t>
      </w:r>
      <w:r w:rsidR="00352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675D6"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</w:t>
      </w: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Минимальная цена продаж</w:t>
      </w:r>
      <w:r w:rsidR="0001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 (требований)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52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F87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F877BF" w:rsidRPr="00F8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000 000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D3EA2" w:rsidRDefault="008D3EA2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r w:rsidR="00220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D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Сбербанк к должнику обеспечены залогом</w:t>
      </w:r>
      <w:r w:rsidR="0015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 </w:t>
      </w:r>
      <w:r w:rsidR="00F3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ориентировочной 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рыночной стоимость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42,5 </w:t>
      </w:r>
      <w:proofErr w:type="gramStart"/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поручительствами, заключенными с физическими лицами</w:t>
      </w:r>
      <w:r w:rsidR="0015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2DE7" w:rsidRPr="002675D6" w:rsidRDefault="00FC2DE7" w:rsidP="00FC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DE7" w:rsidRPr="0055208E" w:rsidRDefault="00FC2DE7" w:rsidP="00552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здание конторы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446,5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расположенное по адресу: Архангельская область, г. Архангельск, округ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Октябрьский</w:t>
      </w:r>
      <w:proofErr w:type="gramStart"/>
      <w:r w:rsidRPr="0055208E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55208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. Окружное, д.7, условный номер: 29-29-1/056/2006-199,</w:t>
      </w:r>
    </w:p>
    <w:p w:rsid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>расположенный под зданием</w:t>
      </w:r>
      <w:r w:rsidR="00F877BF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общей площадью 6620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DE7" w:rsidRPr="0055208E" w:rsidRDefault="0055208E" w:rsidP="00552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2)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b/>
          <w:sz w:val="28"/>
          <w:szCs w:val="28"/>
        </w:rPr>
        <w:t>магазин хозяйственных товаров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, общей площадью 174,6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 xml:space="preserve"> муниципальный район, МО «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»,</w:t>
      </w:r>
      <w:r w:rsidR="00151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. Березник, ул. Павлина Виноградова, д.58,</w:t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 xml:space="preserve"> 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</w:t>
      </w:r>
      <w:r w:rsidR="00151379" w:rsidRPr="0055208E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151379">
        <w:rPr>
          <w:rFonts w:ascii="Times New Roman" w:hAnsi="Times New Roman" w:cs="Times New Roman"/>
          <w:sz w:val="28"/>
          <w:szCs w:val="28"/>
        </w:rPr>
        <w:t xml:space="preserve">под зданием, </w:t>
      </w:r>
      <w:r w:rsidR="00151379"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общей площадью 1800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13931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3)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151379">
        <w:rPr>
          <w:rFonts w:ascii="Times New Roman" w:hAnsi="Times New Roman" w:cs="Times New Roman"/>
          <w:b/>
          <w:sz w:val="28"/>
          <w:szCs w:val="28"/>
        </w:rPr>
        <w:t>нежилое помещение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119,3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, расположенное по адресу: Архангельская область, г. Архангельск, округ Октябрьский,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ул. Вологодская, д.10,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C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4)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151379">
        <w:rPr>
          <w:rFonts w:ascii="Times New Roman" w:hAnsi="Times New Roman" w:cs="Times New Roman"/>
          <w:b/>
          <w:sz w:val="28"/>
          <w:szCs w:val="28"/>
        </w:rPr>
        <w:t>нежилое помещение магазина</w:t>
      </w:r>
      <w:r w:rsidRPr="0055208E">
        <w:rPr>
          <w:rFonts w:ascii="Times New Roman" w:hAnsi="Times New Roman" w:cs="Times New Roman"/>
          <w:sz w:val="28"/>
          <w:szCs w:val="28"/>
        </w:rPr>
        <w:t xml:space="preserve"> «Канцтовары», общей площадью 72,9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>.</w:t>
      </w:r>
      <w:r w:rsidRPr="0055208E">
        <w:rPr>
          <w:rFonts w:ascii="Times New Roman" w:hAnsi="Times New Roman" w:cs="Times New Roman"/>
          <w:sz w:val="28"/>
          <w:szCs w:val="28"/>
        </w:rPr>
        <w:t>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расположенное по адресу: Архангельская область,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г. Архангельск, округ Октябрьский, ул. Гагарина, д.11</w:t>
      </w:r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E8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8E" w:rsidRDefault="0055208E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b/>
          <w:sz w:val="28"/>
          <w:szCs w:val="28"/>
        </w:rPr>
        <w:t>Наиболее эффективным использованием</w:t>
      </w:r>
      <w:r w:rsidRPr="0055208E">
        <w:rPr>
          <w:rFonts w:ascii="Times New Roman" w:hAnsi="Times New Roman" w:cs="Times New Roman"/>
          <w:sz w:val="28"/>
          <w:szCs w:val="28"/>
        </w:rPr>
        <w:t xml:space="preserve"> объекта недвижимости № 1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208E">
        <w:rPr>
          <w:rFonts w:ascii="Times New Roman" w:hAnsi="Times New Roman" w:cs="Times New Roman"/>
          <w:sz w:val="28"/>
          <w:szCs w:val="28"/>
        </w:rPr>
        <w:t>фисно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-торговое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сопутствующее производственно-складской деятельности, </w:t>
      </w:r>
      <w:r w:rsidR="00F8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55208E">
        <w:rPr>
          <w:rFonts w:ascii="Times New Roman" w:hAnsi="Times New Roman" w:cs="Times New Roman"/>
          <w:sz w:val="28"/>
          <w:szCs w:val="28"/>
        </w:rPr>
        <w:t xml:space="preserve">№№ </w:t>
      </w:r>
      <w:r w:rsidR="002675D6">
        <w:rPr>
          <w:rFonts w:ascii="Times New Roman" w:hAnsi="Times New Roman" w:cs="Times New Roman"/>
          <w:sz w:val="28"/>
          <w:szCs w:val="28"/>
        </w:rPr>
        <w:t xml:space="preserve">2, </w:t>
      </w:r>
      <w:r w:rsidRPr="0055208E">
        <w:rPr>
          <w:rFonts w:ascii="Times New Roman" w:hAnsi="Times New Roman" w:cs="Times New Roman"/>
          <w:sz w:val="28"/>
          <w:szCs w:val="28"/>
        </w:rPr>
        <w:t>3, 4 - торговое.</w:t>
      </w: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D6">
        <w:rPr>
          <w:rFonts w:ascii="Times New Roman" w:hAnsi="Times New Roman" w:cs="Times New Roman"/>
          <w:sz w:val="28"/>
          <w:szCs w:val="28"/>
        </w:rPr>
        <w:t>Объекты недвижимости №№3,4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75D6">
        <w:rPr>
          <w:rFonts w:ascii="Times New Roman" w:hAnsi="Times New Roman" w:cs="Times New Roman"/>
          <w:sz w:val="28"/>
          <w:szCs w:val="28"/>
        </w:rPr>
        <w:t xml:space="preserve"> в центральной части города</w:t>
      </w: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Pr="00FF59F5" w:rsidRDefault="00FF59F5" w:rsidP="00215A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9F5">
        <w:rPr>
          <w:rFonts w:ascii="Times New Roman" w:hAnsi="Times New Roman" w:cs="Times New Roman"/>
          <w:sz w:val="28"/>
          <w:szCs w:val="28"/>
        </w:rPr>
        <w:t xml:space="preserve">Решением Третейского суда при Автономной некоммерческой организации «Независимая арбитражная палата» от 30.08.2015г. исковые требования ПАО Сбербанк о взыскании задолженности по Кредитному договору 1, Кредитному договору 2, Кредитному договору 3 с ООО «ЛКМ-Маркетинг», ООО «Невские краски», </w:t>
      </w:r>
      <w:proofErr w:type="spellStart"/>
      <w:r w:rsidRPr="00FF59F5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FF59F5">
        <w:rPr>
          <w:rFonts w:ascii="Times New Roman" w:hAnsi="Times New Roman" w:cs="Times New Roman"/>
          <w:sz w:val="28"/>
          <w:szCs w:val="28"/>
        </w:rPr>
        <w:t xml:space="preserve"> Д.В., Михеева А.Ю. и об обращении взыскания на предмет залога по договорам ипотеки, заключенным с ООО ОРФ «</w:t>
      </w:r>
      <w:proofErr w:type="spellStart"/>
      <w:r w:rsidRPr="00FF59F5">
        <w:rPr>
          <w:rFonts w:ascii="Times New Roman" w:hAnsi="Times New Roman" w:cs="Times New Roman"/>
          <w:sz w:val="28"/>
          <w:szCs w:val="28"/>
        </w:rPr>
        <w:t>Хозторг</w:t>
      </w:r>
      <w:proofErr w:type="spellEnd"/>
      <w:r w:rsidRPr="00FF59F5">
        <w:rPr>
          <w:rFonts w:ascii="Times New Roman" w:hAnsi="Times New Roman" w:cs="Times New Roman"/>
          <w:sz w:val="28"/>
          <w:szCs w:val="28"/>
        </w:rPr>
        <w:t>» удовлетворены в полном объеме.</w:t>
      </w:r>
    </w:p>
    <w:p w:rsidR="008D3EA2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ab/>
      </w:r>
    </w:p>
    <w:p w:rsidR="008D3EA2" w:rsidRDefault="008D3EA2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Default="00F877BF" w:rsidP="008D3E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5A3C" w:rsidRPr="00215A3C">
        <w:rPr>
          <w:rFonts w:ascii="Times New Roman" w:hAnsi="Times New Roman" w:cs="Times New Roman"/>
          <w:sz w:val="28"/>
          <w:szCs w:val="28"/>
        </w:rPr>
        <w:t>довлетворение требований кредитора (залогодержателя) может быть осуществлено</w:t>
      </w:r>
      <w:r w:rsidR="00215A3C">
        <w:rPr>
          <w:rFonts w:ascii="Times New Roman" w:hAnsi="Times New Roman" w:cs="Times New Roman"/>
          <w:sz w:val="28"/>
          <w:szCs w:val="28"/>
        </w:rPr>
        <w:t>:</w:t>
      </w:r>
    </w:p>
    <w:p w:rsidR="008D3EA2" w:rsidRDefault="00215A3C" w:rsidP="004924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 xml:space="preserve"> за счет денежных средств, полученных от реализации имущества  в рамках исполнительного производства. </w:t>
      </w:r>
    </w:p>
    <w:p w:rsidR="00215A3C" w:rsidRPr="00215A3C" w:rsidRDefault="00215A3C" w:rsidP="008D3EA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>Если стоимость имущества окажется недостаточной для погашения всей суммы  долга, то обязательства должника   в части выплаты непогашенной от реализации имущества суммы не прекра</w:t>
      </w:r>
      <w:r w:rsidR="006958B7">
        <w:rPr>
          <w:rFonts w:ascii="Times New Roman" w:hAnsi="Times New Roman" w:cs="Times New Roman"/>
          <w:sz w:val="28"/>
          <w:szCs w:val="28"/>
        </w:rPr>
        <w:t>тятся</w:t>
      </w:r>
      <w:r w:rsidR="008D3EA2">
        <w:rPr>
          <w:rFonts w:ascii="Times New Roman" w:hAnsi="Times New Roman" w:cs="Times New Roman"/>
          <w:sz w:val="28"/>
          <w:szCs w:val="28"/>
        </w:rPr>
        <w:t xml:space="preserve"> - д</w:t>
      </w:r>
      <w:r w:rsidRPr="00215A3C">
        <w:rPr>
          <w:rFonts w:ascii="Times New Roman" w:hAnsi="Times New Roman" w:cs="Times New Roman"/>
          <w:sz w:val="28"/>
          <w:szCs w:val="28"/>
        </w:rPr>
        <w:t xml:space="preserve">олжник и поручители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15A3C">
        <w:rPr>
          <w:rFonts w:ascii="Times New Roman" w:hAnsi="Times New Roman" w:cs="Times New Roman"/>
          <w:sz w:val="28"/>
          <w:szCs w:val="28"/>
        </w:rPr>
        <w:t xml:space="preserve">удут нести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по выплате оставшейся суммы </w:t>
      </w:r>
      <w:r w:rsidR="00010F0D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10F0D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погашения в полном объеме.</w:t>
      </w:r>
    </w:p>
    <w:p w:rsidR="00010F0D" w:rsidRPr="008D3EA2" w:rsidRDefault="00010F0D" w:rsidP="00D950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A2">
        <w:rPr>
          <w:rFonts w:ascii="Times New Roman" w:hAnsi="Times New Roman" w:cs="Times New Roman"/>
          <w:sz w:val="28"/>
          <w:szCs w:val="28"/>
        </w:rPr>
        <w:t xml:space="preserve">Между цессионарием (взыскателем) может быть заключено мировое соглашение, </w:t>
      </w:r>
      <w:r w:rsidR="00215A3C" w:rsidRPr="008D3EA2">
        <w:rPr>
          <w:rFonts w:ascii="Times New Roman" w:hAnsi="Times New Roman" w:cs="Times New Roman"/>
          <w:sz w:val="28"/>
          <w:szCs w:val="28"/>
        </w:rPr>
        <w:t>в рамках которого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</w:t>
      </w:r>
      <w:r w:rsidR="00215A3C" w:rsidRPr="008D3EA2">
        <w:rPr>
          <w:rFonts w:ascii="Times New Roman" w:hAnsi="Times New Roman" w:cs="Times New Roman"/>
          <w:sz w:val="28"/>
          <w:szCs w:val="28"/>
        </w:rPr>
        <w:t xml:space="preserve">может быть предусмотрено оставление </w:t>
      </w:r>
      <w:r w:rsidRPr="008D3EA2">
        <w:rPr>
          <w:rFonts w:ascii="Times New Roman" w:hAnsi="Times New Roman" w:cs="Times New Roman"/>
          <w:sz w:val="28"/>
          <w:szCs w:val="28"/>
        </w:rPr>
        <w:t xml:space="preserve"> за взыскателем (цессионарием) недвижимого имущества</w:t>
      </w:r>
      <w:r w:rsidR="006958B7" w:rsidRPr="008D3EA2">
        <w:rPr>
          <w:rFonts w:ascii="Times New Roman" w:hAnsi="Times New Roman" w:cs="Times New Roman"/>
          <w:sz w:val="28"/>
          <w:szCs w:val="28"/>
        </w:rPr>
        <w:t xml:space="preserve">, </w:t>
      </w:r>
      <w:r w:rsidRPr="008D3EA2">
        <w:rPr>
          <w:rFonts w:ascii="Times New Roman" w:hAnsi="Times New Roman" w:cs="Times New Roman"/>
          <w:sz w:val="28"/>
          <w:szCs w:val="28"/>
        </w:rPr>
        <w:t>выступающего обеспечением обязательств</w:t>
      </w:r>
      <w:r w:rsidR="008D3EA2" w:rsidRPr="008D3EA2">
        <w:rPr>
          <w:rFonts w:ascii="Times New Roman" w:hAnsi="Times New Roman" w:cs="Times New Roman"/>
          <w:sz w:val="28"/>
          <w:szCs w:val="28"/>
        </w:rPr>
        <w:t xml:space="preserve"> по кредитным договорам</w:t>
      </w:r>
      <w:r w:rsidRPr="008D3EA2">
        <w:rPr>
          <w:rFonts w:ascii="Times New Roman" w:hAnsi="Times New Roman" w:cs="Times New Roman"/>
          <w:sz w:val="28"/>
          <w:szCs w:val="28"/>
        </w:rPr>
        <w:t xml:space="preserve">, </w:t>
      </w:r>
      <w:r w:rsidR="006958B7" w:rsidRPr="008D3EA2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8D3EA2">
        <w:rPr>
          <w:rFonts w:ascii="Times New Roman" w:hAnsi="Times New Roman" w:cs="Times New Roman"/>
          <w:sz w:val="28"/>
          <w:szCs w:val="28"/>
        </w:rPr>
        <w:t xml:space="preserve">с одновременным </w:t>
      </w:r>
      <w:r w:rsidR="008D3EA2" w:rsidRPr="008D3EA2">
        <w:rPr>
          <w:rFonts w:ascii="Times New Roman" w:hAnsi="Times New Roman" w:cs="Times New Roman"/>
          <w:sz w:val="28"/>
          <w:szCs w:val="28"/>
        </w:rPr>
        <w:t>дисконтированием</w:t>
      </w:r>
      <w:r w:rsidRPr="008D3EA2">
        <w:rPr>
          <w:rFonts w:ascii="Times New Roman" w:hAnsi="Times New Roman" w:cs="Times New Roman"/>
          <w:sz w:val="28"/>
          <w:szCs w:val="28"/>
        </w:rPr>
        <w:t xml:space="preserve"> суммы долга </w:t>
      </w:r>
      <w:r w:rsidR="00F877BF" w:rsidRPr="008D3EA2">
        <w:rPr>
          <w:rFonts w:ascii="Times New Roman" w:hAnsi="Times New Roman" w:cs="Times New Roman"/>
          <w:sz w:val="28"/>
          <w:szCs w:val="28"/>
        </w:rPr>
        <w:t>перед кредитором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(залогодержателем)</w:t>
      </w:r>
      <w:r w:rsidR="008D3EA2" w:rsidRPr="008D3EA2">
        <w:rPr>
          <w:rFonts w:ascii="Times New Roman" w:hAnsi="Times New Roman" w:cs="Times New Roman"/>
          <w:sz w:val="28"/>
          <w:szCs w:val="28"/>
        </w:rPr>
        <w:t xml:space="preserve">. </w:t>
      </w:r>
      <w:r w:rsidR="00151379" w:rsidRPr="008D3E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F0D" w:rsidRPr="008D3EA2" w:rsidSect="00552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F27"/>
    <w:multiLevelType w:val="hybridMultilevel"/>
    <w:tmpl w:val="73C25E04"/>
    <w:lvl w:ilvl="0" w:tplc="40C8BF8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16FA"/>
    <w:multiLevelType w:val="hybridMultilevel"/>
    <w:tmpl w:val="FBCC4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C"/>
    <w:rsid w:val="00010F0D"/>
    <w:rsid w:val="00011954"/>
    <w:rsid w:val="00041510"/>
    <w:rsid w:val="00151379"/>
    <w:rsid w:val="001B06E8"/>
    <w:rsid w:val="00215A3C"/>
    <w:rsid w:val="00220AEF"/>
    <w:rsid w:val="002675D6"/>
    <w:rsid w:val="00352067"/>
    <w:rsid w:val="003D5248"/>
    <w:rsid w:val="00480331"/>
    <w:rsid w:val="0055208E"/>
    <w:rsid w:val="006958B7"/>
    <w:rsid w:val="008B546C"/>
    <w:rsid w:val="008D3EA2"/>
    <w:rsid w:val="00A91A99"/>
    <w:rsid w:val="00F34B51"/>
    <w:rsid w:val="00F711B1"/>
    <w:rsid w:val="00F7700C"/>
    <w:rsid w:val="00F877BF"/>
    <w:rsid w:val="00FC2DE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E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E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Олейник Антон</cp:lastModifiedBy>
  <cp:revision>15</cp:revision>
  <dcterms:created xsi:type="dcterms:W3CDTF">2015-06-05T06:53:00Z</dcterms:created>
  <dcterms:modified xsi:type="dcterms:W3CDTF">2015-11-02T14:48:00Z</dcterms:modified>
</cp:coreProperties>
</file>