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Электронный аукцион по продаже 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квартиры, являющейся  собственностью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ОАО «Сбербанк России»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2A9" w:rsidRDefault="004B22A9" w:rsidP="004B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C63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3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946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4B22A9" w:rsidRDefault="004B22A9" w:rsidP="004B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электронной торговой площадке ОАО «Российский аукционный дом»</w:t>
      </w:r>
    </w:p>
    <w:p w:rsidR="004B22A9" w:rsidRDefault="004B22A9" w:rsidP="004B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 </w:t>
      </w:r>
      <w:hyperlink r:id="rId5" w:history="1"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www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lot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-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online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1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</w:t>
      </w:r>
    </w:p>
    <w:p w:rsidR="004B22A9" w:rsidRDefault="004B22A9" w:rsidP="004B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 – ОАО «Российский аукционный дом» в лице Юго-Западного  филиала</w:t>
      </w:r>
    </w:p>
    <w:p w:rsidR="004B22A9" w:rsidRDefault="004B22A9" w:rsidP="004B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заявок осуществляется  с </w:t>
      </w:r>
      <w:r w:rsidR="00C63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63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г. по </w:t>
      </w:r>
      <w:r w:rsidR="00C63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B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63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до 1</w:t>
      </w:r>
      <w:r w:rsidR="008B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:00 по адресу                    </w:t>
      </w:r>
      <w:hyperlink r:id="rId6" w:history="1">
        <w:r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www.lot-online.ru</w:t>
        </w:r>
      </w:hyperlink>
    </w:p>
    <w:p w:rsidR="004B22A9" w:rsidRDefault="004B22A9" w:rsidP="004B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C63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B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63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</w:p>
    <w:p w:rsidR="004B22A9" w:rsidRDefault="004B22A9" w:rsidP="004B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 участников  электронного аукциона </w:t>
      </w:r>
      <w:r w:rsidR="00C63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B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63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94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10:00.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F5E4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F5E4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F5E49" w:rsidRPr="00EF5E49" w:rsidRDefault="00EF5E49" w:rsidP="00EF5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Электронный аукцион проводится как открытый по составу участников и открытый по форме подачи предложений по цене с применением метода по</w:t>
      </w:r>
      <w:r w:rsidR="00C63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нижения</w:t>
      </w:r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стартовой цены («</w:t>
      </w:r>
      <w:r w:rsidR="00C63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голландский</w:t>
      </w:r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аукцион»).</w:t>
      </w:r>
    </w:p>
    <w:p w:rsidR="00EF5E49" w:rsidRPr="00EF5E49" w:rsidRDefault="00EF5E49" w:rsidP="00EF5E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23" w:rsidRPr="00CE4D23" w:rsidRDefault="00EF5E49" w:rsidP="00CE4D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продажи: </w:t>
      </w:r>
      <w:r w:rsidR="00CE4D23"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Квартира, назначение: жилое. Этаж: 18, мансарда № 19. расположенная по адресу: </w:t>
      </w:r>
      <w:proofErr w:type="gramStart"/>
      <w:r w:rsidR="00CE4D23"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Краснодарский край, г. Новороссийск, ул. </w:t>
      </w:r>
      <w:bookmarkStart w:id="0" w:name="_GoBack"/>
      <w:bookmarkEnd w:id="0"/>
      <w:r w:rsidR="00CE4D23"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Вербовая, дом № 11 а, кв. 131</w:t>
      </w:r>
      <w:proofErr w:type="gramEnd"/>
    </w:p>
    <w:p w:rsidR="00207C68" w:rsidRPr="008D3FCF" w:rsidRDefault="00CE4D23" w:rsidP="00CE4D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 (условный) номер:  23:47:0309010::455</w:t>
      </w:r>
      <w:r w:rsidR="000C415F" w:rsidRPr="000C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2A5C" w:rsidRDefault="000C415F" w:rsidP="00CE4D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квартиру подтверждается Свидетельством о государственной регистрации права</w:t>
      </w:r>
      <w:r w:rsidR="00CE4D23"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25.07.2012 г. серия 23-АК N 848955, выданным Управлением Федеральной службы государственной регистрации, кадастра и картографии по Краснодарскому краю.  </w:t>
      </w:r>
    </w:p>
    <w:p w:rsidR="00EF5E49" w:rsidRPr="00EF5E49" w:rsidRDefault="00EF5E49" w:rsidP="00C82A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обременений: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зарегистрировано.</w:t>
      </w:r>
    </w:p>
    <w:p w:rsidR="00EF5E49" w:rsidRPr="00EF5E49" w:rsidRDefault="00EF5E49" w:rsidP="00EF5E49">
      <w:pPr>
        <w:widowControl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площадь: </w:t>
      </w:r>
      <w:r w:rsidR="00CE4D23" w:rsidRPr="00CE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260,2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м. </w:t>
      </w:r>
    </w:p>
    <w:p w:rsidR="00EF5E49" w:rsidRPr="00EF5E49" w:rsidRDefault="00EF5E49" w:rsidP="009E26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Характеристика:</w:t>
      </w:r>
      <w:r w:rsidRPr="00EF5E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Год постройки – 2011г., строение имеет монолитный железобетонный каркас, стены кирпичные, без отделки. </w:t>
      </w:r>
      <w:r w:rsidR="00CE4D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Двухуровневая квартира, имеется мансарда с выходом на крышу.</w:t>
      </w:r>
    </w:p>
    <w:p w:rsidR="008B6F61" w:rsidRDefault="008B6F61" w:rsidP="008B6F61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Объекта устанавливается в размере 8 480 000</w:t>
      </w:r>
      <w:r w:rsidRPr="008B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(Восемь миллионов четыреста восемьдесят тысяч) рублей, НДС не облагается согласно </w:t>
      </w:r>
      <w:proofErr w:type="spellStart"/>
      <w:r w:rsidRPr="008B6F61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B6F61">
        <w:rPr>
          <w:rFonts w:ascii="Times New Roman" w:eastAsia="Times New Roman" w:hAnsi="Times New Roman" w:cs="Times New Roman"/>
          <w:sz w:val="24"/>
          <w:szCs w:val="24"/>
          <w:lang w:eastAsia="ru-RU"/>
        </w:rPr>
        <w:t>. 22 п. 3 ст. 149 Налогового кодекса Российской Федерации.</w:t>
      </w:r>
    </w:p>
    <w:p w:rsidR="00C6354A" w:rsidRDefault="00C6354A" w:rsidP="00C6354A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Минимальная цена продажи Объекта устанавливается в размере 6 360 000</w:t>
      </w:r>
      <w:r w:rsidRPr="00C63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(шесть миллионов триста шестьдесят тысяч) рублей, НДС не облагается согласно </w:t>
      </w:r>
      <w:proofErr w:type="spellStart"/>
      <w:r w:rsidRPr="00C6354A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C6354A">
        <w:rPr>
          <w:rFonts w:ascii="Times New Roman" w:eastAsia="Times New Roman" w:hAnsi="Times New Roman" w:cs="Times New Roman"/>
          <w:sz w:val="24"/>
          <w:szCs w:val="24"/>
          <w:lang w:eastAsia="ru-RU"/>
        </w:rPr>
        <w:t>. 22 п. 3 ст. 149 Налогового кодекса Российской Федерации.</w:t>
      </w:r>
    </w:p>
    <w:p w:rsidR="00C6354A" w:rsidRPr="00C6354A" w:rsidRDefault="00C6354A" w:rsidP="00C6354A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 на понижение устанавливается в размере 106 000</w:t>
      </w:r>
      <w:r w:rsidRPr="00C63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 шесть тысяч)</w:t>
      </w:r>
      <w:r w:rsidRPr="00C63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354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C6354A" w:rsidRPr="00C6354A" w:rsidRDefault="00C6354A" w:rsidP="00C6354A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 на повышение устанавливается в размере 53 000</w:t>
      </w:r>
      <w:r w:rsidRPr="00C63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(пятьдесят три тысячи) рублей.</w:t>
      </w:r>
    </w:p>
    <w:p w:rsidR="00C6354A" w:rsidRPr="00C6354A" w:rsidRDefault="00C6354A" w:rsidP="00C6354A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 задатка устанавливается в размере 500 000 </w:t>
      </w:r>
      <w:r w:rsidRPr="00C63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(пятьсот тысяч) </w:t>
      </w:r>
      <w:r w:rsidRPr="00C63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354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C6354A" w:rsidRPr="008B6F61" w:rsidRDefault="00C6354A" w:rsidP="00C6354A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E49" w:rsidRPr="00EF5E49" w:rsidRDefault="00EF5E49" w:rsidP="00EF5E49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E49" w:rsidRPr="00EF5E49" w:rsidRDefault="00EF5E49" w:rsidP="00EF5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участия в аукционе, проводимом  в электронной форме на электронной торговой площадке ОАО «Российский аукционный дом» в сети Интерне</w:t>
      </w:r>
      <w:r w:rsidR="00207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по адресу www.lot-online.ru, </w:t>
      </w:r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определяется Правилами проведения аукциона в электронной форме, </w:t>
      </w:r>
      <w:r w:rsidR="00207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утвержденными </w:t>
      </w:r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Организатором торгов,  размещенными  на сайте </w:t>
      </w:r>
      <w:hyperlink r:id="rId7" w:history="1">
        <w:r w:rsidRPr="00EF5E4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Правила).</w:t>
      </w:r>
    </w:p>
    <w:p w:rsidR="00EF5E49" w:rsidRPr="00EF5E49" w:rsidRDefault="00EF5E49" w:rsidP="00EF5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 а также порядок проведения торгов регулируется Регламентом Системы электронных торгов (СЭТ) ОАО «Российский аукционный дом» при проведении электронных </w:t>
      </w:r>
      <w:r w:rsidRPr="00EF5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торгов по продаже имущества частных собственников, утвержденным Организатором торгом, размещенным на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 </w:t>
      </w:r>
      <w:hyperlink r:id="rId8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Регламент).</w:t>
      </w:r>
      <w:proofErr w:type="gramEnd"/>
    </w:p>
    <w:p w:rsidR="00EF5E49" w:rsidRPr="00EF5E49" w:rsidRDefault="00EF5E49" w:rsidP="00EF5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5E49" w:rsidRPr="00EF5E49" w:rsidRDefault="00EF5E49" w:rsidP="00EF5E4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аукциона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 расчетный 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NewsGothic_A.Z_PS" w:eastAsia="Times New Roman" w:hAnsi="NewsGothic_A.Z_PS" w:cs="NewsGothic_A.Z_PS"/>
          <w:color w:val="000000"/>
          <w:sz w:val="20"/>
          <w:szCs w:val="20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 Пользователем электронной торговой площадки.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 представляет заявку на участие в электронном аукционе Организатору торгов.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EF5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документы.</w:t>
      </w:r>
    </w:p>
    <w:p w:rsidR="00EF5E49" w:rsidRPr="00EF5E49" w:rsidRDefault="00EF5E49" w:rsidP="00EF5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E49" w:rsidRPr="00EF5E49" w:rsidRDefault="00EF5E49" w:rsidP="00EF5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цифровой подписью документы: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документы;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учет в налоговом органе.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задатка являются крупной сделкой;</w:t>
      </w:r>
    </w:p>
    <w:p w:rsidR="00EF5E49" w:rsidRPr="00EF5E49" w:rsidRDefault="00EF5E49" w:rsidP="00EF5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Действительную на день представления заявки на участия в аукционе выписку из Единого государственного реестра юридических лиц 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Индивидуальные предприниматели: 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Свидетельство о внесении физического лица  в Единый государственный реестр индивидуальных предпринимателей.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-Свидетельство о постановке на налоговый учет.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форме,  размещенной на сайте www.lot-online.ru.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 и отправитель несет ответственность за подлинность и достоверность таких документов и сведений.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0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перечисления денежных средств на один из расчетных счетов Организатора торгов:</w:t>
      </w:r>
    </w:p>
    <w:p w:rsidR="00C533D2" w:rsidRPr="00C533D2" w:rsidRDefault="00C533D2" w:rsidP="00C533D2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40702810855230001547 в Северо-Западном банке Сбербанка России (ОАО) г. Санкт-Петербург, </w:t>
      </w:r>
      <w:proofErr w:type="gramStart"/>
      <w:r w:rsidRPr="00C5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C5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/с 30101810500000000653, БИК 044030653 (для юридических лиц);</w:t>
      </w:r>
    </w:p>
    <w:p w:rsidR="00C533D2" w:rsidRPr="00C533D2" w:rsidRDefault="00C533D2" w:rsidP="00C533D2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40702810935000014048 в ПАО «Банк Санкт-Петербург», </w:t>
      </w:r>
      <w:proofErr w:type="gramStart"/>
      <w:r w:rsidRPr="00C5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C5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/с 30101810900000000790, БИК 044030790;</w:t>
      </w:r>
    </w:p>
    <w:p w:rsidR="00C533D2" w:rsidRDefault="00C533D2" w:rsidP="00C533D2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40702810100050002133 в Филиале С-ПЕТЕРБУРГ ПАО Банка «ФК Открытие» г. САНКТ-ПЕТЕРБУРГ, </w:t>
      </w:r>
      <w:proofErr w:type="gramStart"/>
      <w:r w:rsidRPr="00C53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C53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 30101810200000000720, БИК 044030720.</w:t>
      </w:r>
    </w:p>
    <w:p w:rsidR="00EF5E49" w:rsidRPr="00EF5E49" w:rsidRDefault="00EF5E49" w:rsidP="00EF5E49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5E49" w:rsidRPr="00EF5E49" w:rsidRDefault="00EF5E49" w:rsidP="00EF5E49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 и 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платёжном поручении в графе «Получатель», необходимо указать: ОАО «Российский аукционный дом», а в графе «Назначение платежа» должна содержаться ссылка</w:t>
      </w:r>
      <w:r w:rsidR="00F2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79B" w:rsidRPr="00F23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проведения аукциона, наименование объекта продажи и код лота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рабочих дней 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аукциона. Задаток, перечисленный победителем торгов, засчитывается в сумму платежа по договору купли-продажи. 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Фактом внесения денежных сре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сообщении  о проведении аукциона.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 отказывает Претенденту в допуске  к участию если: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на участие в торгах  не соответствует требованиям, установленным Регламентом;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Претендентом документы не соответствуют установленным к ним требованиям  или сведения, содержащиеся в них, недостоверны;</w:t>
      </w:r>
    </w:p>
    <w:p w:rsidR="00EF5E49" w:rsidRPr="00EF5E49" w:rsidRDefault="00EF5E49" w:rsidP="00EF5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поступление задатка на один  из  счетов,  указанных в сообщении о проведении торгов, не подтверждено  на момент определения Участников.    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Победителем электронного аукциона   признается  Участник, предложивший наиболее высокую цену.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не было подано ни одной заявки на участие в торгах либо ни один из Претендентов не признан Участником торгов;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 к   участию в торгах  допущен только один  Претендент;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ни один из Участников торгов не сделал предложения по начальной цене имущества.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торгов 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несостоявшимися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заключается между собственником и победителем электронного аукциона в течение 5 (пяти) рабочих дней </w:t>
      </w:r>
      <w:proofErr w:type="gramStart"/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даты проведения</w:t>
      </w:r>
      <w:proofErr w:type="gramEnd"/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аукциона в соответствии с формой, размещенной на сайте </w:t>
      </w:r>
      <w:hyperlink r:id="rId12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</w:p>
    <w:p w:rsidR="00EF5E49" w:rsidRPr="00EF5E49" w:rsidRDefault="00EF5E49" w:rsidP="00EF5E4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Оплата цены продажи приобретенного Объекта производится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5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победителем электронного аукциона за вычетом суммы задатка </w:t>
      </w:r>
      <w:r w:rsidR="00446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5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446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ти)</w:t>
      </w:r>
      <w:r w:rsidR="00446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рабочих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дней </w:t>
      </w:r>
      <w:proofErr w:type="gramStart"/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даты заключения</w:t>
      </w:r>
      <w:proofErr w:type="gramEnd"/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договора купли-продажи.</w:t>
      </w:r>
    </w:p>
    <w:p w:rsidR="00EF5E49" w:rsidRPr="00EF5E49" w:rsidRDefault="00EF5E49" w:rsidP="00EF5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по начальной цене продажи объекта в течение 10 (десяти) рабочих дней </w:t>
      </w:r>
      <w:proofErr w:type="gramStart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 признания</w:t>
      </w:r>
      <w:proofErr w:type="gramEnd"/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несостоявшимся. Договор купли-продажи подлежит заключению с единственным участником по форме, размещенной на сайте </w:t>
      </w:r>
      <w:hyperlink r:id="rId13" w:history="1"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F5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E49" w:rsidRPr="00EF5E49" w:rsidRDefault="00EF5E49" w:rsidP="00EF5E49">
      <w:pPr>
        <w:numPr>
          <w:ilvl w:val="12"/>
          <w:numId w:val="0"/>
        </w:numPr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ним. </w:t>
      </w:r>
    </w:p>
    <w:p w:rsidR="00EF5E49" w:rsidRPr="00EF5E49" w:rsidRDefault="00EF5E49" w:rsidP="00EF5E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(отказе) победителя электронного аукциона от подписания протокола об итогах электронного аукциона, от заключения в установленный срок договора купли-продажи или оплаты цены продажи</w:t>
      </w:r>
      <w:r w:rsidRPr="00EF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задаток ему не возвращается, и он утрачивает право на заключение указанного договора. </w:t>
      </w:r>
    </w:p>
    <w:p w:rsidR="0034544E" w:rsidRDefault="0034544E"/>
    <w:sectPr w:rsidR="0034544E" w:rsidSect="00207C68">
      <w:pgSz w:w="11906" w:h="16838"/>
      <w:pgMar w:top="851" w:right="566" w:bottom="71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E2"/>
    <w:rsid w:val="00025659"/>
    <w:rsid w:val="000C415F"/>
    <w:rsid w:val="00207C68"/>
    <w:rsid w:val="002A5D2D"/>
    <w:rsid w:val="0034544E"/>
    <w:rsid w:val="00446F8C"/>
    <w:rsid w:val="004B22A9"/>
    <w:rsid w:val="008B6F61"/>
    <w:rsid w:val="008D3FCF"/>
    <w:rsid w:val="0094659C"/>
    <w:rsid w:val="009E2688"/>
    <w:rsid w:val="00BB7258"/>
    <w:rsid w:val="00C533D2"/>
    <w:rsid w:val="00C6354A"/>
    <w:rsid w:val="00C82A5C"/>
    <w:rsid w:val="00CE4D23"/>
    <w:rsid w:val="00EF5E49"/>
    <w:rsid w:val="00F045E2"/>
    <w:rsid w:val="00F2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F5E49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4">
    <w:name w:val="Hyperlink"/>
    <w:basedOn w:val="a0"/>
    <w:uiPriority w:val="99"/>
    <w:unhideWhenUsed/>
    <w:rsid w:val="004B2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F5E49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4">
    <w:name w:val="Hyperlink"/>
    <w:basedOn w:val="a0"/>
    <w:uiPriority w:val="99"/>
    <w:unhideWhenUsed/>
    <w:rsid w:val="004B2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Теняков</dc:creator>
  <cp:lastModifiedBy>User</cp:lastModifiedBy>
  <cp:revision>13</cp:revision>
  <dcterms:created xsi:type="dcterms:W3CDTF">2013-07-09T14:39:00Z</dcterms:created>
  <dcterms:modified xsi:type="dcterms:W3CDTF">2015-10-28T16:05:00Z</dcterms:modified>
</cp:coreProperties>
</file>