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B1" w:rsidRDefault="00F763B1" w:rsidP="00F763B1">
      <w:pPr>
        <w:pStyle w:val="a3"/>
        <w:suppressAutoHyphens w:val="0"/>
        <w:ind w:hanging="15"/>
        <w:rPr>
          <w:i w:val="0"/>
          <w:szCs w:val="24"/>
          <w:lang w:val="ru-RU"/>
        </w:rPr>
      </w:pPr>
      <w:r>
        <w:rPr>
          <w:i w:val="0"/>
          <w:szCs w:val="24"/>
          <w:lang w:val="ru-RU"/>
        </w:rPr>
        <w:t>ПРОЕКТ ДОГОВОРА</w:t>
      </w:r>
    </w:p>
    <w:p w:rsidR="00F763B1" w:rsidRDefault="00F763B1" w:rsidP="00F763B1">
      <w:pPr>
        <w:pStyle w:val="a3"/>
        <w:suppressAutoHyphens w:val="0"/>
        <w:ind w:hanging="15"/>
        <w:rPr>
          <w:sz w:val="22"/>
          <w:szCs w:val="22"/>
        </w:rPr>
      </w:pPr>
      <w:r>
        <w:rPr>
          <w:i w:val="0"/>
          <w:szCs w:val="24"/>
          <w:lang w:val="ru-RU"/>
        </w:rPr>
        <w:t xml:space="preserve">купли-продажи продажи </w:t>
      </w:r>
    </w:p>
    <w:p w:rsidR="00F763B1" w:rsidRDefault="00F763B1" w:rsidP="00F763B1">
      <w:pPr>
        <w:suppressAutoHyphens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г. Курск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   «</w:t>
      </w:r>
      <w:proofErr w:type="gramEnd"/>
      <w:r>
        <w:rPr>
          <w:b/>
          <w:sz w:val="22"/>
          <w:szCs w:val="22"/>
        </w:rPr>
        <w:t>____» ________________ 2015 г.</w:t>
      </w:r>
    </w:p>
    <w:p w:rsidR="00F763B1" w:rsidRDefault="00F763B1" w:rsidP="00F763B1">
      <w:pPr>
        <w:pStyle w:val="a6"/>
        <w:tabs>
          <w:tab w:val="clear" w:pos="9590"/>
        </w:tabs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763B1" w:rsidRDefault="00F763B1" w:rsidP="00F763B1">
      <w:pPr>
        <w:suppressAutoHyphens w:val="0"/>
        <w:autoSpaceDE w:val="0"/>
        <w:ind w:firstLine="709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"Курский завод "Аккумулятор"</w:t>
      </w:r>
      <w:r>
        <w:rPr>
          <w:sz w:val="22"/>
          <w:szCs w:val="22"/>
        </w:rPr>
        <w:t xml:space="preserve">, в лице конкурсного управляющего </w:t>
      </w:r>
      <w:proofErr w:type="spellStart"/>
      <w:r>
        <w:rPr>
          <w:sz w:val="22"/>
          <w:szCs w:val="22"/>
        </w:rPr>
        <w:t>Севрюкова</w:t>
      </w:r>
      <w:proofErr w:type="spellEnd"/>
      <w:r>
        <w:rPr>
          <w:sz w:val="22"/>
          <w:szCs w:val="22"/>
        </w:rPr>
        <w:t xml:space="preserve"> Даниила Сергеевича, действующей на основании Решения Арбитражного суда Курской области по делу № А35-1514/2011 от </w:t>
      </w:r>
      <w:r>
        <w:rPr>
          <w:sz w:val="22"/>
          <w:szCs w:val="22"/>
          <w:shd w:val="clear" w:color="auto" w:fill="FFFFFF"/>
        </w:rPr>
        <w:t>10.07.2013г.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</w:t>
      </w:r>
    </w:p>
    <w:p w:rsidR="00F763B1" w:rsidRDefault="00F763B1" w:rsidP="00F763B1">
      <w:pPr>
        <w:suppressAutoHyphens w:val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_______________________________________________, в лице ___________________________</w:t>
      </w:r>
      <w:proofErr w:type="gramStart"/>
      <w:r>
        <w:rPr>
          <w:b/>
          <w:bCs/>
          <w:sz w:val="22"/>
          <w:szCs w:val="22"/>
        </w:rPr>
        <w:t>_  д</w:t>
      </w:r>
      <w:r>
        <w:rPr>
          <w:sz w:val="22"/>
          <w:szCs w:val="22"/>
        </w:rPr>
        <w:t>ействующего</w:t>
      </w:r>
      <w:proofErr w:type="gram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основани</w:t>
      </w:r>
      <w:proofErr w:type="spellEnd"/>
      <w:r>
        <w:rPr>
          <w:sz w:val="22"/>
          <w:szCs w:val="22"/>
        </w:rPr>
        <w:t xml:space="preserve"> ___________________________________________, </w:t>
      </w:r>
      <w:r>
        <w:rPr>
          <w:bCs/>
          <w:sz w:val="22"/>
          <w:szCs w:val="22"/>
        </w:rPr>
        <w:t xml:space="preserve">именуемое в дальнейшем </w:t>
      </w:r>
      <w:r>
        <w:rPr>
          <w:b/>
          <w:bCs/>
          <w:sz w:val="22"/>
          <w:szCs w:val="22"/>
        </w:rPr>
        <w:t xml:space="preserve">«Покупатель», </w:t>
      </w:r>
      <w:r>
        <w:rPr>
          <w:sz w:val="22"/>
          <w:szCs w:val="22"/>
        </w:rPr>
        <w:t xml:space="preserve"> с другой стороны,</w:t>
      </w:r>
    </w:p>
    <w:p w:rsidR="00F763B1" w:rsidRDefault="00F763B1" w:rsidP="00F763B1">
      <w:pPr>
        <w:pStyle w:val="ConsPlusNonformat"/>
        <w:suppressAutoHyphens w:val="0"/>
        <w:ind w:firstLine="709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 </w:t>
      </w:r>
      <w:proofErr w:type="gramStart"/>
      <w:r>
        <w:rPr>
          <w:rFonts w:ascii="Times New Roman" w:hAnsi="Times New Roman" w:cs="Times New Roman"/>
          <w:sz w:val="22"/>
          <w:szCs w:val="22"/>
        </w:rPr>
        <w:t>вместе  именуемые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 заключили настоящий Договор о нижеследующем</w:t>
      </w:r>
      <w:r w:rsidRPr="00F763B1">
        <w:rPr>
          <w:rFonts w:ascii="Times New Roman" w:hAnsi="Times New Roman" w:cs="Times New Roman"/>
          <w:sz w:val="22"/>
          <w:szCs w:val="22"/>
        </w:rPr>
        <w:t>:</w:t>
      </w:r>
    </w:p>
    <w:p w:rsidR="00F763B1" w:rsidRDefault="00F763B1" w:rsidP="00F763B1">
      <w:pPr>
        <w:suppressAutoHyphens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F763B1" w:rsidRDefault="00F763B1" w:rsidP="00F763B1">
      <w:pPr>
        <w:suppressAutoHyphens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>1.1. Продавец</w:t>
      </w:r>
      <w:r>
        <w:rPr>
          <w:sz w:val="22"/>
          <w:szCs w:val="22"/>
        </w:rPr>
        <w:t xml:space="preserve"> обязуется передать в собственность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и оплатить </w:t>
      </w:r>
      <w:proofErr w:type="gramStart"/>
      <w:r>
        <w:rPr>
          <w:sz w:val="22"/>
          <w:szCs w:val="22"/>
        </w:rPr>
        <w:t>имущество :</w:t>
      </w:r>
      <w:proofErr w:type="gramEnd"/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Лот № 1: Недвижимое имущество и права аренды земельных участков</w:t>
      </w:r>
      <w:r>
        <w:rPr>
          <w:b/>
          <w:bCs/>
          <w:sz w:val="24"/>
          <w:szCs w:val="24"/>
          <w:lang w:eastAsia="en-US" w:bidi="en-US"/>
        </w:rPr>
        <w:t>, расположенные по адресу: г. Курск, проспект Ленинского Комсомола, д. 40: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Имущество, обременённое залогом ОАО «Сбербанк России»: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 xml:space="preserve"> ЗДАНИЕ, назначение: нежилое, Площадь: общая 33511,6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38:401:001:100031220:0353:20000</w:t>
      </w:r>
      <w:proofErr w:type="gramEnd"/>
      <w:r>
        <w:rPr>
          <w:color w:val="000000"/>
          <w:sz w:val="24"/>
          <w:szCs w:val="24"/>
        </w:rPr>
        <w:t>, Литер: В53,в,в1,в2. Этажность: антресоль, 4. Подземная этажность:1. Кадастровый (или условный) номер: 46:29:02:00:00:040:0:000.6;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ЗДАНИЕ, назначение: нежилое, Площадь: общая 16100,7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38:401:001:100031220:0348:20000</w:t>
      </w:r>
      <w:proofErr w:type="gramEnd"/>
      <w:r>
        <w:rPr>
          <w:color w:val="000000"/>
          <w:sz w:val="24"/>
          <w:szCs w:val="24"/>
        </w:rPr>
        <w:t xml:space="preserve">, Литер: В48. Этажность: 2, антресоль. Подземная этажность:1.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:0:000.7;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1.3 </w:t>
      </w:r>
      <w:r>
        <w:rPr>
          <w:color w:val="000000"/>
          <w:sz w:val="24"/>
          <w:szCs w:val="24"/>
        </w:rPr>
        <w:t xml:space="preserve">ЗДАНИЕ, назначение: нежилое, Площадь: общая 13465,1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38:401:001:100031220:0301:20000</w:t>
      </w:r>
      <w:proofErr w:type="gramEnd"/>
      <w:r>
        <w:rPr>
          <w:color w:val="000000"/>
          <w:sz w:val="24"/>
          <w:szCs w:val="24"/>
        </w:rPr>
        <w:t xml:space="preserve">, Литер: В1. Этажность: 3, антресоль.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 xml:space="preserve"> ЗДАНИЕ С ПРИСТРОЙКОЙ, назначение: нежилое, Площадь: общая 24061,5 кв. м. Инвентарный номер: 38:401:001:100031220, Литер: В34, в. Этажность: 4. Подземная этажность:1.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:0:000.23;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1.5</w:t>
      </w:r>
      <w:r>
        <w:rPr>
          <w:color w:val="000000"/>
          <w:sz w:val="24"/>
          <w:szCs w:val="24"/>
        </w:rPr>
        <w:t xml:space="preserve"> ЗДАНИЕ, назначение: нежилое, Площадь: общая 6053,4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38:401:001:100031220:0339:20000</w:t>
      </w:r>
      <w:proofErr w:type="gramEnd"/>
      <w:r>
        <w:rPr>
          <w:color w:val="000000"/>
          <w:sz w:val="24"/>
          <w:szCs w:val="24"/>
        </w:rPr>
        <w:t>, Литер: В39. Этажность: 3. Кадастровый (или условный) номер: 46:29:02:00:00:040:0:000.24;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1.6</w:t>
      </w:r>
      <w:r>
        <w:rPr>
          <w:color w:val="000000"/>
          <w:sz w:val="24"/>
          <w:szCs w:val="24"/>
        </w:rPr>
        <w:t xml:space="preserve"> ЗДАНИЕ, назначение: нежилое, Площадь: общая 1273,8 кв. м. Инвентарный номер: 571-1, Литер: В41. Этажность: 2.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:0:000.30;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1.7 </w:t>
      </w:r>
      <w:r>
        <w:rPr>
          <w:color w:val="000000"/>
          <w:sz w:val="24"/>
          <w:szCs w:val="24"/>
        </w:rPr>
        <w:t xml:space="preserve">ЗДАНИЕ, назначение: нежилое, Площадь: общая 1673,8 кв. м. Инвентарный номер: 571-1, Литер: В42.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:0:000.26;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1.8 </w:t>
      </w:r>
      <w:r>
        <w:rPr>
          <w:color w:val="000000"/>
          <w:sz w:val="24"/>
          <w:szCs w:val="24"/>
        </w:rPr>
        <w:t xml:space="preserve">ЗДАНИЕ, назначение: нежилое, Площадь: общая 735,5 кв. м. Инвентарный номер: 571-1, Литер: В46.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:0:000.28;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1.9</w:t>
      </w:r>
      <w:r>
        <w:rPr>
          <w:color w:val="000000"/>
          <w:sz w:val="24"/>
          <w:szCs w:val="24"/>
        </w:rPr>
        <w:t xml:space="preserve"> ЗДАНИЕ С ПРИСТРОЙКОЙ, назначение: нежилое, Площадь: общая 335,5 кв. м. Инвентарный номер:571-1, </w:t>
      </w:r>
      <w:proofErr w:type="gramStart"/>
      <w:r>
        <w:rPr>
          <w:color w:val="000000"/>
          <w:sz w:val="24"/>
          <w:szCs w:val="24"/>
        </w:rPr>
        <w:t>Литер:А</w:t>
      </w:r>
      <w:proofErr w:type="gramEnd"/>
      <w:r>
        <w:rPr>
          <w:color w:val="000000"/>
          <w:sz w:val="24"/>
          <w:szCs w:val="24"/>
        </w:rPr>
        <w:t>7, а. Этажность: 1. Кадастровый (или условный) номер: 46:29:02:00:00:040:0:000.14;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1.10</w:t>
      </w:r>
      <w:r>
        <w:rPr>
          <w:color w:val="000000"/>
          <w:sz w:val="24"/>
          <w:szCs w:val="24"/>
        </w:rPr>
        <w:t xml:space="preserve"> ЗДАНИЕ, назначение: нежилое, Площадь: общая 1514,5 кв. м. Инвентарный номер: 571-1, Литер: Б27. Этажность: 2. 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:0:000.25;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1.11</w:t>
      </w:r>
      <w:r>
        <w:rPr>
          <w:color w:val="000000"/>
          <w:sz w:val="24"/>
          <w:szCs w:val="24"/>
        </w:rPr>
        <w:t xml:space="preserve"> Право аренды земельного участка  площадью 138 237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кадастровым номером 46:29:103154:17, расположенного по адресу: г. Курск, проспект Ленинского Комсомола, строение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курса №1334-08 ю от 20.05.2008 г.;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1.12</w:t>
      </w:r>
      <w:r>
        <w:rPr>
          <w:color w:val="000000"/>
          <w:sz w:val="24"/>
          <w:szCs w:val="24"/>
        </w:rPr>
        <w:t xml:space="preserve"> Право аренды земельного участка площадью75 390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., с кадастровым номером 46:29:103154:18, расположенного по адресу: г. Курск, проспект Ленинского Комсомола, строение 40, категория земель: земли населенных пунктов, разрешенное использование: для </w:t>
      </w:r>
      <w:r>
        <w:rPr>
          <w:color w:val="000000"/>
          <w:sz w:val="24"/>
          <w:szCs w:val="24"/>
        </w:rPr>
        <w:lastRenderedPageBreak/>
        <w:t>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курса №1333-08 ю от 20.05.2008 г.;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Имущество, не обременённое залогом: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ЗДАНИЕ, назначение: нежилое, Площадь: общая 606,4 кв. м. Инвентарный номер:571-1, Литер: А10.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:0:000.12;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 xml:space="preserve"> ЗДАНИЕ, назначение: нежилое, Площадь: общая 955,7 кв. м. Инвентарный номер: 571-1, Литер: А11.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:0:000.5;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2.3 </w:t>
      </w:r>
      <w:r>
        <w:rPr>
          <w:color w:val="000000"/>
          <w:sz w:val="24"/>
          <w:szCs w:val="24"/>
        </w:rPr>
        <w:t xml:space="preserve">ЗДАНИЕ АРТЕЗИАНСКОЙ СКВАЖИНЫ №3, назначение: производственное, Площадь: общая 10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38:401:001:100031220:0355:20000</w:t>
      </w:r>
      <w:proofErr w:type="gramEnd"/>
      <w:r>
        <w:rPr>
          <w:color w:val="000000"/>
          <w:sz w:val="24"/>
          <w:szCs w:val="24"/>
        </w:rPr>
        <w:t>, Литер: В55. Этажность: 1. Кадастровый (или условный) номер: 46-46-01/043/2006-468;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 xml:space="preserve"> Право аренды земельного участка  площадью 55 910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кадастровым номером 46:29:103154:15,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№1336-08 ю от 20 мая 2008 г.;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2.5</w:t>
      </w:r>
      <w:r>
        <w:rPr>
          <w:color w:val="000000"/>
          <w:sz w:val="24"/>
          <w:szCs w:val="24"/>
        </w:rPr>
        <w:t xml:space="preserve"> ЗДАНИЕ, назначение: нежилое, Площадь: общая 843,1 кв. м. Инвентарный номер:571-1, Литер: В57. Этажность: 1,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:0:000.11;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2.6 </w:t>
      </w:r>
      <w:r>
        <w:rPr>
          <w:color w:val="000000"/>
          <w:sz w:val="24"/>
          <w:szCs w:val="24"/>
        </w:rPr>
        <w:t xml:space="preserve">ЗДАНИЕ, назначение: нежилое, Площадь: общая 575 кв. м. Инвентарный номер: 571-1, Литер: В63. Этажность: 1,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:0:000.29;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ЗДАНИЕ АРТЕЗИАНСКОЙ СКВАЖИНЫ №2, назначение: производственное, Площадь: общая 13,9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38:401:001:100031220:0359:20000</w:t>
      </w:r>
      <w:proofErr w:type="gramEnd"/>
      <w:r>
        <w:rPr>
          <w:color w:val="000000"/>
          <w:sz w:val="24"/>
          <w:szCs w:val="24"/>
        </w:rPr>
        <w:t>, Литер: В59. Этажность: 1. Кадастровый (или условный) номер: 46-46-01/043/2006-470,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2.8 </w:t>
      </w:r>
      <w:r>
        <w:rPr>
          <w:color w:val="000000"/>
          <w:sz w:val="24"/>
          <w:szCs w:val="24"/>
        </w:rPr>
        <w:t xml:space="preserve">ЗДАНИЕ АРТЕЗИАНСКОЙ СКВАЖИНЫ №1, назначение: производственное, Площадь: общая 11,2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38:401:001:100031220:0358:20000</w:t>
      </w:r>
      <w:proofErr w:type="gramEnd"/>
      <w:r>
        <w:rPr>
          <w:color w:val="000000"/>
          <w:sz w:val="24"/>
          <w:szCs w:val="24"/>
        </w:rPr>
        <w:t>, Литер: В58. Этажность: 1. Кадастровый (или условный) номер: 46-46-01/043/2006-469,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2.9</w:t>
      </w:r>
      <w:r>
        <w:rPr>
          <w:color w:val="000000"/>
          <w:sz w:val="24"/>
          <w:szCs w:val="24"/>
        </w:rPr>
        <w:t xml:space="preserve"> ЗДАНИЕ АРТЕЗИАНСКОЙ СКВАЖИНЫ №12, назначение: производственное, Площадь: общая 13,9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38:401:001:100031220:0360:20000</w:t>
      </w:r>
      <w:proofErr w:type="gramEnd"/>
      <w:r>
        <w:rPr>
          <w:color w:val="000000"/>
          <w:sz w:val="24"/>
          <w:szCs w:val="24"/>
        </w:rPr>
        <w:t>, Литер: В60. Этажность: 1. Кадастровый (или условный) номер: 46-46-01/043/2006-471,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2.10</w:t>
      </w:r>
      <w:r>
        <w:rPr>
          <w:color w:val="000000"/>
          <w:sz w:val="24"/>
          <w:szCs w:val="24"/>
        </w:rPr>
        <w:t xml:space="preserve"> ЗДАНИЕ АРТЕЗИАНСКОЙ СКВАЖИНЫ №9, назначение: производственное, Площадь: общая 18,2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38:401:001:100031220:0361:20000</w:t>
      </w:r>
      <w:proofErr w:type="gramEnd"/>
      <w:r>
        <w:rPr>
          <w:color w:val="000000"/>
          <w:sz w:val="24"/>
          <w:szCs w:val="24"/>
        </w:rPr>
        <w:t>, Литер: В61. Этажность: 1. Кадастровый (или условный) номер: 46-46-01/043/2006-472,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2.11</w:t>
      </w:r>
      <w:r>
        <w:rPr>
          <w:color w:val="000000"/>
          <w:sz w:val="24"/>
          <w:szCs w:val="24"/>
        </w:rPr>
        <w:t xml:space="preserve"> ЗДАНИЕ АРТЕЗИАНСКОЙ СКВАЖИНЫ №15, назначение: производственное, Площадь: общая 15,8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38:401:001:100031220:0362:20000</w:t>
      </w:r>
      <w:proofErr w:type="gramEnd"/>
      <w:r>
        <w:rPr>
          <w:color w:val="000000"/>
          <w:sz w:val="24"/>
          <w:szCs w:val="24"/>
        </w:rPr>
        <w:t>, Литер: В62. Этажность: 1. Кадастровый (или условный) номер: 46-46-01/043/2006-473,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2.12</w:t>
      </w:r>
      <w:r>
        <w:rPr>
          <w:color w:val="000000"/>
          <w:sz w:val="24"/>
          <w:szCs w:val="24"/>
        </w:rPr>
        <w:t xml:space="preserve"> Право аренды земельного участка  площадью 48 281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 кадастровым номером 46:29:103154:16,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№1335-08 ю от 20 мая 2008 г.,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2.13</w:t>
      </w:r>
      <w:r>
        <w:rPr>
          <w:color w:val="000000"/>
          <w:sz w:val="24"/>
          <w:szCs w:val="24"/>
        </w:rPr>
        <w:t xml:space="preserve"> ЗДАНИЕ, назначение: нежилое, Площадь: общая 1848,4 кв. м. Инвентарный номер: 571-1, Литер: В28. Этажность: 2,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:0:000.31,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2.14</w:t>
      </w:r>
      <w:r>
        <w:rPr>
          <w:color w:val="000000"/>
          <w:sz w:val="24"/>
          <w:szCs w:val="24"/>
        </w:rPr>
        <w:t xml:space="preserve"> Право аренды земельного участка  площадью 10 993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 кадастровым номером 46:29:103154:22,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№1339-08 ю от 20 мая 2008 г.,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2.15</w:t>
      </w:r>
      <w:r>
        <w:rPr>
          <w:color w:val="000000"/>
          <w:sz w:val="24"/>
          <w:szCs w:val="24"/>
        </w:rPr>
        <w:t xml:space="preserve"> ЗДАНИЕ, назначение: нежилое, Площадь: общая 831,9 кв. м. Инвентарный номер: 571-1, Литер: В10.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:0:000.27,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2.16</w:t>
      </w:r>
      <w:r>
        <w:rPr>
          <w:color w:val="000000"/>
          <w:sz w:val="24"/>
          <w:szCs w:val="24"/>
        </w:rPr>
        <w:t xml:space="preserve"> ЗДАНИЕ, назначение: нежилое, Площадь: общая 16,6 кв. м. Инвентарный номер:571-1, Литер: В23.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:0:000.18,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2.17</w:t>
      </w:r>
      <w:r>
        <w:rPr>
          <w:color w:val="000000"/>
          <w:sz w:val="24"/>
          <w:szCs w:val="24"/>
        </w:rPr>
        <w:t xml:space="preserve"> ЗДАНИЕ, назначение: нежилое, Площадь: общая 2046,7 кв. м. Инвентарный номер: 571-1, Литер: В40.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:0:000.13,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2.18</w:t>
      </w:r>
      <w:r>
        <w:rPr>
          <w:color w:val="000000"/>
          <w:sz w:val="24"/>
          <w:szCs w:val="24"/>
        </w:rPr>
        <w:t xml:space="preserve"> ЗДАНИЕ, назначение: нежилое, Площадь: общая 861,6 кв. м. Инвентарный номер:571-1, Литер: В/25. Этажность: 2,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:0:000.10,</w:t>
      </w:r>
    </w:p>
    <w:p w:rsidR="00F763B1" w:rsidRDefault="00F763B1" w:rsidP="00F763B1">
      <w:pPr>
        <w:widowControl w:val="0"/>
        <w:suppressAutoHyphens w:val="0"/>
        <w:snapToGrid w:val="0"/>
        <w:ind w:firstLine="570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2.19</w:t>
      </w:r>
      <w:r>
        <w:rPr>
          <w:color w:val="000000"/>
          <w:sz w:val="24"/>
          <w:szCs w:val="24"/>
        </w:rPr>
        <w:t xml:space="preserve"> ЗДАНИЕ, назначение: нежилое, Площадь: общая 6073,6 кв. м. Инвентарный номер: 571-1, Литер: В32. Этажность: антресоль, 2.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:0:000.19.</w:t>
      </w:r>
    </w:p>
    <w:p w:rsidR="00F763B1" w:rsidRDefault="00F763B1" w:rsidP="00F763B1">
      <w:pPr>
        <w:widowControl w:val="0"/>
        <w:suppressAutoHyphens w:val="0"/>
        <w:autoSpaceDE w:val="0"/>
        <w:snapToGrid w:val="0"/>
        <w:ind w:firstLine="850"/>
        <w:jc w:val="both"/>
        <w:rPr>
          <w:b/>
          <w:bCs/>
        </w:rPr>
      </w:pPr>
    </w:p>
    <w:p w:rsidR="00F763B1" w:rsidRDefault="00F763B1" w:rsidP="00F763B1">
      <w:pPr>
        <w:suppressAutoHyphens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имущества и порядок его оплаты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Общая стоимость Имущества соответствует предложению </w:t>
      </w:r>
      <w:r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>, заявленному на торгах и равна _____________ (____________________________________________) руб. _____ коп.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Задаток в сумме</w:t>
      </w:r>
      <w:r>
        <w:rPr>
          <w:b/>
          <w:bCs/>
          <w:sz w:val="22"/>
          <w:szCs w:val="22"/>
        </w:rPr>
        <w:t xml:space="preserve"> _________ </w:t>
      </w:r>
      <w:r>
        <w:rPr>
          <w:b/>
          <w:bCs/>
          <w:sz w:val="22"/>
          <w:szCs w:val="22"/>
          <w:lang w:eastAsia="en-US" w:bidi="en-US"/>
        </w:rPr>
        <w:t>рублей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внесенный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на основании Договора о задатке, заключенного в электронной форме на электронной торговой площадке, на которой осуществляется проведение торгов, засчитывается в счет оплаты Имущества.</w:t>
      </w:r>
    </w:p>
    <w:p w:rsidR="00F763B1" w:rsidRDefault="00F763B1" w:rsidP="00F763B1">
      <w:pPr>
        <w:suppressAutoHyphens w:val="0"/>
        <w:autoSpaceDE w:val="0"/>
        <w:ind w:firstLine="540"/>
        <w:jc w:val="both"/>
      </w:pPr>
      <w:r>
        <w:rPr>
          <w:b/>
          <w:bCs/>
          <w:sz w:val="22"/>
          <w:szCs w:val="22"/>
        </w:rPr>
        <w:t xml:space="preserve">2.3. </w:t>
      </w:r>
      <w:r>
        <w:rPr>
          <w:sz w:val="22"/>
          <w:szCs w:val="22"/>
        </w:rPr>
        <w:t>Оплата Имущества производится на счет Продавца в течение 30 дней со дня подписания настоящего договора в сумме ____________________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F763B1" w:rsidRDefault="00F763B1" w:rsidP="00F763B1">
      <w:pPr>
        <w:widowControl w:val="0"/>
        <w:suppressAutoHyphens w:val="0"/>
        <w:autoSpaceDE w:val="0"/>
        <w:ind w:firstLine="570"/>
        <w:jc w:val="both"/>
      </w:pPr>
    </w:p>
    <w:p w:rsidR="00F763B1" w:rsidRDefault="00F763B1" w:rsidP="00F763B1">
      <w:pPr>
        <w:suppressAutoHyphens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Имущества должна быть осуществлена в течение 3 (трех) рабочих дней со дня поступления денежных средств на расчетный счет </w:t>
      </w:r>
      <w:r>
        <w:rPr>
          <w:b/>
          <w:bCs/>
          <w:sz w:val="22"/>
          <w:szCs w:val="22"/>
        </w:rPr>
        <w:t>Продавца.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Передача Имущества </w:t>
      </w:r>
      <w:r>
        <w:rPr>
          <w:b/>
          <w:sz w:val="22"/>
          <w:szCs w:val="22"/>
        </w:rPr>
        <w:t>Продавцом</w:t>
      </w:r>
      <w:r>
        <w:rPr>
          <w:sz w:val="22"/>
          <w:szCs w:val="22"/>
        </w:rPr>
        <w:t xml:space="preserve"> и принятие его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осуществляются по подписываемому Сторонами передаточному акту (или иному документу о передаче). Уклонение одной из Сторон от подписания передаточного акта считается отказом соответственно </w:t>
      </w:r>
      <w:r>
        <w:rPr>
          <w:b/>
          <w:sz w:val="22"/>
          <w:szCs w:val="22"/>
        </w:rPr>
        <w:t>Продавца</w:t>
      </w:r>
      <w:r>
        <w:rPr>
          <w:sz w:val="22"/>
          <w:szCs w:val="22"/>
        </w:rPr>
        <w:t xml:space="preserve"> от исполнения обязанности передать имущество, а </w:t>
      </w:r>
      <w:r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 – от обязанности принять его, т.е. односторонним отказом от исполнения настоящего Договора. 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Риск случайной гибели или порчи Имущества до момента подписания передаточного акта лежит на </w:t>
      </w:r>
      <w:proofErr w:type="gramStart"/>
      <w:r>
        <w:rPr>
          <w:b/>
          <w:sz w:val="22"/>
          <w:szCs w:val="22"/>
        </w:rPr>
        <w:t>Продавце</w:t>
      </w:r>
      <w:r>
        <w:rPr>
          <w:sz w:val="22"/>
          <w:szCs w:val="22"/>
        </w:rPr>
        <w:t>,  после</w:t>
      </w:r>
      <w:proofErr w:type="gramEnd"/>
      <w:r>
        <w:rPr>
          <w:sz w:val="22"/>
          <w:szCs w:val="22"/>
        </w:rPr>
        <w:t xml:space="preserve"> подписания передаточного акта – на </w:t>
      </w:r>
      <w:r>
        <w:rPr>
          <w:b/>
          <w:sz w:val="22"/>
          <w:szCs w:val="22"/>
        </w:rPr>
        <w:t>Покупателе</w:t>
      </w:r>
      <w:r>
        <w:rPr>
          <w:sz w:val="22"/>
          <w:szCs w:val="22"/>
        </w:rPr>
        <w:t>.</w:t>
      </w:r>
    </w:p>
    <w:p w:rsidR="00F763B1" w:rsidRDefault="00F763B1" w:rsidP="00F763B1">
      <w:pPr>
        <w:pStyle w:val="ConsNormal"/>
        <w:tabs>
          <w:tab w:val="left" w:pos="0"/>
        </w:tabs>
        <w:suppressAutoHyphens w:val="0"/>
        <w:ind w:firstLine="540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Расходы, связанные с государственной регистрацией перехода права собственности и права собственности на недвижимое имущество за </w:t>
      </w:r>
      <w:r>
        <w:rPr>
          <w:rFonts w:ascii="Times New Roman" w:hAnsi="Times New Roman" w:cs="Times New Roman"/>
          <w:b/>
          <w:sz w:val="22"/>
          <w:szCs w:val="22"/>
        </w:rPr>
        <w:t>Покупателем</w:t>
      </w:r>
      <w:r>
        <w:rPr>
          <w:rFonts w:ascii="Times New Roman" w:hAnsi="Times New Roman" w:cs="Times New Roman"/>
          <w:sz w:val="22"/>
          <w:szCs w:val="22"/>
        </w:rPr>
        <w:t xml:space="preserve">, в цену Имущества не включены и осуществляются </w:t>
      </w:r>
      <w:r>
        <w:rPr>
          <w:rFonts w:ascii="Times New Roman" w:hAnsi="Times New Roman" w:cs="Times New Roman"/>
          <w:b/>
          <w:sz w:val="22"/>
          <w:szCs w:val="22"/>
        </w:rPr>
        <w:t>Покупателем</w:t>
      </w:r>
      <w:r>
        <w:rPr>
          <w:rFonts w:ascii="Times New Roman" w:hAnsi="Times New Roman" w:cs="Times New Roman"/>
          <w:sz w:val="22"/>
          <w:szCs w:val="22"/>
        </w:rPr>
        <w:t xml:space="preserve"> за свой счет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63B1" w:rsidRDefault="00F763B1" w:rsidP="00F763B1">
      <w:pPr>
        <w:suppressAutoHyphens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</w:t>
      </w:r>
      <w:r>
        <w:rPr>
          <w:sz w:val="22"/>
          <w:szCs w:val="22"/>
        </w:rPr>
        <w:t xml:space="preserve"> Стороны договорились, что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денежных средств в счет оплаты Имущества в сумме и в сроки, указанные в пункте 2.3 настоящего Договора, считается отказом </w:t>
      </w:r>
      <w:r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 от исполнения обязательств по оплате Имущества. Договор может быть расторгнут в соответствии с законодательством Российской Федерации.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За просрочку платежа, предусмотренного в п 2.1 настоящего Договора,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потребовать уплаты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пени в размере 0,01% от суммы долга за каждый день просрочки.</w:t>
      </w:r>
    </w:p>
    <w:p w:rsidR="00F763B1" w:rsidRDefault="00F763B1" w:rsidP="00F763B1">
      <w:pPr>
        <w:suppressAutoHyphens w:val="0"/>
        <w:autoSpaceDE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F763B1" w:rsidRDefault="00F763B1" w:rsidP="00F763B1">
      <w:pPr>
        <w:suppressAutoHyphens w:val="0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5. Прочие условия</w:t>
      </w:r>
    </w:p>
    <w:p w:rsidR="00F763B1" w:rsidRDefault="00F763B1" w:rsidP="00F763B1">
      <w:pPr>
        <w:suppressAutoHyphens w:val="0"/>
        <w:ind w:firstLine="708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5.1.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F763B1" w:rsidRDefault="00F763B1" w:rsidP="00F763B1">
      <w:pPr>
        <w:suppressAutoHyphens w:val="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5.2.</w:t>
      </w:r>
      <w:r>
        <w:rPr>
          <w:sz w:val="22"/>
          <w:szCs w:val="22"/>
        </w:rPr>
        <w:t xml:space="preserve"> Стороны договорились, что с момента передачи Имущества Покупателю и до его оплаты у Продавца не возникает прав залога на Имущество для обеспечения исполнения Покупателем </w:t>
      </w:r>
      <w:proofErr w:type="gramStart"/>
      <w:r>
        <w:rPr>
          <w:sz w:val="22"/>
          <w:szCs w:val="22"/>
        </w:rPr>
        <w:t>его  обязанности</w:t>
      </w:r>
      <w:proofErr w:type="gramEnd"/>
      <w:r>
        <w:rPr>
          <w:sz w:val="22"/>
          <w:szCs w:val="22"/>
        </w:rPr>
        <w:t xml:space="preserve"> по оплате Имущества. </w:t>
      </w:r>
    </w:p>
    <w:p w:rsidR="00F763B1" w:rsidRDefault="00F763B1" w:rsidP="00F763B1">
      <w:pPr>
        <w:suppressAutoHyphens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5.3. </w:t>
      </w:r>
      <w:r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F763B1" w:rsidRDefault="00F763B1" w:rsidP="00F763B1">
      <w:pPr>
        <w:suppressAutoHyphens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5.4.</w:t>
      </w:r>
      <w:r>
        <w:rPr>
          <w:sz w:val="22"/>
          <w:szCs w:val="22"/>
        </w:rPr>
        <w:t xml:space="preserve"> Изменения и дополнения к настоящему Договору совершаются в письменной форме и подписываются обеими сторонами.</w:t>
      </w:r>
    </w:p>
    <w:p w:rsidR="00F763B1" w:rsidRDefault="00F763B1" w:rsidP="00F763B1">
      <w:pPr>
        <w:suppressAutoHyphens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5.5.</w:t>
      </w:r>
      <w:r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переговоров, а в случае </w:t>
      </w:r>
      <w:r>
        <w:rPr>
          <w:color w:val="000000"/>
          <w:sz w:val="22"/>
          <w:szCs w:val="22"/>
        </w:rPr>
        <w:t xml:space="preserve">невозможности разрешения разногласий и споров путем переговоров – </w:t>
      </w:r>
      <w:r>
        <w:rPr>
          <w:sz w:val="22"/>
          <w:szCs w:val="22"/>
        </w:rPr>
        <w:t>в соответс</w:t>
      </w:r>
      <w:r>
        <w:t>твие с действующим законодательством РФ.</w:t>
      </w:r>
    </w:p>
    <w:p w:rsidR="00F763B1" w:rsidRDefault="00F763B1" w:rsidP="00F763B1">
      <w:pPr>
        <w:suppressAutoHyphens w:val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5.6.</w:t>
      </w:r>
      <w:r>
        <w:rPr>
          <w:sz w:val="22"/>
          <w:szCs w:val="22"/>
        </w:rPr>
        <w:t xml:space="preserve"> Договор составлен в 3-х экземплярах, имеющих равную юридическую силу.</w:t>
      </w:r>
    </w:p>
    <w:p w:rsidR="00F763B1" w:rsidRDefault="00F763B1" w:rsidP="00F763B1">
      <w:pPr>
        <w:suppressAutoHyphens w:val="0"/>
        <w:ind w:firstLine="708"/>
        <w:jc w:val="both"/>
        <w:rPr>
          <w:sz w:val="22"/>
          <w:szCs w:val="22"/>
        </w:rPr>
      </w:pPr>
    </w:p>
    <w:p w:rsidR="00F763B1" w:rsidRDefault="00F763B1" w:rsidP="00F763B1">
      <w:pPr>
        <w:suppressAutoHyphens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Юридические адреса и реквизиты сторон</w:t>
      </w:r>
    </w:p>
    <w:p w:rsidR="00F763B1" w:rsidRDefault="00F763B1" w:rsidP="00F763B1">
      <w:pPr>
        <w:suppressAutoHyphens w:val="0"/>
        <w:ind w:firstLine="709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6.1. Продавец:</w:t>
      </w:r>
    </w:p>
    <w:tbl>
      <w:tblPr>
        <w:tblW w:w="0" w:type="auto"/>
        <w:tblInd w:w="-4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"/>
        <w:gridCol w:w="2393"/>
        <w:gridCol w:w="633"/>
        <w:gridCol w:w="1371"/>
        <w:gridCol w:w="258"/>
        <w:gridCol w:w="1618"/>
        <w:gridCol w:w="153"/>
        <w:gridCol w:w="3517"/>
        <w:gridCol w:w="47"/>
      </w:tblGrid>
      <w:tr w:rsidR="00F763B1" w:rsidTr="00D46726">
        <w:tc>
          <w:tcPr>
            <w:tcW w:w="10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uppressAutoHyphens w:val="0"/>
              <w:snapToGrid w:val="0"/>
              <w:ind w:left="-52"/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 xml:space="preserve">Общество с ограниченной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ответсвенностью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«Курский завод «Аккумулятор»</w:t>
            </w:r>
          </w:p>
        </w:tc>
      </w:tr>
      <w:tr w:rsidR="00F763B1" w:rsidTr="00D46726">
        <w:tblPrEx>
          <w:tblCellMar>
            <w:left w:w="0" w:type="dxa"/>
            <w:right w:w="0" w:type="dxa"/>
          </w:tblCellMar>
        </w:tblPrEx>
        <w:tc>
          <w:tcPr>
            <w:tcW w:w="58" w:type="dxa"/>
            <w:tcBorders>
              <w:top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  <w:r>
              <w:t>ОГРН 1044637009251</w:t>
            </w: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  <w:r>
              <w:t xml:space="preserve">ИНН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  <w:r>
              <w:t>4632041947</w:t>
            </w:r>
          </w:p>
        </w:tc>
        <w:tc>
          <w:tcPr>
            <w:tcW w:w="258" w:type="dxa"/>
            <w:tcBorders>
              <w:top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  <w:r>
              <w:t xml:space="preserve"> КПП 463250001</w:t>
            </w:r>
          </w:p>
        </w:tc>
        <w:tc>
          <w:tcPr>
            <w:tcW w:w="153" w:type="dxa"/>
            <w:tcBorders>
              <w:top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</w:p>
        </w:tc>
        <w:tc>
          <w:tcPr>
            <w:tcW w:w="3517" w:type="dxa"/>
            <w:shd w:val="clear" w:color="auto" w:fill="auto"/>
          </w:tcPr>
          <w:p w:rsidR="00F763B1" w:rsidRDefault="00F763B1" w:rsidP="00D46726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F763B1" w:rsidRDefault="00F763B1" w:rsidP="00D46726">
            <w:pPr>
              <w:snapToGrid w:val="0"/>
            </w:pPr>
          </w:p>
        </w:tc>
      </w:tr>
      <w:tr w:rsidR="00F763B1" w:rsidTr="00D46726">
        <w:tc>
          <w:tcPr>
            <w:tcW w:w="10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Адрес: РФ, Курская обл., г. Курск, проспект Ленинского Комсомола, д. 40</w:t>
            </w:r>
          </w:p>
        </w:tc>
      </w:tr>
      <w:tr w:rsidR="00F763B1" w:rsidTr="00D46726">
        <w:trPr>
          <w:trHeight w:val="595"/>
        </w:trPr>
        <w:tc>
          <w:tcPr>
            <w:tcW w:w="10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napToGrid w:val="0"/>
            </w:pPr>
            <w:r>
              <w:rPr>
                <w:lang w:eastAsia="en-US" w:bidi="en-US"/>
              </w:rPr>
              <w:t>р/</w:t>
            </w:r>
            <w:proofErr w:type="spellStart"/>
            <w:r>
              <w:rPr>
                <w:lang w:eastAsia="en-US" w:bidi="en-US"/>
              </w:rPr>
              <w:t>сч</w:t>
            </w:r>
            <w:proofErr w:type="spellEnd"/>
            <w:r>
              <w:rPr>
                <w:lang w:eastAsia="en-US" w:bidi="en-US"/>
              </w:rPr>
              <w:t xml:space="preserve"> № 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40702810500500000791</w:t>
            </w:r>
            <w:r>
              <w:rPr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ПАО</w:t>
            </w:r>
            <w:r>
              <w:rPr>
                <w:sz w:val="24"/>
                <w:szCs w:val="24"/>
                <w:lang w:eastAsia="en-US" w:bidi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Курскпромбанк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>» г. Курск, БИК 043807708, к/с 30101810800000000708</w:t>
            </w:r>
          </w:p>
        </w:tc>
      </w:tr>
      <w:tr w:rsidR="00F763B1" w:rsidTr="00D46726">
        <w:tc>
          <w:tcPr>
            <w:tcW w:w="10048" w:type="dxa"/>
            <w:gridSpan w:val="9"/>
            <w:shd w:val="clear" w:color="auto" w:fill="auto"/>
          </w:tcPr>
          <w:p w:rsidR="00F763B1" w:rsidRDefault="00F763B1" w:rsidP="00D4672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Продавца:  Конкурсный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 общества с ограниченной ответственностью "Курский Завод «Аккумулятор"      </w:t>
            </w: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___________________/</w:t>
            </w:r>
            <w:proofErr w:type="spellStart"/>
            <w:r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Д.С./</w:t>
            </w: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F763B1" w:rsidRDefault="00F763B1" w:rsidP="00D467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763B1" w:rsidTr="00D46726">
        <w:tc>
          <w:tcPr>
            <w:tcW w:w="10048" w:type="dxa"/>
            <w:gridSpan w:val="9"/>
            <w:shd w:val="clear" w:color="auto" w:fill="auto"/>
          </w:tcPr>
          <w:p w:rsidR="00F763B1" w:rsidRDefault="00F763B1" w:rsidP="00D46726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3B1" w:rsidTr="00D4672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0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uppressAutoHyphens w:val="0"/>
              <w:snapToGrid w:val="0"/>
              <w:ind w:left="-5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6.2. Покупатель:</w:t>
            </w:r>
            <w:r>
              <w:t xml:space="preserve"> </w:t>
            </w:r>
          </w:p>
          <w:p w:rsidR="00F763B1" w:rsidRDefault="00F763B1" w:rsidP="00D46726">
            <w:pPr>
              <w:suppressAutoHyphens w:val="0"/>
              <w:ind w:left="-52"/>
              <w:jc w:val="both"/>
              <w:rPr>
                <w:b/>
                <w:sz w:val="22"/>
                <w:szCs w:val="22"/>
              </w:rPr>
            </w:pPr>
          </w:p>
        </w:tc>
      </w:tr>
      <w:tr w:rsidR="00F763B1" w:rsidTr="00D46726">
        <w:tblPrEx>
          <w:tblCellMar>
            <w:left w:w="108" w:type="dxa"/>
            <w:right w:w="108" w:type="dxa"/>
          </w:tblCellMar>
        </w:tblPrEx>
        <w:tc>
          <w:tcPr>
            <w:tcW w:w="10048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uppressAutoHyphens w:val="0"/>
              <w:snapToGrid w:val="0"/>
              <w:ind w:left="-52" w:right="-401"/>
              <w:rPr>
                <w:rFonts w:eastAsia="Calibri"/>
                <w:u w:val="single"/>
              </w:rPr>
            </w:pPr>
          </w:p>
        </w:tc>
      </w:tr>
      <w:tr w:rsidR="00F763B1" w:rsidTr="00D46726">
        <w:tblPrEx>
          <w:tblCellMar>
            <w:left w:w="108" w:type="dxa"/>
            <w:right w:w="108" w:type="dxa"/>
          </w:tblCellMar>
        </w:tblPrEx>
        <w:tc>
          <w:tcPr>
            <w:tcW w:w="10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63B1" w:rsidRDefault="00F763B1" w:rsidP="00D46726">
            <w:pPr>
              <w:suppressAutoHyphens w:val="0"/>
              <w:snapToGrid w:val="0"/>
              <w:ind w:left="-52"/>
              <w:jc w:val="both"/>
              <w:rPr>
                <w:rFonts w:eastAsia="Calibri"/>
              </w:rPr>
            </w:pPr>
          </w:p>
        </w:tc>
      </w:tr>
    </w:tbl>
    <w:p w:rsidR="00F763B1" w:rsidRDefault="00F763B1" w:rsidP="00F763B1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Покупателя: _________________________________________________________</w:t>
      </w:r>
    </w:p>
    <w:p w:rsidR="00F763B1" w:rsidRDefault="00F763B1" w:rsidP="00F763B1">
      <w:pPr>
        <w:pStyle w:val="ConsPlusNonformat"/>
        <w:suppressAutoHyphens w:val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F763B1" w:rsidRDefault="00F763B1" w:rsidP="00F763B1">
      <w:pPr>
        <w:pStyle w:val="ConsPlusNonformat"/>
        <w:suppressAutoHyphens w:val="0"/>
        <w:jc w:val="both"/>
      </w:pPr>
    </w:p>
    <w:p w:rsidR="00F763B1" w:rsidRDefault="00F763B1" w:rsidP="00F763B1">
      <w:pPr>
        <w:pStyle w:val="ConsPlusNonformat"/>
        <w:suppressAutoHyphens w:val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___________________/______________/</w:t>
      </w:r>
    </w:p>
    <w:p w:rsidR="00F763B1" w:rsidRDefault="00F763B1" w:rsidP="00F763B1">
      <w:pPr>
        <w:suppressAutoHyphens w:val="0"/>
        <w:ind w:hanging="15"/>
        <w:jc w:val="right"/>
      </w:pPr>
    </w:p>
    <w:p w:rsidR="00F763B1" w:rsidRDefault="00F763B1" w:rsidP="00F763B1">
      <w:pPr>
        <w:suppressAutoHyphens w:val="0"/>
        <w:ind w:hanging="15"/>
        <w:jc w:val="right"/>
      </w:pPr>
    </w:p>
    <w:p w:rsidR="00F763B1" w:rsidRDefault="00F763B1" w:rsidP="00F763B1">
      <w:pPr>
        <w:suppressAutoHyphens w:val="0"/>
        <w:ind w:hanging="15"/>
        <w:jc w:val="right"/>
      </w:pPr>
    </w:p>
    <w:p w:rsidR="00F763B1" w:rsidRDefault="00F763B1" w:rsidP="00F763B1">
      <w:pPr>
        <w:suppressAutoHyphens w:val="0"/>
        <w:ind w:hanging="15"/>
        <w:jc w:val="right"/>
      </w:pPr>
    </w:p>
    <w:p w:rsidR="00F763B1" w:rsidRDefault="00F763B1" w:rsidP="00F763B1">
      <w:pPr>
        <w:suppressAutoHyphens w:val="0"/>
        <w:ind w:hanging="15"/>
        <w:jc w:val="right"/>
      </w:pPr>
    </w:p>
    <w:p w:rsidR="00F763B1" w:rsidRDefault="00F763B1" w:rsidP="00F763B1">
      <w:pPr>
        <w:suppressAutoHyphens w:val="0"/>
        <w:ind w:hanging="15"/>
        <w:jc w:val="right"/>
      </w:pPr>
    </w:p>
    <w:p w:rsidR="00A50A7A" w:rsidRDefault="00A50A7A">
      <w:bookmarkStart w:id="0" w:name="_GoBack"/>
      <w:bookmarkEnd w:id="0"/>
    </w:p>
    <w:sectPr w:rsidR="00A50A7A">
      <w:pgSz w:w="11906" w:h="16838"/>
      <w:pgMar w:top="709" w:right="709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1"/>
    <w:rsid w:val="009F6781"/>
    <w:rsid w:val="00A50A7A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3511-F2F0-44EE-8D28-3EA2FEA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763B1"/>
    <w:pPr>
      <w:jc w:val="center"/>
    </w:pPr>
    <w:rPr>
      <w:b/>
      <w:i/>
      <w:sz w:val="24"/>
      <w:lang w:val="x-none"/>
    </w:rPr>
  </w:style>
  <w:style w:type="character" w:customStyle="1" w:styleId="a5">
    <w:name w:val="Название Знак"/>
    <w:basedOn w:val="a0"/>
    <w:link w:val="a3"/>
    <w:rsid w:val="00F763B1"/>
    <w:rPr>
      <w:rFonts w:ascii="Times New Roman" w:eastAsia="Times New Roman" w:hAnsi="Times New Roman" w:cs="Times New Roman"/>
      <w:b/>
      <w:i/>
      <w:sz w:val="24"/>
      <w:szCs w:val="20"/>
      <w:lang w:val="x-none" w:eastAsia="ar-SA"/>
    </w:rPr>
  </w:style>
  <w:style w:type="paragraph" w:customStyle="1" w:styleId="a6">
    <w:name w:val="Готовый"/>
    <w:basedOn w:val="a"/>
    <w:rsid w:val="00F763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F763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763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F763B1"/>
    <w:pPr>
      <w:suppressAutoHyphens/>
      <w:snapToGrid w:val="0"/>
      <w:spacing w:after="0" w:line="240" w:lineRule="auto"/>
      <w:ind w:firstLine="720"/>
    </w:pPr>
    <w:rPr>
      <w:rFonts w:ascii="Consultant" w:eastAsia="Arial" w:hAnsi="Consultant" w:cs="Consultant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F76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F763B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/llY0ikRpfMeS31/Bz4soJpvSfUuqJYiA7ayB57eT0w=</DigestValue>
    </Reference>
    <Reference Type="http://www.w3.org/2000/09/xmldsig#Object" URI="#idOfficeObject">
      <DigestMethod Algorithm="urn:ietf:params:xml:ns:cpxmlsec:algorithms:gostr3411"/>
      <DigestValue>NqtvhV1HP7UKLoysouRrdIppXOmvoLKfHn9rPspNtuc=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D15BPk5sr8SSkSczaoMwmE8DJEvw1WiMs4N+LnIzN5k=</DigestValue>
    </Reference>
  </SignedInfo>
  <SignatureValue>F4K4e5kbtitmvG3ULgvmpblnrbAO6msXXhxTkBMauDaL2/yRsefvYpIhOpC+0ZZ/
zwPypEa7UMCEneFvkDPs+w==</SignatureValue>
  <KeyInfo>
    <X509Data>
      <X509Certificate>MIIIajCCCBmgAwIBAgIKV8mIfgAAAAAc1DAIBgYqhQMCAgMwggFAMRgwFgYFKoUD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gNC+0L3QvdGL0Lkg0LPQvtGA0L7QtCswHhcNMTUwNTE1MTA0NjAwWhcNMTYwNTE1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==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RYYeNfjX/ZRm2Ilwk0i3EVK7nsw=</DigestValue>
      </Reference>
      <Reference URI="/word/fontTable.xml?ContentType=application/vnd.openxmlformats-officedocument.wordprocessingml.fontTable+xml">
        <DigestMethod Algorithm="http://www.w3.org/2000/09/xmldsig#sha1"/>
        <DigestValue>P2d/MMPdqPnPvxEarObwZVtDJ3U=</DigestValue>
      </Reference>
      <Reference URI="/word/settings.xml?ContentType=application/vnd.openxmlformats-officedocument.wordprocessingml.settings+xml">
        <DigestMethod Algorithm="http://www.w3.org/2000/09/xmldsig#sha1"/>
        <DigestValue>pWqBd5PRSRBuL9dpZiOhe3hmxTU=</DigestValue>
      </Reference>
      <Reference URI="/word/styles.xml?ContentType=application/vnd.openxmlformats-officedocument.wordprocessingml.styles+xml">
        <DigestMethod Algorithm="http://www.w3.org/2000/09/xmldsig#sha1"/>
        <DigestValue>t81KyNfpMsLZnpVbcPpZKJmidEg=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2015-11-20T10:08:45Z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проекта договора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2015-11-20T10:08:45Z</xd:SigningTime>
          <xd:SigningCertificate>
            <xd:Cert>
              <xd:CertDigest>
                <DigestMethod Algorithm="http://www.w3.org/2000/09/xmldsig#sha1"/>
                <DigestValue>jO/lRtf8/Z29OjoSEQllCXCSlkw=</DigestValue>
              </xd:CertDigest>
              <xd:IssuerSerial>
                <X509IssuerName>CN="ООО Электронный город+", OU=Удостоверяющий центр, O="ООО Электронный город+", L=Курск, S=46 Курская область, C=RU, E=elgorod@elkursk.ru, ИНН=004634008800, ОГРН=1064613002618</X509IssuerName>
                <X509SerialNumber>414563514867110977215700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Подписание проекта договора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2015-11-20T10:07:00Z</dcterms:created>
  <dcterms:modified xsi:type="dcterms:W3CDTF">2015-11-20T10:07:00Z</dcterms:modified>
</cp:coreProperties>
</file>