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386218">
        <w:rPr>
          <w:sz w:val="28"/>
          <w:szCs w:val="28"/>
        </w:rPr>
        <w:t>40788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386218">
        <w:rPr>
          <w:rFonts w:ascii="Times New Roman" w:hAnsi="Times New Roman" w:cs="Times New Roman"/>
          <w:sz w:val="28"/>
          <w:szCs w:val="28"/>
        </w:rPr>
        <w:t>02.03.2016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386218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«Металлком»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386218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398005,г.Липецк, ул.Ферросплавная, д.4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1064823066252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4823029010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386218" w:rsidRDefault="003862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Сердюков Юрий Васильевич</w:t>
            </w:r>
          </w:p>
          <w:p w:rsidR="00D342DA" w:rsidRPr="00E600A4" w:rsidRDefault="003862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Ассоциация "Саморегулируемая организация арбитражных управляющих Центрального федерального округа"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86218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А36-5992/2014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862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28.09.2015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86218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Лот № 1: имущество ООО "Металлком".Состав имущества см. в приложении № 1.Начальная стоимость имущества 5 622 390 рублей 00 копеек, без НДС.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862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386218">
              <w:rPr>
                <w:sz w:val="28"/>
                <w:szCs w:val="28"/>
              </w:rPr>
              <w:t>20.01.2016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386218">
              <w:rPr>
                <w:sz w:val="28"/>
                <w:szCs w:val="28"/>
              </w:rPr>
              <w:t>25.02.2016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86218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Оформление участия в торгах производится путем подачи на сайте http://lot-online.ru посредством электрон. документооборота в форме электронного документа, подписанного ЭП, заявки на участие в торгах, которая должна соответствовать требованиям, указанным в сообщении о проведении торгов, и содержать: наименование, организационно-правовую форму, место нахождения, почтовый адрес заявителя - юридического лица; ФИО, паспортные данные, сведения о месте жительства заявителя - физ. лица; номер контактного тел., адрес электронной почты заявителя, ИНН; обязательство соблюдать требования, указанные в сообщении о проведении открытых торгов; сведения о наличии и о характере заинтересованности или об отсутствии заинтересованности заявителя по отношению к должнику, кредиторам, конкурсному управляющему, сведения об участии в капитале заявителя конкурсного управляющего, СРО арбитражных управляющих, членом которой является конкурсный управляющий. К заявке на участие в торгах должны прилагаться следующие документы: действительная на день представления заявки на участия в торгах выписка из ЕГРЮЛ или засвидетельствованная в </w:t>
            </w:r>
            <w:r>
              <w:rPr>
                <w:bCs/>
                <w:sz w:val="28"/>
                <w:szCs w:val="28"/>
              </w:rPr>
              <w:lastRenderedPageBreak/>
              <w:t>нотариальном порядке копия такой выписки (для юридического лица), действительная на день представления заявки на участия в торгах выписка из ЕГРИП или засвидетельствованная в нотариальном порядке копия такой выписки (для ИП),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лица), копию решения об одобрении или о совершении крупной сделки, копию документов подтверждающих полномочия лица на осуществление действий от имени заявителя, заверенная копия платежного документа, подтверждающего внесение задатка по договору о задатке.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38621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386218" w:rsidRDefault="003862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1 124 478.00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3862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Обязательным условием участия в торгах является заключение договора о задатке. Заявитель представляет оператору электронной площадки в электронной форме, размещенной на сайте www.bankruptcy.lot-online.ru , подписанный электронной подписью заявителя договор о задатке.Перечисление задатка осуществляется в период приема заявок (с 20 января 2016 г. по 25 февраля 2016 г). Задаток считается внесенным по факту поступления денежных средств на р/с должника.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386218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Задаток перечисляется на р/с должника, реквизиты для перечисления задатка: получатель ООО «Металлком» ИНН 4823029010, ОГРН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lastRenderedPageBreak/>
              <w:t>1064823066252, КПП 482301001, р/с 40702810300010001877, ПАО «Липецккомбанк» г. Липецк, БИК 044206704, к/с 30101810700000000704, назначение платежа: перечисление задатка на участие в торгах по продаже имущества ООО «Металлком» по договору о задатке от «___» __________201_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386218" w:rsidRDefault="003862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5 622 390.00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386218" w:rsidRDefault="0038621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281 119.50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386218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открытых торгов признается участник, предложивший наиболее высокую цену. На основании п. 17 ст.110 ФЗ «О несостоятельности (банкротстве)», если к участию в торгах был допущен только один участник, заявка которого на участие в торгах соответствует условиям торгов или содержит предложение о цене имущества не ниже установленной начальной цены продажи имущества, договор купли-продажи имущества заключается конкурсным управляющим с этим участником торгов в соответствии с представленным им предложением о цене имущества должника.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8621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в день проведения торгов на электронной торговой площадке ОАО «Российский аукционный дом».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8621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с даты подписания протокола о результатах проведения торгов конкурсный управляющий направляет победителю </w:t>
            </w:r>
            <w:r>
              <w:rPr>
                <w:color w:val="auto"/>
                <w:sz w:val="28"/>
                <w:szCs w:val="28"/>
              </w:rPr>
              <w:lastRenderedPageBreak/>
              <w:t>торгов  предложение заключить договор купли-продажи с приложением проекта данного договора. В случае отказа или уклонения победителя торгов или единственного участника от подписания данного договора в течение пяти дней с даты получения указанного предложения конкурсного управляющего, внесенный задаток ему не возвращается, а победитель утрачивает право на заключение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386218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Оплата имущества должника в соответствии с договором купли-продажи должна быть осуществлена покупателем не позднее тридцати дней со дня подписания этого договора по следующим реквизитам: ООО «Металлком» ИНН 4823029010, ОГРН 1064823066252, КПП 482301001, р/с 40702810200010001867, ПАО «Липецккомбанк» г. Липецк, БИК 044206704, к/с 30101810700000000704.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3862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Сердюков Юрий Васильевич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3862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482601128522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3862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398523,Липецкая область, с.Грязное, ул.Гоголя, д.2а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3862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8(4742)742786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38621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Serdyukov-2014@yandex.ru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</w:t>
            </w:r>
            <w:r w:rsidRPr="001D2D62">
              <w:rPr>
                <w:sz w:val="28"/>
                <w:szCs w:val="28"/>
              </w:rPr>
              <w:lastRenderedPageBreak/>
              <w:t>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386218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16.01.2016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0771C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386218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8780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2016-01-19T07:52:00Z</dcterms:created>
  <dcterms:modified xsi:type="dcterms:W3CDTF">2016-01-19T07:52:00Z</dcterms:modified>
</cp:coreProperties>
</file>