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3E63CE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2015 года</w:t>
            </w:r>
          </w:p>
        </w:tc>
      </w:tr>
    </w:tbl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Общество с ограниченной ответственностью «СеверЛесЭкспорт»</w:t>
      </w:r>
      <w:r w:rsidRPr="00D639CD">
        <w:rPr>
          <w:sz w:val="24"/>
          <w:szCs w:val="24"/>
        </w:rPr>
        <w:t>, именуемое в дальнейшем «</w:t>
      </w:r>
      <w:r w:rsidRPr="00D639CD">
        <w:rPr>
          <w:b/>
          <w:sz w:val="24"/>
          <w:szCs w:val="24"/>
        </w:rPr>
        <w:t>Продавец</w:t>
      </w:r>
      <w:r w:rsidRPr="00D639CD">
        <w:rPr>
          <w:sz w:val="24"/>
          <w:szCs w:val="24"/>
        </w:rPr>
        <w:t xml:space="preserve">», в лице конкурсного управляющего Идельчик Елены Аркадьевны, действующего на основании решения Арбитражного суда Республики Карелия от 06 марта 2015 года по делу № А26-3823/2014, с одной стороны, и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_______________________________________________________________________</w:t>
      </w:r>
      <w:r w:rsidRPr="00D639CD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в соответствии с результатами аукциона по продаже имущества должника 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1.1. В соответствии с условиями настоящего Договора Продавец продает, а Покупатель покупает </w:t>
      </w:r>
      <w:r w:rsidRPr="00D639CD">
        <w:rPr>
          <w:b/>
          <w:sz w:val="24"/>
          <w:szCs w:val="24"/>
        </w:rPr>
        <w:t>________________,</w:t>
      </w:r>
      <w:r w:rsidRPr="00D639CD">
        <w:rPr>
          <w:sz w:val="24"/>
          <w:szCs w:val="24"/>
        </w:rPr>
        <w:t xml:space="preserve"> именуем</w:t>
      </w:r>
      <w:r w:rsidR="00D639CD">
        <w:rPr>
          <w:sz w:val="24"/>
          <w:szCs w:val="24"/>
        </w:rPr>
        <w:t>ое</w:t>
      </w:r>
      <w:r w:rsidRPr="00D639CD">
        <w:rPr>
          <w:sz w:val="24"/>
          <w:szCs w:val="24"/>
        </w:rPr>
        <w:t xml:space="preserve"> в дальнейшем «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мущество».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1.2. Продавец гарантирует, что на момент заключения настоящего Договора указанное в п. 1.1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1.3. Покупатель извещен о том, что на момент заключения настоящего Договора указанное в п. 1.1 Имущество является предметом залога по требованию конкурсного кредитора </w:t>
      </w:r>
      <w:r w:rsidR="00D639CD" w:rsidRPr="00D639CD">
        <w:rPr>
          <w:sz w:val="24"/>
          <w:szCs w:val="24"/>
        </w:rPr>
        <w:t>Акционерного общества «Российский Сельскохозяйственный банк»</w:t>
      </w:r>
      <w:r w:rsidRPr="00D639CD">
        <w:rPr>
          <w:sz w:val="24"/>
          <w:szCs w:val="24"/>
        </w:rPr>
        <w:t>.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1.4. При продаже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 с публичных торгов залог подлежит прекращению в соответствии с пунктом 1 статьи 352 Гражданского кодекса Российской Федерации.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2. Права и обязанности сторон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2.1. Продавец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2.1.1. Передать Покупателю без каких-либо изъятий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мущество, являющееся предметом купли-продажи и указанное в п. 1.1 настоящего Договора</w:t>
      </w:r>
      <w:r w:rsidR="00AE2EFD" w:rsidRPr="00D639CD">
        <w:rPr>
          <w:sz w:val="24"/>
          <w:szCs w:val="24"/>
        </w:rPr>
        <w:t>,</w:t>
      </w:r>
      <w:r w:rsidRPr="00D639CD">
        <w:rPr>
          <w:sz w:val="24"/>
          <w:szCs w:val="24"/>
        </w:rPr>
        <w:t xml:space="preserve"> в течение 10 (десяти) дней с даты подписания настоящего Договора</w:t>
      </w:r>
      <w:r w:rsidR="00AE2EFD" w:rsidRPr="00D639CD">
        <w:rPr>
          <w:sz w:val="24"/>
          <w:szCs w:val="24"/>
        </w:rPr>
        <w:t xml:space="preserve"> по адресу его местонахождения: ___________</w:t>
      </w:r>
      <w:r w:rsidR="00D639CD">
        <w:rPr>
          <w:sz w:val="24"/>
          <w:szCs w:val="24"/>
        </w:rPr>
        <w:t>____________________________.</w:t>
      </w:r>
    </w:p>
    <w:p w:rsidR="003E63CE" w:rsidRPr="00D639CD" w:rsidRDefault="003E63CE" w:rsidP="003E63CE">
      <w:pPr>
        <w:rPr>
          <w:sz w:val="24"/>
          <w:szCs w:val="24"/>
        </w:rPr>
      </w:pPr>
      <w:r w:rsidRPr="00D639CD">
        <w:rPr>
          <w:sz w:val="24"/>
          <w:szCs w:val="24"/>
        </w:rPr>
        <w:t>2.2. Покупатель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2.2.1. Принять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на условиях, предусмотренных настоящим Договором.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2.2.2. Уплатить цену приобретаемого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 в соответствии с п. 3 настоящего Договора.</w:t>
      </w:r>
    </w:p>
    <w:p w:rsidR="00D639CD" w:rsidRPr="00D639CD" w:rsidRDefault="00D639CD" w:rsidP="00D639CD">
      <w:pPr>
        <w:pStyle w:val="a6"/>
        <w:spacing w:before="60"/>
        <w:rPr>
          <w:szCs w:val="24"/>
        </w:rPr>
      </w:pPr>
      <w:r w:rsidRPr="00D639CD">
        <w:rPr>
          <w:szCs w:val="24"/>
        </w:rPr>
        <w:t xml:space="preserve">2.3. Все расходы, связанные с оформлением перехода права собственности на продаваемое </w:t>
      </w:r>
      <w:r>
        <w:rPr>
          <w:szCs w:val="24"/>
        </w:rPr>
        <w:t>И</w:t>
      </w:r>
      <w:r w:rsidRPr="00D639CD">
        <w:rPr>
          <w:szCs w:val="24"/>
        </w:rPr>
        <w:t>мущество, снятием и постановкой на учет имущества, несет Покупатель.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3.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3.1. Цена продаваемого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3.2. 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D639CD" w:rsidRDefault="00D639CD" w:rsidP="003E63CE">
      <w:pPr>
        <w:rPr>
          <w:b/>
          <w:sz w:val="24"/>
          <w:szCs w:val="24"/>
        </w:rPr>
      </w:pPr>
    </w:p>
    <w:p w:rsidR="00D639CD" w:rsidRPr="00D639CD" w:rsidRDefault="00D639CD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lastRenderedPageBreak/>
        <w:t>4.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both"/>
        <w:rPr>
          <w:b/>
          <w:sz w:val="24"/>
          <w:szCs w:val="24"/>
        </w:rPr>
      </w:pPr>
      <w:r w:rsidRPr="00D639CD">
        <w:rPr>
          <w:bCs/>
          <w:sz w:val="24"/>
          <w:szCs w:val="24"/>
        </w:rPr>
        <w:t>4.1.</w:t>
      </w:r>
      <w:r w:rsidR="00103908" w:rsidRPr="00D639CD">
        <w:rPr>
          <w:bCs/>
          <w:sz w:val="24"/>
          <w:szCs w:val="24"/>
        </w:rPr>
        <w:t> </w:t>
      </w:r>
      <w:r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5.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Переход права собственности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5.1. </w:t>
      </w:r>
      <w:r w:rsidR="003E63CE" w:rsidRPr="00D639CD">
        <w:rPr>
          <w:sz w:val="24"/>
          <w:szCs w:val="24"/>
        </w:rPr>
        <w:t>Право собственности на продаваемое</w:t>
      </w:r>
      <w:r w:rsidR="00D639CD">
        <w:rPr>
          <w:sz w:val="24"/>
          <w:szCs w:val="24"/>
        </w:rPr>
        <w:t xml:space="preserve"> недвижимое</w:t>
      </w:r>
      <w:r w:rsidR="003E63CE" w:rsidRPr="00D639CD">
        <w:rPr>
          <w:sz w:val="24"/>
          <w:szCs w:val="24"/>
        </w:rPr>
        <w:t xml:space="preserve">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мущество переходит от Продавца к Покупателю с момента </w:t>
      </w:r>
      <w:r w:rsidR="00D639CD" w:rsidRPr="00D639CD">
        <w:rPr>
          <w:sz w:val="24"/>
          <w:szCs w:val="24"/>
        </w:rPr>
        <w:t>государственной регистрации права,</w:t>
      </w:r>
      <w:r w:rsidR="003E63CE" w:rsidRPr="00D639CD">
        <w:rPr>
          <w:sz w:val="24"/>
          <w:szCs w:val="24"/>
        </w:rPr>
        <w:t xml:space="preserve"> но не ранее полной его оплаты.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5.2. </w:t>
      </w:r>
      <w:r w:rsidR="003E63CE" w:rsidRPr="00D639CD">
        <w:rPr>
          <w:sz w:val="24"/>
          <w:szCs w:val="24"/>
        </w:rPr>
        <w:t xml:space="preserve">Риск случайной гибели или случайного повреждения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переходит от Продавца к Покупателю с момента подписания акта приема-передачи.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6.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6.2. </w:t>
      </w:r>
      <w:r w:rsidR="003E63CE" w:rsidRPr="00D639CD">
        <w:rPr>
          <w:sz w:val="24"/>
          <w:szCs w:val="24"/>
        </w:rP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7.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Общество с ограниченной ответственностью «СеверЛесЭкспорт»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185030, Республика Карелия, г. Петрозаводск, ул. Ленинградская, д. 6Б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ИНН/КПП: 1001177605/100101001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р/счет: 40702810421000001339 в Карельский РФ ОАО «Россельхозбанк» г. Петрозаводск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кор/счет: 30101810300000000818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БИК: 048602818</w:t>
            </w:r>
          </w:p>
          <w:p w:rsidR="00103908" w:rsidRPr="00D639CD" w:rsidRDefault="00103908" w:rsidP="00103908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/Е.А. Идельчик/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267E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A76AC"/>
    <w:rsid w:val="00103908"/>
    <w:rsid w:val="00267E2D"/>
    <w:rsid w:val="002D7465"/>
    <w:rsid w:val="003E63CE"/>
    <w:rsid w:val="00AE2EFD"/>
    <w:rsid w:val="00D17AE5"/>
    <w:rsid w:val="00D639CD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B8DE-0A21-44DC-8C07-3BBD037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2015-07-15T11:44:00Z</cp:lastPrinted>
  <dcterms:created xsi:type="dcterms:W3CDTF">2016-01-13T13:20:00Z</dcterms:created>
  <dcterms:modified xsi:type="dcterms:W3CDTF">2016-01-13T13:20:00Z</dcterms:modified>
</cp:coreProperties>
</file>