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200E1A">
        <w:rPr>
          <w:sz w:val="22"/>
          <w:szCs w:val="22"/>
        </w:rPr>
        <w:t>Монолит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 xml:space="preserve">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200E1A">
        <w:rPr>
          <w:sz w:val="22"/>
          <w:szCs w:val="22"/>
        </w:rPr>
        <w:t>01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="00E92506">
        <w:rPr>
          <w:sz w:val="22"/>
          <w:szCs w:val="22"/>
        </w:rPr>
        <w:t>.201</w:t>
      </w:r>
      <w:r w:rsidR="00200E1A">
        <w:rPr>
          <w:sz w:val="22"/>
          <w:szCs w:val="22"/>
        </w:rPr>
        <w:t>5</w:t>
      </w:r>
      <w:r w:rsidRPr="00B05534">
        <w:rPr>
          <w:sz w:val="22"/>
          <w:szCs w:val="22"/>
        </w:rPr>
        <w:t>г. по делу А36-</w:t>
      </w:r>
      <w:r w:rsidR="00E92506">
        <w:rPr>
          <w:sz w:val="22"/>
          <w:szCs w:val="22"/>
        </w:rPr>
        <w:t>396</w:t>
      </w:r>
      <w:r w:rsidRPr="00B05534">
        <w:rPr>
          <w:sz w:val="22"/>
          <w:szCs w:val="22"/>
        </w:rPr>
        <w:t>/201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200E1A">
        <w:rPr>
          <w:sz w:val="22"/>
          <w:szCs w:val="22"/>
        </w:rPr>
        <w:t>Монолит</w:t>
      </w:r>
      <w:r>
        <w:rPr>
          <w:sz w:val="22"/>
          <w:szCs w:val="22"/>
        </w:rPr>
        <w:t>», продаваемое на открытых торгах в форме аукциона (извещение о проведении которого содержится в объявлении, опубликованном в газете «Коммерсантъ» №</w:t>
      </w:r>
      <w:r w:rsidR="00200E1A">
        <w:rPr>
          <w:sz w:val="22"/>
          <w:szCs w:val="22"/>
        </w:rPr>
        <w:t>10</w:t>
      </w:r>
      <w:r>
        <w:rPr>
          <w:sz w:val="22"/>
          <w:szCs w:val="22"/>
        </w:rPr>
        <w:t xml:space="preserve"> от </w:t>
      </w:r>
      <w:r w:rsidR="00200E1A">
        <w:rPr>
          <w:sz w:val="22"/>
          <w:szCs w:val="22"/>
        </w:rPr>
        <w:t>23.</w:t>
      </w:r>
      <w:r w:rsidR="00E92506">
        <w:rPr>
          <w:sz w:val="22"/>
          <w:szCs w:val="22"/>
        </w:rPr>
        <w:t>0</w:t>
      </w:r>
      <w:r w:rsidR="00200E1A">
        <w:rPr>
          <w:sz w:val="22"/>
          <w:szCs w:val="22"/>
        </w:rPr>
        <w:t>1</w:t>
      </w:r>
      <w:r w:rsidRPr="00CE14E3">
        <w:rPr>
          <w:sz w:val="22"/>
          <w:szCs w:val="22"/>
        </w:rPr>
        <w:t>.</w:t>
      </w:r>
      <w:r w:rsidRPr="00E92506">
        <w:rPr>
          <w:sz w:val="22"/>
          <w:szCs w:val="22"/>
        </w:rPr>
        <w:t>201</w:t>
      </w:r>
      <w:r w:rsidR="00200E1A">
        <w:rPr>
          <w:sz w:val="22"/>
          <w:szCs w:val="22"/>
        </w:rPr>
        <w:t>6</w:t>
      </w:r>
      <w:r w:rsidRPr="00E92506">
        <w:rPr>
          <w:sz w:val="22"/>
          <w:szCs w:val="22"/>
        </w:rPr>
        <w:t xml:space="preserve">г.),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E92506" w:rsidRPr="00E92506">
        <w:rPr>
          <w:sz w:val="22"/>
          <w:szCs w:val="22"/>
        </w:rPr>
        <w:t>0</w:t>
      </w:r>
      <w:r w:rsidR="00200E1A">
        <w:rPr>
          <w:sz w:val="22"/>
          <w:szCs w:val="22"/>
        </w:rPr>
        <w:t>9</w:t>
      </w:r>
      <w:r w:rsidRPr="00E92506">
        <w:rPr>
          <w:sz w:val="22"/>
          <w:szCs w:val="22"/>
        </w:rPr>
        <w:t xml:space="preserve">» </w:t>
      </w:r>
      <w:r w:rsidR="00200E1A">
        <w:rPr>
          <w:sz w:val="22"/>
          <w:szCs w:val="22"/>
        </w:rPr>
        <w:t>марта</w:t>
      </w:r>
      <w:r w:rsidRPr="00E92506">
        <w:rPr>
          <w:sz w:val="22"/>
          <w:szCs w:val="22"/>
        </w:rPr>
        <w:t xml:space="preserve"> 201</w:t>
      </w:r>
      <w:r w:rsidR="00200E1A">
        <w:rPr>
          <w:sz w:val="22"/>
          <w:szCs w:val="22"/>
        </w:rPr>
        <w:t>6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200E1A">
        <w:rPr>
          <w:sz w:val="22"/>
          <w:szCs w:val="22"/>
        </w:rPr>
        <w:t>Монолит</w:t>
      </w:r>
      <w:r w:rsidR="00E92506">
        <w:rPr>
          <w:sz w:val="22"/>
          <w:szCs w:val="22"/>
        </w:rPr>
        <w:t>»</w:t>
      </w:r>
      <w:r w:rsidRPr="00E92506">
        <w:rPr>
          <w:sz w:val="22"/>
          <w:szCs w:val="22"/>
        </w:rPr>
        <w:t>, а именно</w:t>
      </w:r>
      <w:r w:rsidRPr="00CE14E3">
        <w:rPr>
          <w:sz w:val="22"/>
          <w:szCs w:val="22"/>
        </w:rPr>
        <w:t>:</w:t>
      </w:r>
    </w:p>
    <w:p w:rsidR="00200E1A" w:rsidRDefault="00AC11A9" w:rsidP="00E92506">
      <w:pPr>
        <w:pStyle w:val="aa"/>
        <w:rPr>
          <w:sz w:val="22"/>
          <w:szCs w:val="22"/>
        </w:rPr>
      </w:pPr>
      <w:r>
        <w:rPr>
          <w:sz w:val="22"/>
          <w:szCs w:val="22"/>
        </w:rPr>
        <w:t>1.1.1.</w:t>
      </w:r>
      <w:r w:rsidR="00200E1A">
        <w:rPr>
          <w:sz w:val="22"/>
          <w:szCs w:val="22"/>
        </w:rPr>
        <w:t xml:space="preserve"> </w:t>
      </w:r>
      <w:r w:rsidR="00200E1A" w:rsidRPr="00200E1A">
        <w:rPr>
          <w:sz w:val="22"/>
          <w:szCs w:val="22"/>
        </w:rPr>
        <w:t>Объект незавершённого строительства площадью 5611,5</w:t>
      </w:r>
      <w:r w:rsidR="00200E1A">
        <w:rPr>
          <w:sz w:val="22"/>
          <w:szCs w:val="22"/>
        </w:rPr>
        <w:t xml:space="preserve"> </w:t>
      </w:r>
      <w:r w:rsidR="00200E1A" w:rsidRPr="00200E1A">
        <w:rPr>
          <w:sz w:val="22"/>
          <w:szCs w:val="22"/>
        </w:rPr>
        <w:t>кв.м, 2% готовности</w:t>
      </w:r>
      <w:r w:rsidR="00200E1A">
        <w:rPr>
          <w:sz w:val="22"/>
          <w:szCs w:val="22"/>
        </w:rPr>
        <w:t>, расположенный по адресу</w:t>
      </w:r>
      <w:r w:rsidR="00200E1A" w:rsidRPr="00200E1A">
        <w:rPr>
          <w:sz w:val="22"/>
          <w:szCs w:val="22"/>
        </w:rPr>
        <w:t xml:space="preserve"> Липецкая область, г. Елец, мкр. Александровский, д. № 27</w:t>
      </w:r>
      <w:r w:rsidR="00200E1A">
        <w:rPr>
          <w:sz w:val="22"/>
          <w:szCs w:val="22"/>
        </w:rPr>
        <w:t>;</w:t>
      </w:r>
    </w:p>
    <w:p w:rsidR="00AC11A9" w:rsidRDefault="00E92506" w:rsidP="00200E1A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1.1.2. </w:t>
      </w:r>
      <w:r w:rsidR="00200E1A" w:rsidRPr="00200E1A">
        <w:rPr>
          <w:sz w:val="22"/>
          <w:szCs w:val="22"/>
        </w:rPr>
        <w:t>Право аренды земельного участка, общей площадью 2169 кв.м, расположенного по адресу: Липецкая область, г. Елец, мкр. Александровский, 27. Кадастровый номер: 48:19:6140601:897 (по договору аренды земельного участка № 911-ю от 24.03.2</w:t>
      </w:r>
      <w:r w:rsidR="00200E1A">
        <w:rPr>
          <w:sz w:val="22"/>
          <w:szCs w:val="22"/>
        </w:rPr>
        <w:t>015 г., сроком до 23.03.2018г.),</w:t>
      </w:r>
    </w:p>
    <w:p w:rsidR="00AC11A9" w:rsidRDefault="00AC11A9" w:rsidP="00AC11A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(в дальнейшем </w:t>
      </w:r>
      <w:r w:rsidRPr="00DD52F9">
        <w:rPr>
          <w:sz w:val="22"/>
          <w:szCs w:val="22"/>
        </w:rPr>
        <w:t xml:space="preserve">именуемые </w:t>
      </w:r>
      <w:r w:rsidR="00200E1A">
        <w:rPr>
          <w:sz w:val="22"/>
          <w:szCs w:val="22"/>
        </w:rPr>
        <w:t>Имущество</w:t>
      </w:r>
      <w:r w:rsidRPr="00DD52F9">
        <w:rPr>
          <w:sz w:val="22"/>
          <w:szCs w:val="22"/>
        </w:rPr>
        <w:t xml:space="preserve">), а Покупатель принимает </w:t>
      </w:r>
      <w:r w:rsidR="00200E1A">
        <w:rPr>
          <w:sz w:val="22"/>
          <w:szCs w:val="22"/>
        </w:rPr>
        <w:t>Имущество</w:t>
      </w:r>
      <w:r w:rsidRPr="00DD52F9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>к Покупателю.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>
        <w:rPr>
          <w:rFonts w:ascii="Times New Roman CYR" w:hAnsi="Times New Roman CYR"/>
          <w:sz w:val="22"/>
          <w:szCs w:val="22"/>
        </w:rPr>
        <w:t>й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200E1A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DD52F9" w:rsidRPr="00EA38C2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lastRenderedPageBreak/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EA38C2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A42D9F" w:rsidP="00A42D9F">
      <w:pPr>
        <w:ind w:firstLine="708"/>
        <w:jc w:val="both"/>
        <w:rPr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6.1.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6.2.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 xml:space="preserve">7.1.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A42D9F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0068E5">
        <w:rPr>
          <w:rFonts w:ascii="Times New Roman CYR" w:hAnsi="Times New Roman CYR"/>
          <w:sz w:val="22"/>
          <w:szCs w:val="22"/>
        </w:rPr>
        <w:t>8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 w:rsidR="00B8149D">
              <w:rPr>
                <w:sz w:val="22"/>
                <w:szCs w:val="22"/>
              </w:rPr>
              <w:t>Монолит</w:t>
            </w:r>
            <w:r w:rsidR="007C17AF">
              <w:rPr>
                <w:sz w:val="22"/>
                <w:szCs w:val="22"/>
              </w:rPr>
              <w:t>»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399746, Липецкая обл., Елецкий район, село Казаки, ул. Октябрьская, 86</w:t>
            </w:r>
          </w:p>
          <w:p w:rsidR="007C17AF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B8149D">
              <w:rPr>
                <w:sz w:val="22"/>
                <w:szCs w:val="22"/>
              </w:rPr>
              <w:t>ИНН 4821012412, КПП 480701001</w:t>
            </w:r>
          </w:p>
          <w:p w:rsidR="00B8149D" w:rsidRDefault="00B8149D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98013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F6" w:rsidRDefault="00096CF6">
      <w:r>
        <w:separator/>
      </w:r>
    </w:p>
  </w:endnote>
  <w:endnote w:type="continuationSeparator" w:id="1">
    <w:p w:rsidR="00096CF6" w:rsidRDefault="0009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F6" w:rsidRDefault="00096CF6">
      <w:r>
        <w:separator/>
      </w:r>
    </w:p>
  </w:footnote>
  <w:footnote w:type="continuationSeparator" w:id="1">
    <w:p w:rsidR="00096CF6" w:rsidRDefault="00096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14652"/>
    <w:rsid w:val="0007527B"/>
    <w:rsid w:val="00096CF6"/>
    <w:rsid w:val="000B2621"/>
    <w:rsid w:val="000F2A30"/>
    <w:rsid w:val="001121C2"/>
    <w:rsid w:val="00117A15"/>
    <w:rsid w:val="00165D8C"/>
    <w:rsid w:val="001816C1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8021C"/>
    <w:rsid w:val="008C6627"/>
    <w:rsid w:val="008E2E54"/>
    <w:rsid w:val="00916548"/>
    <w:rsid w:val="00963A5A"/>
    <w:rsid w:val="00975005"/>
    <w:rsid w:val="00980130"/>
    <w:rsid w:val="009C1628"/>
    <w:rsid w:val="009C763A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50DF"/>
    <w:rsid w:val="00B65CAB"/>
    <w:rsid w:val="00B8149D"/>
    <w:rsid w:val="00BA56AF"/>
    <w:rsid w:val="00C337FB"/>
    <w:rsid w:val="00C45866"/>
    <w:rsid w:val="00CA7F22"/>
    <w:rsid w:val="00CC2BC8"/>
    <w:rsid w:val="00CC2E9A"/>
    <w:rsid w:val="00CE14E3"/>
    <w:rsid w:val="00CE198B"/>
    <w:rsid w:val="00DA4288"/>
    <w:rsid w:val="00DD52F9"/>
    <w:rsid w:val="00DE0371"/>
    <w:rsid w:val="00DE6B1E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52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014652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014652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014652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014652"/>
    <w:rPr>
      <w:b w:val="0"/>
      <w:i w:val="0"/>
      <w:sz w:val="20"/>
    </w:rPr>
  </w:style>
  <w:style w:type="character" w:customStyle="1" w:styleId="WW8Num4z0">
    <w:name w:val="WW8Num4z0"/>
    <w:rsid w:val="00014652"/>
    <w:rPr>
      <w:b w:val="0"/>
      <w:i w:val="0"/>
      <w:sz w:val="20"/>
    </w:rPr>
  </w:style>
  <w:style w:type="character" w:customStyle="1" w:styleId="WW8Num5z0">
    <w:name w:val="WW8Num5z0"/>
    <w:rsid w:val="00014652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014652"/>
  </w:style>
  <w:style w:type="character" w:customStyle="1" w:styleId="WW-Absatz-Standardschriftart">
    <w:name w:val="WW-Absatz-Standardschriftart"/>
    <w:rsid w:val="00014652"/>
  </w:style>
  <w:style w:type="character" w:customStyle="1" w:styleId="WW-Absatz-Standardschriftart1">
    <w:name w:val="WW-Absatz-Standardschriftart1"/>
    <w:rsid w:val="00014652"/>
  </w:style>
  <w:style w:type="character" w:customStyle="1" w:styleId="WW-Absatz-Standardschriftart11">
    <w:name w:val="WW-Absatz-Standardschriftart11"/>
    <w:rsid w:val="00014652"/>
  </w:style>
  <w:style w:type="character" w:customStyle="1" w:styleId="WW-Absatz-Standardschriftart111">
    <w:name w:val="WW-Absatz-Standardschriftart111"/>
    <w:rsid w:val="00014652"/>
  </w:style>
  <w:style w:type="character" w:customStyle="1" w:styleId="WW-Absatz-Standardschriftart1111">
    <w:name w:val="WW-Absatz-Standardschriftart1111"/>
    <w:rsid w:val="00014652"/>
  </w:style>
  <w:style w:type="character" w:customStyle="1" w:styleId="40">
    <w:name w:val="Основной шрифт абзаца4"/>
    <w:rsid w:val="00014652"/>
  </w:style>
  <w:style w:type="character" w:customStyle="1" w:styleId="WW-Absatz-Standardschriftart11111">
    <w:name w:val="WW-Absatz-Standardschriftart11111"/>
    <w:rsid w:val="00014652"/>
  </w:style>
  <w:style w:type="character" w:customStyle="1" w:styleId="WW-Absatz-Standardschriftart111111">
    <w:name w:val="WW-Absatz-Standardschriftart111111"/>
    <w:rsid w:val="00014652"/>
  </w:style>
  <w:style w:type="character" w:customStyle="1" w:styleId="WW-Absatz-Standardschriftart1111111">
    <w:name w:val="WW-Absatz-Standardschriftart1111111"/>
    <w:rsid w:val="00014652"/>
  </w:style>
  <w:style w:type="character" w:customStyle="1" w:styleId="WW-Absatz-Standardschriftart11111111">
    <w:name w:val="WW-Absatz-Standardschriftart11111111"/>
    <w:rsid w:val="00014652"/>
  </w:style>
  <w:style w:type="character" w:customStyle="1" w:styleId="WW8Num6z0">
    <w:name w:val="WW8Num6z0"/>
    <w:rsid w:val="00014652"/>
    <w:rPr>
      <w:b w:val="0"/>
      <w:i w:val="0"/>
      <w:sz w:val="20"/>
    </w:rPr>
  </w:style>
  <w:style w:type="character" w:customStyle="1" w:styleId="WW8Num7z0">
    <w:name w:val="WW8Num7z0"/>
    <w:rsid w:val="00014652"/>
    <w:rPr>
      <w:b w:val="0"/>
      <w:i w:val="0"/>
      <w:sz w:val="20"/>
    </w:rPr>
  </w:style>
  <w:style w:type="character" w:customStyle="1" w:styleId="WW8Num8z0">
    <w:name w:val="WW8Num8z0"/>
    <w:rsid w:val="00014652"/>
    <w:rPr>
      <w:b w:val="0"/>
      <w:i w:val="0"/>
      <w:sz w:val="20"/>
    </w:rPr>
  </w:style>
  <w:style w:type="character" w:customStyle="1" w:styleId="WW8Num9z0">
    <w:name w:val="WW8Num9z0"/>
    <w:rsid w:val="00014652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014652"/>
  </w:style>
  <w:style w:type="character" w:customStyle="1" w:styleId="WW8Num10z0">
    <w:name w:val="WW8Num10z0"/>
    <w:rsid w:val="00014652"/>
    <w:rPr>
      <w:b w:val="0"/>
      <w:i w:val="0"/>
      <w:sz w:val="22"/>
      <w:szCs w:val="26"/>
    </w:rPr>
  </w:style>
  <w:style w:type="character" w:customStyle="1" w:styleId="WW8Num11z0">
    <w:name w:val="WW8Num11z0"/>
    <w:rsid w:val="00014652"/>
    <w:rPr>
      <w:b w:val="0"/>
      <w:i w:val="0"/>
      <w:sz w:val="20"/>
    </w:rPr>
  </w:style>
  <w:style w:type="character" w:customStyle="1" w:styleId="30">
    <w:name w:val="Основной шрифт абзаца3"/>
    <w:rsid w:val="00014652"/>
  </w:style>
  <w:style w:type="character" w:customStyle="1" w:styleId="WW-Absatz-Standardschriftart1111111111">
    <w:name w:val="WW-Absatz-Standardschriftart1111111111"/>
    <w:rsid w:val="00014652"/>
  </w:style>
  <w:style w:type="character" w:customStyle="1" w:styleId="WW8Num12z0">
    <w:name w:val="WW8Num12z0"/>
    <w:rsid w:val="00014652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014652"/>
  </w:style>
  <w:style w:type="character" w:customStyle="1" w:styleId="WW8Num2z0">
    <w:name w:val="WW8Num2z0"/>
    <w:rsid w:val="00014652"/>
    <w:rPr>
      <w:b w:val="0"/>
      <w:i w:val="0"/>
      <w:sz w:val="20"/>
    </w:rPr>
  </w:style>
  <w:style w:type="character" w:customStyle="1" w:styleId="20">
    <w:name w:val="Основной шрифт абзаца2"/>
    <w:rsid w:val="00014652"/>
  </w:style>
  <w:style w:type="character" w:customStyle="1" w:styleId="WW-Absatz-Standardschriftart111111111111">
    <w:name w:val="WW-Absatz-Standardschriftart111111111111"/>
    <w:rsid w:val="00014652"/>
  </w:style>
  <w:style w:type="character" w:customStyle="1" w:styleId="WW-Absatz-Standardschriftart1111111111111">
    <w:name w:val="WW-Absatz-Standardschriftart1111111111111"/>
    <w:rsid w:val="00014652"/>
  </w:style>
  <w:style w:type="character" w:customStyle="1" w:styleId="WW8Num1z0">
    <w:name w:val="WW8Num1z0"/>
    <w:rsid w:val="00014652"/>
    <w:rPr>
      <w:b w:val="0"/>
      <w:i w:val="0"/>
      <w:sz w:val="20"/>
    </w:rPr>
  </w:style>
  <w:style w:type="character" w:customStyle="1" w:styleId="1">
    <w:name w:val="Основной шрифт абзаца1"/>
    <w:rsid w:val="00014652"/>
  </w:style>
  <w:style w:type="character" w:styleId="a3">
    <w:name w:val="page number"/>
    <w:basedOn w:val="1"/>
    <w:rsid w:val="00014652"/>
  </w:style>
  <w:style w:type="character" w:customStyle="1" w:styleId="a4">
    <w:name w:val="Символ нумерации"/>
    <w:rsid w:val="00014652"/>
  </w:style>
  <w:style w:type="character" w:customStyle="1" w:styleId="paragraph">
    <w:name w:val="paragraph"/>
    <w:rsid w:val="00014652"/>
  </w:style>
  <w:style w:type="paragraph" w:customStyle="1" w:styleId="a5">
    <w:name w:val="Заголовок"/>
    <w:basedOn w:val="a"/>
    <w:next w:val="a6"/>
    <w:rsid w:val="000146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14652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014652"/>
    <w:rPr>
      <w:rFonts w:ascii="Arial" w:hAnsi="Arial" w:cs="Tahoma"/>
    </w:rPr>
  </w:style>
  <w:style w:type="paragraph" w:customStyle="1" w:styleId="41">
    <w:name w:val="Название4"/>
    <w:basedOn w:val="a"/>
    <w:rsid w:val="0001465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014652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01465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014652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01465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014652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1465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14652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14652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014652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14652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014652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014652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014652"/>
    <w:pPr>
      <w:suppressLineNumbers/>
    </w:pPr>
  </w:style>
  <w:style w:type="paragraph" w:customStyle="1" w:styleId="af">
    <w:name w:val="Заголовок таблицы"/>
    <w:basedOn w:val="ae"/>
    <w:rsid w:val="00014652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014652"/>
  </w:style>
  <w:style w:type="paragraph" w:styleId="af1">
    <w:name w:val="No Spacing"/>
    <w:qFormat/>
    <w:rsid w:val="00014652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014652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014652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014652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PHjLexql1Yb+813C8LuZGYjWJy2zjmhzGA8EzHe0Byo=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Ndu7P/CwOamaPlMBV7XLiGrbGvYH/2F3hAMqBXej0Td+MXblWupvoxgKfe802nfDKyGvM6qG
    O0jt/628b4BzaA==
  </SignatureValue>
  <KeyInfo>
    <X509Data>
      <X509Certificate>
          MIIJrDCCCVmgAwIBAgIQAdA/fJbTAhAAAAAABIIF2jAKBgYqhQMCAgMFADCCAXYxNTAzBgNV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Cwwn0KPQtNC+0YHRgtC+0LLQtdGA0Y/RjtGJ0LjQuSDRhtC10L3RgtGAMTUwMwYDVQQDDCzQ
          l9CQ0J4g0JrQsNC70YPQs9CwINCQ0YHRgtGA0LDQuyAo0KPQpiAxMTU0KTAeFw0xNTAyMDMw
          NjQyMzNaFw0xNjAyMDMwNjQyMzNaMIICYTE+MDwGCSqGSIb3DQEJAgwvSU5OPTQ4MjYwODM1
          MjAvS1BQPTQ4MjYwMTAwMS9PR1JOPTExMjQ4MjMwMTE2NjQxITAfBgkqhkiG9w0BCQEWEnJl
          YWwubGlwQHlhbmRleC5ydTEaMBgGCCqFAwOBAwEBEgwwMDQ4MjYwODM1MjAxFjAUBgUqhQNk
          AxILMTY4MjA0ODcyODAxGDAWBgUqhQNkARINMTEyNDgyMzAxMTY2NDE2MDQGA1UEDAwt0JjR
          gdC/0L7Qu9C90LjRgtC10LvRjNC90YvQuSDQtNC40YDQtdC60YLQvtGAMW8wbQYDVQQKDGbQ
          ntCx0YnQtdGB0YLQstC+INGBINC+0LPRgNCw0L3QuNGH0LXQvdC90L7QuSDQvtGC0LLQtdGC
          0YHRgtCy0LXQvdC90L7RgdGC0YzRjiDCq9Cg0LXQsNC70LjQt9Cw0YbQuNGPwrsxLDAqBgNV
          BAkMI9Ch0L7QstC10YLRgdC60LDRjyDQtC4gNjQg0LrQsi4gMzExMRUwEwYDVQQHDAzQm9C4
          0L/QtdGG0LoxKzApBgNVBAgMIjQ4INCb0LjQv9C10YbQutCw0Y8g0L7QsdC70LDRgdGC0Ywx
          CzAJBgNVBAYTAlJVMSowKAYDVQQqDCHQndCw0YLQsNC70LjRjyDQodC10YDQs9C10LXQstC9
          0LAxGzAZBgNVBAQMEtCR0LXQu9C+0YPRgdC+0LLQsDE9MDsGA1UEAww00JHQtdC70L7Rg9GB
          0L7QstCwINCd0LDRgtCw0LvQuNGPINCh0LXRgNCz0LXQtdCy0L3QsDBjMBwGBiqFAwICEzAS
          BgcqhQMCAiQABgcqhQMCAh4BA0MABECsu4Q86oL2AIELXVlJNVY7F7g5+PEjgNa6yy3n/4rV
          Z0GyXYt/j6MGrhZAmgLt1Pwf3JlAq4ipqk1t+wus8EStgQkAMDQ4MjAwMDSjggTDMIIEvzAO
          BgNVHQ8BAf8EBAMCBPAwGQYJKoZIhvcNAQkPBAwwCjAIBgYqhQMCAhUwSAYDVR0lBEEwPwYH
          KoUDAgIiBgYFKoUDBgMGBSqFAwYHBggrBgEFBQcDAgYIKwYBBQUHAwQGCCqFAwYDAQIBBggq
          hQMGAwEDATAdBgNVHSAEFjAUMAgGBiqFA2RxATAIBgYqhQNkcQIwNgYFKoUDZG8ELQwrItCa
          0YDQuNC/0YLQvtCf0YDQviBDU1AiICjQstC10YDRgdC40Y8gMy42KTAdBgNVHQ4EFgQUwNZP
          ioU+7hYqqGOCufWQNfdnckwwDAYDVR0TAQH/BAIwADCB6wYFKoUDZHAEgeEwgd4MG9Ch0JrQ
          l9CYICLQlNC+0LzQtdC9LdCa0KEyIgxl0J/QkNCaICLQo9C00L7RgdGC0L7QstC10YDRj9GO
          0YnQuNC5INGG0LXQvdGC0YAg0LrQvtGA0L/QvtGA0LDRgtC40LLQvdC+0LPQviDRg9GA0L7Q
          stC90Y8gVmlQTmV0IEtDMiIMK9Ch0KQvMTI0LTIzNzMg0L7RgiAzMSDRj9C90LLQsNGA0Y8g
          MjAxNCDQsy4MK9Ch0KQvMTI0LTIzNzQg0L7RgiAzMSDRj9C90LLQsNGA0Y8gMjAxNCDQsy4w
          gYkGCCsGAQUFBwEBBH0wezA0BggrBgEFBQcwAYYoaHR0cDovL29jc3Aua2V5ZGlzay5ydS9P
          Q1NQMTE1NC9vY3NwLnNyZjBDBggrBgEFBQcwAoY3aHR0cDovL3d3dy5kcC5rZXlkaXNrLnJ1
          L3Jvb3QvMTE1NC9hc3RyYWwtMTE1NC0yMDE0LmNlcjCBjgYDVR0fBIGGMIGDMDygOqA4hjZo
          dHRwOi8vd3d3LmRwLmtleWRpc2sucnUvY2RwLzExNTQvYXN0cmFsLTExNTQtMjAxNC5jcmww
          Q6BBoD+GPWh0dHA6Ly93d3cuZHAtdGVuZGVyLmtleWRpc2sucnUvY2RwLzExNTQvYXN0cmFs
          LTExNTQtMjAxNC5jcmwwggG3BgNVHSMEggGuMIIBqoAU8M8fkrvQZ9SVwfxOng2Av8pLOeah
          ggF+pIIBejCCAXYxNTAzBgNVBAkMLNCj0LvQuNGG0LAg0KbQuNC+0LvQutC+0LLRgdC60L7Q
          s9C+INC00L7QvCA0MRgwFgYFKoUDZAESDTEwMjQwMDE0MzQwNDkxGjAYBggqhQMDgQMBARIM
          MDA0MDI5MDE3OTgxMQswCQYDVQQGEwJSVTEVMBMGA1UEBwwM0JrQsNC70YPQs9CwMS0wKwYD
          VQQIDCQ0MCDQmtCw0LvRg9C20YHQutCw0Y8g0L7QsdC70LDRgdGC0YwxIDAeBgkqhkiG9w0B
          CQEWEWNhQGFzdHJhbG5hbG9nLnJ1MSkwJwYDVQQKDCDQl9CQ0J4g0JrQsNC70YPQs9CwINCQ
          0YHRgtGA0LDQuzEwMC4GA1UECwwn0KPQtNC+0YHRgtC+0LLQtdGA0Y/RjtGJ0LjQuSDRhtC1
          0L3RgtGAMTUwMwYDVQQDDCzQl9CQ0J4g0JrQsNC70YPQs9CwINCQ0YHRgtGA0LDQuyAo0KPQ
          piAxMTU0KYIQAc+D36QOJdAAACCYBIIABDAKBgYqhQMCAgMFAANBAL2nA1spqX6r7n3Ur0Go
          zSwqgh4vmGRB8MuHVKAaQlFgadY/ZFY83HdFjz0k4Z40dabB0XoIb4Pt6Q+/fqregXA=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pk95L865rFEJ0dZhZRiQTg6a+0U=</DigestValue>
      </Reference>
      <Reference URI="/word/endnotes.xml?ContentType=application/vnd.openxmlformats-officedocument.wordprocessingml.endnotes+xml">
        <DigestMethod Algorithm="http://www.w3.org/2000/09/xmldsig#sha1"/>
        <DigestValue>XdoHqst43NylYFxRRG9AGoj5rcQ=</DigestValue>
      </Reference>
      <Reference URI="/word/fontTable.xml?ContentType=application/vnd.openxmlformats-officedocument.wordprocessingml.fontTable+xml">
        <DigestMethod Algorithm="http://www.w3.org/2000/09/xmldsig#sha1"/>
        <DigestValue>Tt0JAFBkYvFLLTyMBE+QYdR/hsU=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BcxpvUtro+GvdNrIUcdehgU5C9M=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/Prf9+QsGgVv5rz6wA2Py7xbSRY=</DigestValue>
      </Reference>
      <Reference URI="/word/styles.xml?ContentType=application/vnd.openxmlformats-officedocument.wordprocessingml.styles+xml">
        <DigestMethod Algorithm="http://www.w3.org/2000/09/xmldsig#sha1"/>
        <DigestValue>wigbSinCy4qbgOrbmUu2PG2/19I=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2016-01-22T14:06:40Z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3</cp:revision>
  <cp:lastPrinted>2012-11-30T11:02:00Z</cp:lastPrinted>
  <dcterms:created xsi:type="dcterms:W3CDTF">2016-01-22T13:25:00Z</dcterms:created>
  <dcterms:modified xsi:type="dcterms:W3CDTF">2016-01-22T13:31:00Z</dcterms:modified>
</cp:coreProperties>
</file>