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E9" w:rsidRPr="00EC1312" w:rsidRDefault="00FF37E9" w:rsidP="00EC1312">
      <w:pPr>
        <w:tabs>
          <w:tab w:val="left" w:pos="1275"/>
        </w:tabs>
        <w:ind w:left="-426"/>
        <w:jc w:val="center"/>
        <w:rPr>
          <w:b/>
          <w:bCs/>
          <w:sz w:val="22"/>
          <w:szCs w:val="22"/>
        </w:rPr>
      </w:pPr>
      <w:r w:rsidRPr="00EC1312">
        <w:rPr>
          <w:b/>
          <w:bCs/>
          <w:sz w:val="22"/>
          <w:szCs w:val="22"/>
        </w:rPr>
        <w:t>Договор о задатке №_______</w:t>
      </w:r>
    </w:p>
    <w:p w:rsidR="00FF37E9" w:rsidRPr="00EC1312" w:rsidRDefault="00FF37E9" w:rsidP="00EC1312">
      <w:pPr>
        <w:ind w:left="-426"/>
        <w:jc w:val="both"/>
        <w:rPr>
          <w:b/>
          <w:bCs/>
          <w:sz w:val="22"/>
          <w:szCs w:val="22"/>
        </w:rPr>
      </w:pPr>
    </w:p>
    <w:p w:rsidR="00FF37E9" w:rsidRPr="00EC1312" w:rsidRDefault="00FF37E9" w:rsidP="00EC1312">
      <w:pPr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РБ, </w:t>
      </w:r>
      <w:proofErr w:type="spellStart"/>
      <w:r w:rsidRPr="00EC1312">
        <w:rPr>
          <w:sz w:val="22"/>
          <w:szCs w:val="22"/>
        </w:rPr>
        <w:t>с</w:t>
      </w:r>
      <w:proofErr w:type="gramStart"/>
      <w:r w:rsidRPr="00EC1312">
        <w:rPr>
          <w:sz w:val="22"/>
          <w:szCs w:val="22"/>
        </w:rPr>
        <w:t>.</w:t>
      </w:r>
      <w:r w:rsidR="006030B4" w:rsidRPr="00EC1312">
        <w:rPr>
          <w:sz w:val="22"/>
          <w:szCs w:val="22"/>
        </w:rPr>
        <w:t>Б</w:t>
      </w:r>
      <w:proofErr w:type="gramEnd"/>
      <w:r w:rsidR="006030B4" w:rsidRPr="00EC1312">
        <w:rPr>
          <w:sz w:val="22"/>
          <w:szCs w:val="22"/>
        </w:rPr>
        <w:t>алыклы</w:t>
      </w:r>
      <w:proofErr w:type="spellEnd"/>
      <w:r w:rsidRPr="00EC1312">
        <w:rPr>
          <w:sz w:val="22"/>
          <w:szCs w:val="22"/>
        </w:rPr>
        <w:t xml:space="preserve">                                                 </w:t>
      </w:r>
      <w:r w:rsidR="00EC1312">
        <w:rPr>
          <w:sz w:val="22"/>
          <w:szCs w:val="22"/>
        </w:rPr>
        <w:t xml:space="preserve">                                      </w:t>
      </w:r>
      <w:r w:rsidRPr="00EC1312">
        <w:rPr>
          <w:sz w:val="22"/>
          <w:szCs w:val="22"/>
        </w:rPr>
        <w:t xml:space="preserve">             «____»____________ 201</w:t>
      </w:r>
      <w:r w:rsidR="00EC1312" w:rsidRPr="00EC1312">
        <w:rPr>
          <w:sz w:val="22"/>
          <w:szCs w:val="22"/>
        </w:rPr>
        <w:t>6</w:t>
      </w:r>
      <w:r w:rsidRPr="00EC1312">
        <w:rPr>
          <w:sz w:val="22"/>
          <w:szCs w:val="22"/>
        </w:rPr>
        <w:t xml:space="preserve"> г.</w:t>
      </w:r>
    </w:p>
    <w:p w:rsidR="00FF37E9" w:rsidRPr="00EC1312" w:rsidRDefault="00FF37E9" w:rsidP="00EC1312">
      <w:pPr>
        <w:ind w:left="-426"/>
        <w:jc w:val="both"/>
        <w:rPr>
          <w:sz w:val="22"/>
          <w:szCs w:val="22"/>
        </w:rPr>
      </w:pPr>
    </w:p>
    <w:p w:rsidR="00FF37E9" w:rsidRPr="00EC1312" w:rsidRDefault="00FF37E9" w:rsidP="00EC1312">
      <w:pPr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Конкурсный управляющий </w:t>
      </w:r>
      <w:r w:rsidR="006030B4" w:rsidRPr="00EC1312">
        <w:rPr>
          <w:sz w:val="22"/>
          <w:szCs w:val="22"/>
        </w:rPr>
        <w:t>ИП Главы КФХ Насырова С.Ф.</w:t>
      </w:r>
      <w:r w:rsidRPr="00EC1312">
        <w:rPr>
          <w:sz w:val="22"/>
          <w:szCs w:val="22"/>
        </w:rPr>
        <w:t xml:space="preserve">  </w:t>
      </w:r>
      <w:proofErr w:type="spellStart"/>
      <w:r w:rsidRPr="00EC1312">
        <w:rPr>
          <w:sz w:val="22"/>
          <w:szCs w:val="22"/>
        </w:rPr>
        <w:t>Хисамов</w:t>
      </w:r>
      <w:proofErr w:type="spellEnd"/>
      <w:r w:rsidRPr="00EC1312">
        <w:rPr>
          <w:sz w:val="22"/>
          <w:szCs w:val="22"/>
        </w:rPr>
        <w:t xml:space="preserve"> </w:t>
      </w:r>
      <w:proofErr w:type="spellStart"/>
      <w:r w:rsidRPr="00EC1312">
        <w:rPr>
          <w:sz w:val="22"/>
          <w:szCs w:val="22"/>
        </w:rPr>
        <w:t>Ишмухамет</w:t>
      </w:r>
      <w:proofErr w:type="spellEnd"/>
      <w:r w:rsidRPr="00EC1312">
        <w:rPr>
          <w:sz w:val="22"/>
          <w:szCs w:val="22"/>
        </w:rPr>
        <w:t xml:space="preserve"> </w:t>
      </w:r>
      <w:proofErr w:type="spellStart"/>
      <w:r w:rsidRPr="00EC1312">
        <w:rPr>
          <w:sz w:val="22"/>
          <w:szCs w:val="22"/>
        </w:rPr>
        <w:t>Гимранович</w:t>
      </w:r>
      <w:proofErr w:type="spellEnd"/>
      <w:r w:rsidRPr="00EC1312">
        <w:rPr>
          <w:sz w:val="22"/>
          <w:szCs w:val="22"/>
        </w:rPr>
        <w:t xml:space="preserve">, действующий на основании </w:t>
      </w:r>
      <w:r w:rsidR="006030B4" w:rsidRPr="00EC1312">
        <w:rPr>
          <w:sz w:val="22"/>
          <w:szCs w:val="22"/>
        </w:rPr>
        <w:t xml:space="preserve">Определения </w:t>
      </w:r>
      <w:r w:rsidRPr="00EC1312">
        <w:rPr>
          <w:sz w:val="22"/>
          <w:szCs w:val="22"/>
        </w:rPr>
        <w:t>Арбитражного суда РБ от 1</w:t>
      </w:r>
      <w:r w:rsidR="006030B4" w:rsidRPr="00EC1312">
        <w:rPr>
          <w:sz w:val="22"/>
          <w:szCs w:val="22"/>
        </w:rPr>
        <w:t>0</w:t>
      </w:r>
      <w:r w:rsidRPr="00EC1312">
        <w:rPr>
          <w:sz w:val="22"/>
          <w:szCs w:val="22"/>
        </w:rPr>
        <w:t xml:space="preserve"> </w:t>
      </w:r>
      <w:r w:rsidR="006030B4" w:rsidRPr="00EC1312">
        <w:rPr>
          <w:sz w:val="22"/>
          <w:szCs w:val="22"/>
        </w:rPr>
        <w:t>марта</w:t>
      </w:r>
      <w:r w:rsidRPr="00EC1312">
        <w:rPr>
          <w:sz w:val="22"/>
          <w:szCs w:val="22"/>
        </w:rPr>
        <w:t xml:space="preserve"> 201</w:t>
      </w:r>
      <w:r w:rsidR="006030B4" w:rsidRPr="00EC1312">
        <w:rPr>
          <w:sz w:val="22"/>
          <w:szCs w:val="22"/>
        </w:rPr>
        <w:t>5</w:t>
      </w:r>
      <w:r w:rsidRPr="00EC1312">
        <w:rPr>
          <w:sz w:val="22"/>
          <w:szCs w:val="22"/>
        </w:rPr>
        <w:t xml:space="preserve"> года (дело №А07-</w:t>
      </w:r>
      <w:r w:rsidR="006030B4" w:rsidRPr="00EC1312">
        <w:rPr>
          <w:sz w:val="22"/>
          <w:szCs w:val="22"/>
        </w:rPr>
        <w:t>8409/2014</w:t>
      </w:r>
      <w:r w:rsidRPr="00EC1312">
        <w:rPr>
          <w:sz w:val="22"/>
          <w:szCs w:val="22"/>
        </w:rPr>
        <w:t>), именуемый в дальнейшем «Продавец», с одной стороны, и  _________________</w:t>
      </w:r>
      <w:r w:rsidR="00EC1312">
        <w:rPr>
          <w:sz w:val="22"/>
          <w:szCs w:val="22"/>
        </w:rPr>
        <w:t>____</w:t>
      </w:r>
      <w:r w:rsidRPr="00EC1312">
        <w:rPr>
          <w:sz w:val="22"/>
          <w:szCs w:val="22"/>
        </w:rPr>
        <w:t>__________________________________________________________________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             (наименование претендента - юридического  лица, либо Ф. И. О. претендента – физического лица)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</w:p>
    <w:p w:rsidR="00FF37E9" w:rsidRPr="00EC1312" w:rsidRDefault="00FF37E9" w:rsidP="00EC1312">
      <w:pPr>
        <w:pBdr>
          <w:bottom w:val="single" w:sz="12" w:space="1" w:color="auto"/>
        </w:pBd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>Именуем____  в дальнейшем «Претендент», в лице ________________________________________________</w:t>
      </w:r>
    </w:p>
    <w:p w:rsidR="00FF37E9" w:rsidRPr="00EC1312" w:rsidRDefault="00FF37E9" w:rsidP="00EC1312">
      <w:pPr>
        <w:pBdr>
          <w:bottom w:val="single" w:sz="12" w:space="1" w:color="auto"/>
        </w:pBdr>
        <w:tabs>
          <w:tab w:val="left" w:pos="2595"/>
        </w:tabs>
        <w:ind w:left="-426"/>
        <w:jc w:val="both"/>
        <w:rPr>
          <w:sz w:val="22"/>
          <w:szCs w:val="22"/>
        </w:rPr>
      </w:pP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                    (наименование должности и Ф. И. О. представителя претендента – юридического лица)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proofErr w:type="spellStart"/>
      <w:r w:rsidRPr="00EC1312">
        <w:rPr>
          <w:sz w:val="22"/>
          <w:szCs w:val="22"/>
        </w:rPr>
        <w:t>Действующ</w:t>
      </w:r>
      <w:proofErr w:type="spellEnd"/>
      <w:r w:rsidRPr="00EC1312">
        <w:rPr>
          <w:sz w:val="22"/>
          <w:szCs w:val="22"/>
        </w:rPr>
        <w:t>_____ на основании _________________________________________________________________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>____________________________________________________________________________________________</w:t>
      </w:r>
      <w:r w:rsidR="00EC1312" w:rsidRPr="00EC1312">
        <w:rPr>
          <w:sz w:val="22"/>
          <w:szCs w:val="22"/>
        </w:rPr>
        <w:t>,</w:t>
      </w:r>
    </w:p>
    <w:p w:rsidR="00EC1312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                                                                           (устава, доверенности, договора, положения и пр.)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>заключили настоящий Договор о нижеследующем.</w:t>
      </w:r>
    </w:p>
    <w:p w:rsidR="00FF37E9" w:rsidRPr="00EC1312" w:rsidRDefault="00FF37E9" w:rsidP="00EC1312">
      <w:pPr>
        <w:tabs>
          <w:tab w:val="left" w:pos="2595"/>
        </w:tabs>
        <w:ind w:left="-426"/>
        <w:jc w:val="center"/>
        <w:rPr>
          <w:b/>
          <w:bCs/>
          <w:sz w:val="22"/>
          <w:szCs w:val="22"/>
        </w:rPr>
      </w:pPr>
      <w:r w:rsidRPr="00EC1312">
        <w:rPr>
          <w:b/>
          <w:bCs/>
          <w:sz w:val="22"/>
          <w:szCs w:val="22"/>
        </w:rPr>
        <w:t>Статья 1. Предмет договора.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Претендент для участия  в аукционе по продаже ________________________________________________ __________________________________________________________________  (далее Аукцион)  в безналичном порядке перечисляет, а Продавец принимает на расчетный счет__________________________ ___________________________, Получатель______________________________________________________ ____________________________________________________________________________________________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>____________________________________________________________________________________________ задаток в размере</w:t>
      </w:r>
      <w:proofErr w:type="gramStart"/>
      <w:r w:rsidRPr="00EC1312">
        <w:rPr>
          <w:sz w:val="22"/>
          <w:szCs w:val="22"/>
        </w:rPr>
        <w:t xml:space="preserve"> _______________ (____________________________________) </w:t>
      </w:r>
      <w:proofErr w:type="gramEnd"/>
      <w:r w:rsidRPr="00EC1312">
        <w:rPr>
          <w:sz w:val="22"/>
          <w:szCs w:val="22"/>
        </w:rPr>
        <w:t>рублей (далее денежные средства, задаток).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Указанный задаток вносится Претендентом в качестве обеспечения обязательств по оплате ____________ ____________________________________________________________________________________________  в соответствии с     информационным   сообщением,    опубликованным   в газете «_________________________________» от «_____» _______________ 20___ года</w:t>
      </w:r>
      <w:proofErr w:type="gramStart"/>
      <w:r w:rsidRPr="00EC1312">
        <w:rPr>
          <w:sz w:val="22"/>
          <w:szCs w:val="22"/>
        </w:rPr>
        <w:t xml:space="preserve">    №_____ (___________).</w:t>
      </w:r>
      <w:proofErr w:type="gramEnd"/>
    </w:p>
    <w:p w:rsidR="00FF37E9" w:rsidRPr="00EC1312" w:rsidRDefault="00FF37E9" w:rsidP="00EC1312">
      <w:pPr>
        <w:tabs>
          <w:tab w:val="left" w:pos="2595"/>
        </w:tabs>
        <w:ind w:left="-426"/>
        <w:jc w:val="center"/>
        <w:rPr>
          <w:b/>
          <w:bCs/>
          <w:sz w:val="22"/>
          <w:szCs w:val="22"/>
        </w:rPr>
      </w:pPr>
      <w:r w:rsidRPr="00EC1312">
        <w:rPr>
          <w:b/>
          <w:bCs/>
          <w:sz w:val="22"/>
          <w:szCs w:val="22"/>
        </w:rPr>
        <w:t>Статья 2. Передача денежных средств.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2.1. Денежные средства, указанные в ст. 1 настоящего Договора, должны поступить от Претендента на лицевой счет Продавца </w:t>
      </w:r>
      <w:proofErr w:type="gramStart"/>
      <w:r w:rsidRPr="00EC1312">
        <w:rPr>
          <w:sz w:val="22"/>
          <w:szCs w:val="22"/>
        </w:rPr>
        <w:t xml:space="preserve">( </w:t>
      </w:r>
      <w:proofErr w:type="gramEnd"/>
      <w:r w:rsidRPr="00EC1312">
        <w:rPr>
          <w:sz w:val="22"/>
          <w:szCs w:val="22"/>
        </w:rPr>
        <w:t>далее – счет Продавца), указанный в настоящем Договоре, не позднее даты, указанной в информационном сообщении, а именно «___» ____________ 20____   года.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Документом, подтверждающим внесение задатка на счет Продавца, является выписка с его счета,       которую Продавец представляет в Аукционную комиссию до момента признания Претендента участником Аукциона с одновременным направлением Претенденту соответствующего уведомления.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В случае </w:t>
      </w:r>
      <w:proofErr w:type="gramStart"/>
      <w:r w:rsidRPr="00EC1312">
        <w:rPr>
          <w:sz w:val="22"/>
          <w:szCs w:val="22"/>
        </w:rPr>
        <w:t>не поступления</w:t>
      </w:r>
      <w:proofErr w:type="gramEnd"/>
      <w:r w:rsidRPr="00EC1312">
        <w:rPr>
          <w:sz w:val="22"/>
          <w:szCs w:val="22"/>
        </w:rPr>
        <w:t xml:space="preserve">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  2.2. Претендент не вправе распоряжаться денежными средствами, поступившими на счет Продавца в качестве задатка.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  2.3. На денежные средства, перечисленные в соответствии с настоящим Договором, проценты не начисляются.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  2.4. Задаток, внесенный Претендентом, в случае признания последнего Победителем Аукциона и заключения им с Продавцом Договора купл</w:t>
      </w:r>
      <w:proofErr w:type="gramStart"/>
      <w:r w:rsidRPr="00EC1312">
        <w:rPr>
          <w:sz w:val="22"/>
          <w:szCs w:val="22"/>
        </w:rPr>
        <w:t>и-</w:t>
      </w:r>
      <w:proofErr w:type="gramEnd"/>
      <w:r w:rsidRPr="00EC1312">
        <w:rPr>
          <w:sz w:val="22"/>
          <w:szCs w:val="22"/>
        </w:rPr>
        <w:t xml:space="preserve"> продажи  засчитывается в счет оплаты___________________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>___________________________________________________________________________________________.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  2.5. Продавец обязуется возвратить Претенденту сумму задатка в порядке и случаях, установленных ст. 3 настоящего Договора.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   2.6. Возврат суммы задатка в соответствии со ст. 3 настоящего Договора осуществляется путем перечисления денежных средств на счет Претендента, указанный в п. 5.2 настоящего Договора.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b/>
          <w:bCs/>
          <w:sz w:val="22"/>
          <w:szCs w:val="22"/>
        </w:rPr>
      </w:pPr>
      <w:r w:rsidRPr="00EC1312">
        <w:rPr>
          <w:sz w:val="22"/>
          <w:szCs w:val="22"/>
        </w:rPr>
        <w:t xml:space="preserve">                                            </w:t>
      </w:r>
      <w:r w:rsidRPr="00EC1312">
        <w:rPr>
          <w:b/>
          <w:bCs/>
          <w:sz w:val="22"/>
          <w:szCs w:val="22"/>
        </w:rPr>
        <w:t>Статья 3. Возврат денежных средств.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    3.1. В случае</w:t>
      </w:r>
      <w:bookmarkStart w:id="0" w:name="_GoBack"/>
      <w:bookmarkEnd w:id="0"/>
      <w:proofErr w:type="gramStart"/>
      <w:r w:rsidRPr="00EC1312">
        <w:rPr>
          <w:sz w:val="22"/>
          <w:szCs w:val="22"/>
        </w:rPr>
        <w:t>,</w:t>
      </w:r>
      <w:proofErr w:type="gramEnd"/>
      <w:r w:rsidRPr="00EC1312">
        <w:rPr>
          <w:sz w:val="22"/>
          <w:szCs w:val="22"/>
        </w:rPr>
        <w:t xml:space="preserve"> если Претенденту отказано в приеме заявки на участие в Аукционе, Продавец обязуется возвратить поступившую на его счет сумму задатка в порядке, указанном в п.2.6 настоящего Договора, в течение 5 (пяти) дней  с даты окончания приема заявок.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    3.2. В случае</w:t>
      </w:r>
      <w:proofErr w:type="gramStart"/>
      <w:r w:rsidRPr="00EC1312">
        <w:rPr>
          <w:sz w:val="22"/>
          <w:szCs w:val="22"/>
        </w:rPr>
        <w:t>,</w:t>
      </w:r>
      <w:proofErr w:type="gramEnd"/>
      <w:r w:rsidRPr="00EC1312">
        <w:rPr>
          <w:sz w:val="22"/>
          <w:szCs w:val="22"/>
        </w:rPr>
        <w:t xml:space="preserve"> если Претендент не допущен к участию в Аукционе, Продавец обязуется возвратить сумму задатка в порядке, указанном в п.2.6 настоящего Договора, в течение 5 (пяти) дней с даты подписания Протокола приема заявок.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lastRenderedPageBreak/>
        <w:t xml:space="preserve">         3.3. В случае</w:t>
      </w:r>
      <w:proofErr w:type="gramStart"/>
      <w:r w:rsidRPr="00EC1312">
        <w:rPr>
          <w:sz w:val="22"/>
          <w:szCs w:val="22"/>
        </w:rPr>
        <w:t>,</w:t>
      </w:r>
      <w:proofErr w:type="gramEnd"/>
      <w:r w:rsidRPr="00EC1312">
        <w:rPr>
          <w:sz w:val="22"/>
          <w:szCs w:val="22"/>
        </w:rPr>
        <w:t xml:space="preserve"> если Претендент не признан Победителем Аукциона, Продавец обязуется возвратить сумму задатка в порядке, указанном в п. 2.6 настоящего Договора, в течение 5 (пяти) дней с даты утверждения Продавцом Протокола об итогах Аукциона.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     3.4. В случае отзыва Претендентом заявки на участие в Аукционе, до признания его участником Аукциона, Продавец обязуется возвратить сумму задатка в порядке, указанном в п.2.6 настоящего Договора, не позднее 5 (пяти) дней с момента получения Продавцом уведомления об отзыве заявки.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     3.5. Если Претендент, признанный Победителем Аукциона, уклоняется (отказывается) от заключения Договора купли – продажи ____________________, задаток, внесенный в счет обеспечения оплаты</w:t>
      </w:r>
      <w:proofErr w:type="gramStart"/>
      <w:r w:rsidRPr="00EC1312">
        <w:rPr>
          <w:sz w:val="22"/>
          <w:szCs w:val="22"/>
        </w:rPr>
        <w:t xml:space="preserve"> ,</w:t>
      </w:r>
      <w:proofErr w:type="gramEnd"/>
      <w:r w:rsidRPr="00EC1312">
        <w:rPr>
          <w:sz w:val="22"/>
          <w:szCs w:val="22"/>
        </w:rPr>
        <w:t xml:space="preserve"> ему не возвращается, что является мерой ответственности, применяемой к Победителю Аукциона.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      3.6. В случае переноса сроков подведения итогов Аукциона, приостановления или отмены проведения Аукциона Продавец в течение 5 (пяти) дней </w:t>
      </w:r>
      <w:proofErr w:type="gramStart"/>
      <w:r w:rsidRPr="00EC1312">
        <w:rPr>
          <w:sz w:val="22"/>
          <w:szCs w:val="22"/>
        </w:rPr>
        <w:t>с даты опубликования</w:t>
      </w:r>
      <w:proofErr w:type="gramEnd"/>
      <w:r w:rsidRPr="00EC1312">
        <w:rPr>
          <w:sz w:val="22"/>
          <w:szCs w:val="22"/>
        </w:rPr>
        <w:t xml:space="preserve"> об этом информационного сообщения возвращает Претенденту сумму задатка в порядке, указанном  в п.2.6 настоящего Договора. В случае признания Аукциона несостоявшимся, Продавец обязуется возвратить сумму задатка в порядке, указанном в п.2.6 настоящего Договора, в течение 5 (пяти) дней с момента утверждения Продавцом Протокола об итогах Аукциона.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      3.7. В случае </w:t>
      </w:r>
      <w:proofErr w:type="gramStart"/>
      <w:r w:rsidRPr="00EC1312">
        <w:rPr>
          <w:sz w:val="22"/>
          <w:szCs w:val="22"/>
        </w:rPr>
        <w:t>переноса сроков подведения итогов Аукциона</w:t>
      </w:r>
      <w:proofErr w:type="gramEnd"/>
      <w:r w:rsidRPr="00EC1312">
        <w:rPr>
          <w:sz w:val="22"/>
          <w:szCs w:val="22"/>
        </w:rPr>
        <w:t xml:space="preserve"> сумма задатка может быть возвращена Претенденту в течение 5 (пяти) дней с даты его письменного обращения в адрес Продавца. 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       3.8. Исчисление сроков, указанных в настоящей статье,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                                         </w:t>
      </w:r>
      <w:r w:rsidRPr="00EC1312">
        <w:rPr>
          <w:b/>
          <w:bCs/>
          <w:sz w:val="22"/>
          <w:szCs w:val="22"/>
        </w:rPr>
        <w:t>Статья 4. Срок действия договора.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         4.1. Настоящий Договор вступает в силу с момента его подписания Сторонами и прекращает действие надлежащим своим исполнением.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         4.2. Настоящий Договор регулируется действующим законодательством Российской Федерации.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         4.3. Все возможные споры и разногласия 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Республики Башкортостан или суда общей юрисдикции в соответствии с действующим законодательством Российской Федерации.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          4.4. Настоящий Договор составлен в 3 (трех) экземплярах, имеющих одинаковую юридическую силу, причем 2 (два) экземпляра находится у Продавца и 1 (один) у Претендента.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                                          </w:t>
      </w:r>
      <w:r w:rsidRPr="00EC1312">
        <w:rPr>
          <w:b/>
          <w:bCs/>
          <w:sz w:val="22"/>
          <w:szCs w:val="22"/>
        </w:rPr>
        <w:t>Статья 5. Реквизиты сторон.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                   5.1. Продавец                                                                              5.2. Претендент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>Наименование (Ф.И.О.)_________________                            Наименование (Ф.И.О.)___________________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>_____________________________________                             ________________________________________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Адрес________________________________                            </w:t>
      </w:r>
      <w:proofErr w:type="spellStart"/>
      <w:proofErr w:type="gramStart"/>
      <w:r w:rsidRPr="00EC1312">
        <w:rPr>
          <w:sz w:val="22"/>
          <w:szCs w:val="22"/>
        </w:rPr>
        <w:t>Адрес</w:t>
      </w:r>
      <w:proofErr w:type="spellEnd"/>
      <w:proofErr w:type="gramEnd"/>
      <w:r w:rsidRPr="00EC1312">
        <w:rPr>
          <w:sz w:val="22"/>
          <w:szCs w:val="22"/>
        </w:rPr>
        <w:t>___________________________________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>_____________________________________                             ________________________________________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>Банковские реквизиты__________________                            Банковские реквизиты_____________________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>______________________________________                           ________________________________________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БИК__________________________________                           </w:t>
      </w:r>
      <w:proofErr w:type="spellStart"/>
      <w:r w:rsidRPr="00EC1312">
        <w:rPr>
          <w:sz w:val="22"/>
          <w:szCs w:val="22"/>
        </w:rPr>
        <w:t>БИК</w:t>
      </w:r>
      <w:proofErr w:type="spellEnd"/>
      <w:r w:rsidRPr="00EC1312">
        <w:rPr>
          <w:sz w:val="22"/>
          <w:szCs w:val="22"/>
        </w:rPr>
        <w:t>____________________________________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>К/С___________________________________                           К/С_____________________________________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proofErr w:type="gramStart"/>
      <w:r w:rsidRPr="00EC1312">
        <w:rPr>
          <w:sz w:val="22"/>
          <w:szCs w:val="22"/>
        </w:rPr>
        <w:t>Р</w:t>
      </w:r>
      <w:proofErr w:type="gramEnd"/>
      <w:r w:rsidRPr="00EC1312">
        <w:rPr>
          <w:sz w:val="22"/>
          <w:szCs w:val="22"/>
        </w:rPr>
        <w:t>/С___________________________________                            Р/С_____________________________________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>_______________/______________________/                            _______________/_______________________/</w:t>
      </w:r>
    </w:p>
    <w:p w:rsidR="00FF37E9" w:rsidRPr="00EC1312" w:rsidRDefault="00FF37E9" w:rsidP="00EC1312">
      <w:pPr>
        <w:tabs>
          <w:tab w:val="left" w:pos="2595"/>
          <w:tab w:val="left" w:pos="5055"/>
          <w:tab w:val="left" w:pos="70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 xml:space="preserve">           (подпись)                      (Ф.И.О.)                                          </w:t>
      </w:r>
      <w:r w:rsidRPr="00EC1312">
        <w:rPr>
          <w:sz w:val="22"/>
          <w:szCs w:val="22"/>
        </w:rPr>
        <w:tab/>
        <w:t xml:space="preserve">     (подпись)</w:t>
      </w:r>
      <w:r w:rsidRPr="00EC1312">
        <w:rPr>
          <w:sz w:val="22"/>
          <w:szCs w:val="22"/>
        </w:rPr>
        <w:tab/>
        <w:t>(Ф.И.О.)</w:t>
      </w: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b/>
          <w:bCs/>
          <w:sz w:val="22"/>
          <w:szCs w:val="22"/>
        </w:rPr>
      </w:pPr>
    </w:p>
    <w:p w:rsidR="00FF37E9" w:rsidRPr="00EC1312" w:rsidRDefault="00FF37E9" w:rsidP="00EC1312">
      <w:pPr>
        <w:tabs>
          <w:tab w:val="left" w:pos="2595"/>
        </w:tabs>
        <w:ind w:left="-426"/>
        <w:jc w:val="both"/>
        <w:rPr>
          <w:sz w:val="22"/>
          <w:szCs w:val="22"/>
        </w:rPr>
      </w:pPr>
    </w:p>
    <w:p w:rsidR="00FF37E9" w:rsidRPr="00EC1312" w:rsidRDefault="00FF37E9" w:rsidP="00EC1312">
      <w:pPr>
        <w:tabs>
          <w:tab w:val="left" w:pos="435"/>
          <w:tab w:val="left" w:pos="2595"/>
        </w:tabs>
        <w:ind w:left="-426"/>
        <w:jc w:val="both"/>
        <w:rPr>
          <w:sz w:val="22"/>
          <w:szCs w:val="22"/>
        </w:rPr>
      </w:pPr>
      <w:r w:rsidRPr="00EC1312">
        <w:rPr>
          <w:sz w:val="22"/>
          <w:szCs w:val="22"/>
        </w:rPr>
        <w:tab/>
        <w:t>М.П.                                                                                                     М.П.</w:t>
      </w:r>
      <w:r w:rsidRPr="00EC1312">
        <w:rPr>
          <w:sz w:val="22"/>
          <w:szCs w:val="22"/>
        </w:rPr>
        <w:tab/>
      </w:r>
    </w:p>
    <w:sectPr w:rsidR="00FF37E9" w:rsidRPr="00EC1312" w:rsidSect="00EC13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E9"/>
    <w:rsid w:val="00006890"/>
    <w:rsid w:val="0005045E"/>
    <w:rsid w:val="0008214D"/>
    <w:rsid w:val="000A0C56"/>
    <w:rsid w:val="000E4337"/>
    <w:rsid w:val="00136BD1"/>
    <w:rsid w:val="00191761"/>
    <w:rsid w:val="001B029A"/>
    <w:rsid w:val="001C0FA6"/>
    <w:rsid w:val="001E337E"/>
    <w:rsid w:val="00212300"/>
    <w:rsid w:val="00234051"/>
    <w:rsid w:val="00237300"/>
    <w:rsid w:val="00246B6A"/>
    <w:rsid w:val="00246C88"/>
    <w:rsid w:val="00261143"/>
    <w:rsid w:val="0027449D"/>
    <w:rsid w:val="00277950"/>
    <w:rsid w:val="002B6689"/>
    <w:rsid w:val="002D0D5D"/>
    <w:rsid w:val="002E288B"/>
    <w:rsid w:val="002F6666"/>
    <w:rsid w:val="003E4486"/>
    <w:rsid w:val="00462EAC"/>
    <w:rsid w:val="00480A55"/>
    <w:rsid w:val="00495942"/>
    <w:rsid w:val="004D0E70"/>
    <w:rsid w:val="00512369"/>
    <w:rsid w:val="006030B4"/>
    <w:rsid w:val="0060314A"/>
    <w:rsid w:val="006238EC"/>
    <w:rsid w:val="00633EED"/>
    <w:rsid w:val="006971BD"/>
    <w:rsid w:val="006B31DA"/>
    <w:rsid w:val="007529D7"/>
    <w:rsid w:val="0075609F"/>
    <w:rsid w:val="00793FAD"/>
    <w:rsid w:val="007B2AC9"/>
    <w:rsid w:val="007D3009"/>
    <w:rsid w:val="00810159"/>
    <w:rsid w:val="00825A30"/>
    <w:rsid w:val="00841F1F"/>
    <w:rsid w:val="00853C36"/>
    <w:rsid w:val="008E1F8A"/>
    <w:rsid w:val="008E39AA"/>
    <w:rsid w:val="00921445"/>
    <w:rsid w:val="00A306A1"/>
    <w:rsid w:val="00A75C92"/>
    <w:rsid w:val="00A8149D"/>
    <w:rsid w:val="00A900E6"/>
    <w:rsid w:val="00AC1E03"/>
    <w:rsid w:val="00AF2334"/>
    <w:rsid w:val="00B40585"/>
    <w:rsid w:val="00B670BD"/>
    <w:rsid w:val="00B75D96"/>
    <w:rsid w:val="00BB041A"/>
    <w:rsid w:val="00BC4A6A"/>
    <w:rsid w:val="00C37F37"/>
    <w:rsid w:val="00CE643D"/>
    <w:rsid w:val="00D46714"/>
    <w:rsid w:val="00D63B6C"/>
    <w:rsid w:val="00D84EB0"/>
    <w:rsid w:val="00DA3799"/>
    <w:rsid w:val="00DD2A34"/>
    <w:rsid w:val="00E1359A"/>
    <w:rsid w:val="00E443B3"/>
    <w:rsid w:val="00E60AE1"/>
    <w:rsid w:val="00E64F37"/>
    <w:rsid w:val="00EB0DB1"/>
    <w:rsid w:val="00EC1312"/>
    <w:rsid w:val="00EF4C06"/>
    <w:rsid w:val="00F2330B"/>
    <w:rsid w:val="00F27E3E"/>
    <w:rsid w:val="00F349DB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F37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F37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first</cp:lastModifiedBy>
  <cp:revision>2</cp:revision>
  <dcterms:created xsi:type="dcterms:W3CDTF">2016-02-15T10:15:00Z</dcterms:created>
  <dcterms:modified xsi:type="dcterms:W3CDTF">2016-02-15T10:15:00Z</dcterms:modified>
</cp:coreProperties>
</file>