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C2" w:rsidRDefault="00EC3BF0">
      <w:r w:rsidRPr="00EC3BF0">
        <w:t xml:space="preserve">Лот №3 – Портал крана, транслифтер, стрела, противовесы, оголовки, крюк к крану Kobelco; Базовая машина без колес к крану Liebherr; Контейнер 40 фт к тонелепроходческому комплексу Lovat; Моторная плита к тонелепроходческому комплексу Lovat; Опалубочные формы тюбингов к тонелепроходческому комплексу Lovat; Операционный контейнер к микротоннельному проходческому комплексу AVN; Сепарационная установка, режущие органы, транспортные насосы, лазеры к микротоннельному проходческому комплексу AVN; Базовая машина без гусениц, без портала крана к крану Kobelco; Базовая машина без колес к крану Liebherr; Арматура, вес -150 т, Шпунт Ларсена Л5-УМ, вес – 120 т, Нежилое здание "Материальный склад № 1", назначение: нежилое, 2,1 - этажный, общая площадь 1 725,8 кв. м, лит. В, В1, адрес (местонахождение) объекта: Красноярский край, г. Минусинск, пос. Зеленый Бор, ул. Сосновая, 1; Нежилое здание "Материальный склад № 2", назначение: нежилое, 1-этажное, общая площадь 1 438,1 кв. м, лит. В2, адрес (местонахождение) объекта: Красноярский край, г. Минусинск, пос. Зеленый Борк, ул. Сосновая, 1; Право аренды на земельный участок, общей площадью 50 354 кв. м, категория: земли населенных пунктов, разрешенное использование: для эксплуатации нежилых зданий (материальный склад № 1, № 2), расположенный по адресу: Красноярский край, г. Минусинск, п. Зеленый Бор, ул. Сосновая, 1; 100% долей ООО "Мостовик-Микротоннель", 100% долей ООО "РосМонолит";    Право требования к: 130 квартал УК ООО (ИНН 3808212996), Автэк ООО (ИНН 5032184913), АдельКан ООО (ИНН 6164303446), Администрация Дружинского сельского поселения (ИНН 5528025108),  Батомункуев  Владимир Сергеевич ИП (ИНН 753605552596),  Бестком ООО (ИНН 5503110601),  БетонСпецСтрой ООО (ИНН 6670196543),  Борисовский В.Е ИП (ИНН 772700315684),  БУЭС ХК ООО (ИНН 0273049830),  Важнов Виктор Владимирович (ИНН 550500660089), ВладСвязьТехнологии ООО (ИНН 2537082097), Вопилов Анатолий Алексеевич (ИНН 550708928521), Восток-Сервис-Кубань ЗАО (ИНН 2311077722), Гарант-Логистик Сибирь ООО (ИНН 5507227061), ГЕА Рефрижерейшн РУС ООО (ИНН 7719217750), ГП ДРСУ-5 (ИНН 5535006360), Григорян Артур Эдмондович ИП (ИНН 252300026924), ГУ ДРСО ЖКХ при МЖКХ и Э (ИНН 1435086020), ГУ Управление а/д Республики Саха (Я) с 09.12.10 (Дирекция по строительству а/д Республики Саха (Я) (ИНН 1435131040), Дзюбленко Ирина Ивановна ИП (ИНН231700300006), Дорстрой, ООО (ИНН 5507046080), ДРСУ № 3 ГП (ИНН 5528016840), ДРСУ №2 ГП (ИНН 5528016858), ДРСУ ООО (ИНН 5506220176), Железобетон Бийск с 08.11.06 (ИНН 2227007734), Жилстрой  ИПК  ООО (ИНН 5507051393), ЗАБАЙКАЛСПЕЦТРАНС ОАО (ИНН 7536105600), Забайкалстройкомплекс Строительная компания ООО (ИНН 7536098784), Заозерное СХП ООО (ИНН 5518006843), Зырянов Виталий Викторович (ИНН 550508456215), Инкомпо-ПС ООО (ИНН 5502031386), Исаев В.В. (ИНН 550308597850), Искитимцемент ЗАО (ИНН 5446007027), ИФГ ООО (ИНН 5501234320), Калашников Константин Федорович (ИНН 550716779859), Катунь-Инвест ООО (ИНН 0411145958), Компания Западная ООО (ИНН 5505204781), Компания ОмскСинтезПласт ООО (ИНН 5504215519), Кружевецкая Ирина Николаевна (ИНН 551100705940), Крутинский рыбзавод ООО (ИНН 5518008030), Кукушкина Ольга Владимировна (ИНН 550716349285), Кутовенко Евгений Михайлович (ИНН 143512730571), Лайтон ООО (ИНН 7736525063), ЛАКИСТРОЙ-монолит ЗАО (ИНН 7710200857), Максима Логистик ООО (ИНН 7709881471), МАНЧЖУР-Морская Шип-чандлерская служба ООО (ИНН 2539030457), Марио Риоли ТД ООО (ИНН 7714606819), Маслер Евгений Ефимович, ИП (ИНН 550146209501), Мастер-Строй  СП ООО (ИНН 2320157389), МКУ Единая служба заказчика (ИНН 2309071138), Мостдорстрой ООО (ИНН 2319033212), МостовикМедиаСтрой ООО (ИНН5501204251), Мэтр экспертная организация ООО (ИНН 5528029303), НГМ-Т ООО (ИНН 2308072227), Неизвестный Евгений Владимирович (ИНН 552802851703), НСТ Приморья ООО (ИНН 2539101852), Панин Евгений Викторович ИП (ИНН 753400151508), Пасифик Группа Компаний ООО (ИНН 2538059358), Патрос ООО (ИНН 5501078631), ПО Технопаркресурс ООО  (ИНН 7723741606), Производственное предприятие "Цемсис" ООО (ИНН 7817318379), Промстройконтракт ЗАО (ИНН 7729329533), Профи Плюс ООО (ИНН 7731025412), Резепин Иван Иванович ИП (ИНН 452401861204), Резерв ООО (ИНН 2466247159), Респект ЛТД ООО (ИНН 7534013496), РК-Групп ЗАО (ИНН 7202218098), Русшина-Инвест ООО (ИНН 5504030927), Сарсенов Канат Баймуратович (ИНН </w:t>
      </w:r>
      <w:r w:rsidRPr="00EC3BF0">
        <w:lastRenderedPageBreak/>
        <w:t>550724259109), Север-Строй (ИНН 7710372704), Сервис-Стройторг ООО (ИНН 3665028273), СибДор ООО (ИНН 5504085147), Сибирский завод металлоконструкций ООО (ИНН 5501231953), Сибирский региональный союз ООО (ИНН 5510005929), СИБМАТЕК ООО (ИНН 5408172189), Сидорова Юлия Александровна (ИНН 552805736201), Смирнов Геннадий Анатольевич (ИНН 550403528670), СМТ-7 ЗАО (ИНН 5501014652), Сопротивление (ИНН 1435218364), Спецстройинжиниринг ООО (ИНН 6168066718), СпецСтройСервис ООО (ИНН 7733848443), Стрелец-Плюс ООО (ИНН 5502040768), СтройАльянс ООО (ИНН  2455032786), СтройТехЭксперт ООО (ИНН 5504236460), Таас ООО (ИНН 1431047502), Термо-Лайн ООО (ИНН 2320121287), Техноком ООО (ИНН 7536101998), Тимощук Константин Сергеевич (ИНН 552805709254),  ТрастРико ООО (ИНН 2539074207), ТСМ ООО (ИНН 7705870461), Турков О.В. ИП (ИНН 753400454823), Тутов Руслан Алексеевич ИП (ИНН 231297893260), Тюменьпромвентиляция ОАО (ИНН 7204002672), Угрюмов Олег Анатольевич (ИНН 540716995469),  Фалькович Екатерина Павловна (ИНН 552802833817), Физические лица, ФРУТЕКС ООО (ИНН 7524014902), Химич Игорь Николаевич (ИНН 553702293408), Царский Домъ ООО (ИНН 2319048106), Цитадель С ЧОП ООО (ИНН 1903015144), Цупиков Артем Николаевич (ИНН 550607766000), Череп Оксана Михайловна (ИНН 552806457610), Школа № 95 (ИНН 5501038685), Эвентус ООО (ИНН 6623071748), Энергопром ООО (ИНН 7710753570), Юнкникель Антон Юрьевич (ИНН 550900917941); автомобили: Audi Q5 легковой универсал VIN WAUZZZ8R3ВА048784 2010 г.в., Hyundai H-12.4 МРI АТ VIN KMHWH81RBBU277808 2010 г.в., TOYOTA CAMRY легковой  VIN XW7BК40K10S005782 2011 г.в., TOYOTA LAND CRUISER 200  VIN JTMHT05J905021248 2008 г.в., VOLVO ХС 90 2,5  VIN YV1СМ595781482919 2008 г.в., BMW X5 3.0L, легковой  VIN 5UXFA13505LY19468 2005 г.в., Mitsubishi L200 грузовой бортовой VIN ММСJRKB40ВDZ29374 2011 г.в., TOYOTA HIACE VIN отсутствует 2007 г.в., TOYOTA LAND KRUISER 150 (PRADO) VIN JTEBH3FJ805019719 2011 г.в.</w:t>
      </w:r>
      <w:bookmarkStart w:id="0" w:name="_GoBack"/>
      <w:bookmarkEnd w:id="0"/>
    </w:p>
    <w:sectPr w:rsidR="00BC4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F0"/>
    <w:rsid w:val="00BC46C2"/>
    <w:rsid w:val="00EC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4AD92-0130-41F8-81C4-8539EA31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Svetik</cp:lastModifiedBy>
  <cp:revision>1</cp:revision>
  <dcterms:created xsi:type="dcterms:W3CDTF">2016-02-19T07:35:00Z</dcterms:created>
  <dcterms:modified xsi:type="dcterms:W3CDTF">2016-02-19T07:35:00Z</dcterms:modified>
</cp:coreProperties>
</file>