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1"/>
        <w:gridCol w:w="7905"/>
      </w:tblGrid>
      <w:tr w:rsidR="00C628C8" w:rsidTr="009156BD">
        <w:tc>
          <w:tcPr>
            <w:tcW w:w="7393" w:type="dxa"/>
          </w:tcPr>
          <w:p w:rsidR="00C628C8" w:rsidRDefault="00C628C8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404F3ACE" wp14:editId="3A8FBB8A">
                  <wp:extent cx="4310902" cy="2860159"/>
                  <wp:effectExtent l="0" t="0" r="0" b="0"/>
                  <wp:docPr id="1" name="Рисунок 1" descr="\\Isia-bi-01\оценка\2015\БОЛВАНКИ ДЛЯ РАCЧЕТОВ\№ 060 МУП Жилфонд г.п. Никель\документы полученные\фото баня\п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sia-bi-01\оценка\2015\БОЛВАНКИ ДЛЯ РАCЧЕТОВ\№ 060 МУП Жилфонд г.п. Никель\документы полученные\фото баня\п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839" cy="28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C628C8" w:rsidRDefault="00C628C8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371A7AA5" wp14:editId="0DDFD9CC">
                  <wp:extent cx="4969454" cy="2796363"/>
                  <wp:effectExtent l="0" t="0" r="3175" b="4445"/>
                  <wp:docPr id="2" name="Рисунок 2" descr="\\Isia-bi-01\оценка\2015\БОЛВАНКИ ДЛЯ РАCЧЕТОВ\№ 060 МУП Жилфонд г.п. Никель\документы полученные\ФОТО\DSC_0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Isia-bi-01\оценка\2015\БОЛВАНКИ ДЛЯ РАCЧЕТОВ\№ 060 МУП Жилфонд г.п. Никель\документы полученные\ФОТО\DSC_0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451" cy="27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8C8" w:rsidTr="009156BD">
        <w:tc>
          <w:tcPr>
            <w:tcW w:w="7393" w:type="dxa"/>
          </w:tcPr>
          <w:p w:rsidR="00CC0B54" w:rsidRPr="00CC0B54" w:rsidRDefault="00CC0B54" w:rsidP="00C628C8">
            <w:pPr>
              <w:ind w:firstLine="0"/>
              <w:jc w:val="center"/>
            </w:pPr>
            <w:r w:rsidRPr="00CC0B54">
              <w:t>Нежилое помещение БПК (Советская, 10а, общ</w:t>
            </w:r>
            <w:proofErr w:type="gramStart"/>
            <w:r w:rsidRPr="00CC0B54">
              <w:t>.</w:t>
            </w:r>
            <w:proofErr w:type="gramEnd"/>
            <w:r w:rsidRPr="00CC0B54">
              <w:t xml:space="preserve"> </w:t>
            </w:r>
            <w:proofErr w:type="gramStart"/>
            <w:r w:rsidRPr="00CC0B54">
              <w:t>п</w:t>
            </w:r>
            <w:proofErr w:type="gramEnd"/>
            <w:r w:rsidRPr="00CC0B54">
              <w:t xml:space="preserve">лощадь </w:t>
            </w:r>
          </w:p>
          <w:p w:rsidR="00C628C8" w:rsidRDefault="00CC0B54" w:rsidP="00CC0B54">
            <w:pPr>
              <w:ind w:firstLine="0"/>
              <w:jc w:val="center"/>
            </w:pPr>
            <w:r w:rsidRPr="00CC0B54">
              <w:t xml:space="preserve">754,4 </w:t>
            </w:r>
            <w:proofErr w:type="spellStart"/>
            <w:r w:rsidRPr="00CC0B54">
              <w:t>кв</w:t>
            </w:r>
            <w:proofErr w:type="spellEnd"/>
            <w:r>
              <w:rPr>
                <w:lang w:val="en-US"/>
              </w:rPr>
              <w:t>.</w:t>
            </w:r>
            <w:r w:rsidRPr="00CC0B54">
              <w:t xml:space="preserve"> м)</w:t>
            </w:r>
          </w:p>
        </w:tc>
        <w:tc>
          <w:tcPr>
            <w:tcW w:w="7393" w:type="dxa"/>
          </w:tcPr>
          <w:p w:rsidR="00C628C8" w:rsidRDefault="00CC0B54" w:rsidP="00C628C8">
            <w:pPr>
              <w:ind w:firstLine="0"/>
              <w:jc w:val="center"/>
            </w:pPr>
            <w:r w:rsidRPr="00CC0B54">
              <w:t xml:space="preserve">Нежилые помещения (пл.1 </w:t>
            </w:r>
            <w:proofErr w:type="spellStart"/>
            <w:r w:rsidRPr="00CC0B54">
              <w:t>эт</w:t>
            </w:r>
            <w:proofErr w:type="spellEnd"/>
            <w:r w:rsidRPr="00CC0B54">
              <w:t xml:space="preserve">. 212,4 кв. м; пл. 2 </w:t>
            </w:r>
            <w:proofErr w:type="spellStart"/>
            <w:r w:rsidRPr="00CC0B54">
              <w:t>эт</w:t>
            </w:r>
            <w:proofErr w:type="spellEnd"/>
            <w:r w:rsidRPr="00CC0B54">
              <w:t>. 362,9 кв. м) Общ</w:t>
            </w:r>
            <w:proofErr w:type="gramStart"/>
            <w:r w:rsidRPr="00CC0B54">
              <w:t>.</w:t>
            </w:r>
            <w:proofErr w:type="gramEnd"/>
            <w:r w:rsidRPr="00CC0B54">
              <w:t xml:space="preserve"> </w:t>
            </w:r>
            <w:proofErr w:type="gramStart"/>
            <w:r w:rsidRPr="00CC0B54">
              <w:t>п</w:t>
            </w:r>
            <w:proofErr w:type="gramEnd"/>
            <w:r w:rsidRPr="00CC0B54">
              <w:t>л. 575,3 кв. м (ул. 14 Армии, 13)</w:t>
            </w:r>
          </w:p>
        </w:tc>
      </w:tr>
      <w:tr w:rsidR="00C628C8" w:rsidTr="009156BD">
        <w:tc>
          <w:tcPr>
            <w:tcW w:w="7393" w:type="dxa"/>
          </w:tcPr>
          <w:p w:rsidR="00C628C8" w:rsidRDefault="00C628C8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176AAB1E" wp14:editId="7233678D">
                  <wp:extent cx="4040372" cy="2273560"/>
                  <wp:effectExtent l="0" t="0" r="0" b="0"/>
                  <wp:docPr id="3" name="Рисунок 3" descr="\\Isia-bi-01\оценка\2015\БОЛВАНКИ ДЛЯ РАCЧЕТОВ\№ 060 МУП Жилфонд г.п. Никель\документы полученные\ФОТО\DSC_0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Isia-bi-01\оценка\2015\БОЛВАНКИ ДЛЯ РАCЧЕТОВ\№ 060 МУП Жилфонд г.п. Никель\документы полученные\ФОТО\DSC_0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0456" cy="2273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C628C8" w:rsidRDefault="00C628C8">
            <w:pPr>
              <w:ind w:firstLine="0"/>
            </w:pPr>
          </w:p>
        </w:tc>
      </w:tr>
      <w:tr w:rsidR="00C628C8" w:rsidTr="009156BD">
        <w:tc>
          <w:tcPr>
            <w:tcW w:w="7393" w:type="dxa"/>
          </w:tcPr>
          <w:p w:rsidR="00C628C8" w:rsidRDefault="00CC0B54" w:rsidP="00C628C8">
            <w:pPr>
              <w:ind w:firstLine="0"/>
              <w:jc w:val="center"/>
            </w:pPr>
            <w:r w:rsidRPr="00CC0B54">
              <w:t>Здание служебных помещений (общ. пл. 104,9 кв.</w:t>
            </w:r>
            <w:bookmarkStart w:id="0" w:name="_GoBack"/>
            <w:bookmarkEnd w:id="0"/>
            <w:r w:rsidRPr="00CC0B54">
              <w:t xml:space="preserve"> м) (ул</w:t>
            </w:r>
            <w:proofErr w:type="gramStart"/>
            <w:r w:rsidRPr="00CC0B54">
              <w:t>.М</w:t>
            </w:r>
            <w:proofErr w:type="gramEnd"/>
            <w:r w:rsidRPr="00CC0B54">
              <w:t>ира,6)</w:t>
            </w:r>
          </w:p>
        </w:tc>
        <w:tc>
          <w:tcPr>
            <w:tcW w:w="7393" w:type="dxa"/>
          </w:tcPr>
          <w:p w:rsidR="00C628C8" w:rsidRDefault="00C628C8">
            <w:pPr>
              <w:ind w:firstLine="0"/>
            </w:pPr>
          </w:p>
        </w:tc>
      </w:tr>
    </w:tbl>
    <w:p w:rsidR="00C568B6" w:rsidRDefault="00CC0B54"/>
    <w:sectPr w:rsidR="00C568B6" w:rsidSect="00C628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C8"/>
    <w:rsid w:val="009156BD"/>
    <w:rsid w:val="009A43A2"/>
    <w:rsid w:val="00C628C8"/>
    <w:rsid w:val="00CC0B54"/>
    <w:rsid w:val="00E02028"/>
    <w:rsid w:val="00F1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Торицын Михаил Юрьевич</dc:creator>
  <cp:lastModifiedBy>Торицын Михаил Юрьевич</cp:lastModifiedBy>
  <cp:revision>3</cp:revision>
  <dcterms:created xsi:type="dcterms:W3CDTF">2015-10-17T14:04:00Z</dcterms:created>
  <dcterms:modified xsi:type="dcterms:W3CDTF">2015-10-19T13:32:00Z</dcterms:modified>
</cp:coreProperties>
</file>