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</w:t>
      </w:r>
      <w:r w:rsidR="00AF1A7A">
        <w:rPr>
          <w:b/>
          <w:bCs/>
          <w:sz w:val="26"/>
          <w:szCs w:val="26"/>
        </w:rPr>
        <w:t>недвижимого имущества</w:t>
      </w:r>
      <w:r>
        <w:rPr>
          <w:b/>
          <w:bCs/>
          <w:sz w:val="26"/>
          <w:szCs w:val="26"/>
        </w:rPr>
        <w:t xml:space="preserve">, принадлежащего </w:t>
      </w:r>
    </w:p>
    <w:p w:rsidR="00E36ADF" w:rsidRDefault="007431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36ADF">
        <w:rPr>
          <w:b/>
          <w:bCs/>
          <w:sz w:val="26"/>
          <w:szCs w:val="26"/>
        </w:rPr>
        <w:t>АО «Сбербанк России»</w:t>
      </w:r>
    </w:p>
    <w:p w:rsidR="00E36ADF" w:rsidRDefault="00E36ADF">
      <w:pPr>
        <w:jc w:val="center"/>
        <w:rPr>
          <w:b/>
          <w:bCs/>
          <w:sz w:val="26"/>
          <w:szCs w:val="26"/>
        </w:rPr>
      </w:pPr>
    </w:p>
    <w:p w:rsidR="00E36ADF" w:rsidRPr="00DC6319" w:rsidRDefault="00E36ADF">
      <w:pPr>
        <w:jc w:val="both"/>
      </w:pPr>
      <w:r>
        <w:rPr>
          <w:b/>
          <w:bCs/>
        </w:rPr>
        <w:tab/>
        <w:t xml:space="preserve">Электронный аукцион будет проводиться </w:t>
      </w:r>
      <w:r w:rsidR="007431A6">
        <w:rPr>
          <w:b/>
          <w:bCs/>
        </w:rPr>
        <w:t xml:space="preserve"> 26 апреля </w:t>
      </w:r>
      <w:r>
        <w:rPr>
          <w:b/>
          <w:bCs/>
        </w:rPr>
        <w:t>201</w:t>
      </w:r>
      <w:r w:rsidR="00AE20F0">
        <w:rPr>
          <w:b/>
          <w:bCs/>
        </w:rPr>
        <w:t>6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8" w:history="1">
        <w:r>
          <w:rPr>
            <w:rStyle w:val="a3"/>
          </w:rPr>
          <w:t>www.lot-online.ru</w:t>
        </w:r>
      </w:hyperlink>
      <w:r w:rsidRPr="00DC6319">
        <w:t>.</w:t>
      </w:r>
    </w:p>
    <w:p w:rsidR="00E36ADF" w:rsidRDefault="00E36ADF">
      <w:pPr>
        <w:jc w:val="both"/>
      </w:pPr>
      <w:r w:rsidRPr="00DC6319">
        <w:tab/>
      </w:r>
      <w:r w:rsidR="00DC6319">
        <w:rPr>
          <w:b/>
          <w:bCs/>
        </w:rPr>
        <w:t>Время проведения</w:t>
      </w:r>
      <w:r>
        <w:rPr>
          <w:b/>
          <w:bCs/>
        </w:rPr>
        <w:t xml:space="preserve"> электронного аукциона: с 1</w:t>
      </w:r>
      <w:r w:rsidR="00EF61BC">
        <w:rPr>
          <w:b/>
          <w:bCs/>
        </w:rPr>
        <w:t>1:00</w:t>
      </w:r>
      <w:r>
        <w:rPr>
          <w:b/>
          <w:bCs/>
        </w:rPr>
        <w:t xml:space="preserve"> до 1</w:t>
      </w:r>
      <w:r w:rsidR="00485CCC">
        <w:rPr>
          <w:b/>
          <w:bCs/>
        </w:rPr>
        <w:t>2:</w:t>
      </w:r>
      <w:r w:rsidR="001B1BF2">
        <w:rPr>
          <w:b/>
          <w:bCs/>
        </w:rPr>
        <w:t>0</w:t>
      </w:r>
      <w:r w:rsidR="00485D2C">
        <w:rPr>
          <w:b/>
          <w:bCs/>
        </w:rPr>
        <w:t>0</w:t>
      </w:r>
      <w:r>
        <w:t>.</w:t>
      </w:r>
    </w:p>
    <w:p w:rsidR="00E36ADF" w:rsidRDefault="00E36ADF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E36ADF" w:rsidRDefault="00E36ADF">
      <w:pPr>
        <w:jc w:val="both"/>
        <w:rPr>
          <w:b/>
          <w:bCs/>
        </w:rPr>
      </w:pPr>
      <w:r>
        <w:tab/>
      </w:r>
      <w:r w:rsidR="00DC6319">
        <w:rPr>
          <w:b/>
          <w:bCs/>
        </w:rPr>
        <w:t>Прием заявок: с</w:t>
      </w:r>
      <w:r>
        <w:rPr>
          <w:b/>
          <w:bCs/>
        </w:rPr>
        <w:t xml:space="preserve"> </w:t>
      </w:r>
      <w:r w:rsidR="007431A6">
        <w:rPr>
          <w:b/>
          <w:bCs/>
        </w:rPr>
        <w:t>24</w:t>
      </w:r>
      <w:r w:rsidR="00B72DD1">
        <w:rPr>
          <w:b/>
          <w:bCs/>
        </w:rPr>
        <w:t xml:space="preserve"> </w:t>
      </w:r>
      <w:r w:rsidR="007431A6">
        <w:rPr>
          <w:b/>
          <w:bCs/>
        </w:rPr>
        <w:t>февраля 2016</w:t>
      </w:r>
      <w:r w:rsidR="00AE20F0">
        <w:rPr>
          <w:b/>
          <w:bCs/>
        </w:rPr>
        <w:t>г.</w:t>
      </w:r>
      <w:r w:rsidR="00485D2C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="007431A6">
        <w:rPr>
          <w:b/>
          <w:bCs/>
        </w:rPr>
        <w:t>25</w:t>
      </w:r>
      <w:r>
        <w:rPr>
          <w:b/>
          <w:bCs/>
        </w:rPr>
        <w:t xml:space="preserve"> </w:t>
      </w:r>
      <w:r w:rsidR="007431A6">
        <w:rPr>
          <w:b/>
          <w:bCs/>
        </w:rPr>
        <w:t>апреля</w:t>
      </w:r>
      <w:r w:rsidR="00DC6319">
        <w:rPr>
          <w:b/>
          <w:bCs/>
        </w:rPr>
        <w:t xml:space="preserve"> 201</w:t>
      </w:r>
      <w:r w:rsidR="00AE20F0">
        <w:rPr>
          <w:b/>
          <w:bCs/>
        </w:rPr>
        <w:t>6</w:t>
      </w:r>
      <w:r w:rsidR="009655C3">
        <w:rPr>
          <w:b/>
          <w:bCs/>
        </w:rPr>
        <w:t>г</w:t>
      </w:r>
      <w:r w:rsidR="00AE20F0">
        <w:rPr>
          <w:b/>
          <w:bCs/>
        </w:rPr>
        <w:t>.</w:t>
      </w:r>
      <w:r w:rsidR="009655C3">
        <w:rPr>
          <w:b/>
          <w:bCs/>
        </w:rPr>
        <w:t xml:space="preserve"> до 15</w:t>
      </w:r>
      <w:r>
        <w:rPr>
          <w:b/>
          <w:bCs/>
        </w:rPr>
        <w:t>:00.</w:t>
      </w:r>
    </w:p>
    <w:p w:rsidR="00E36ADF" w:rsidRDefault="00E36ADF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Задаток должен поступить на счет Организатора торгов не позднее </w:t>
      </w:r>
      <w:r w:rsidR="007431A6">
        <w:rPr>
          <w:b/>
          <w:bCs/>
        </w:rPr>
        <w:t>25 апреля</w:t>
      </w:r>
      <w:r>
        <w:rPr>
          <w:b/>
          <w:bCs/>
        </w:rPr>
        <w:t xml:space="preserve">    201</w:t>
      </w:r>
      <w:r w:rsidR="00AE20F0">
        <w:rPr>
          <w:b/>
          <w:bCs/>
        </w:rPr>
        <w:t>6</w:t>
      </w:r>
      <w:r>
        <w:rPr>
          <w:b/>
          <w:bCs/>
        </w:rPr>
        <w:t>г.</w:t>
      </w:r>
    </w:p>
    <w:p w:rsidR="00E36ADF" w:rsidRDefault="00E36ADF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Организатором торгов до 1</w:t>
      </w:r>
      <w:r w:rsidR="00EF61BC">
        <w:rPr>
          <w:b/>
          <w:bCs/>
        </w:rPr>
        <w:t>0:30</w:t>
      </w:r>
      <w:r w:rsidR="00485CCC">
        <w:rPr>
          <w:b/>
          <w:bCs/>
        </w:rPr>
        <w:t xml:space="preserve"> </w:t>
      </w:r>
      <w:r w:rsidR="007431A6">
        <w:rPr>
          <w:b/>
          <w:bCs/>
        </w:rPr>
        <w:t>26</w:t>
      </w:r>
      <w:r>
        <w:rPr>
          <w:b/>
          <w:bCs/>
        </w:rPr>
        <w:t xml:space="preserve"> </w:t>
      </w:r>
      <w:r w:rsidR="007431A6">
        <w:rPr>
          <w:b/>
          <w:bCs/>
        </w:rPr>
        <w:t>апреля</w:t>
      </w:r>
      <w:r w:rsidR="00EF61BC">
        <w:rPr>
          <w:b/>
          <w:bCs/>
        </w:rPr>
        <w:t xml:space="preserve"> </w:t>
      </w:r>
      <w:r w:rsidR="00DC6319">
        <w:rPr>
          <w:b/>
          <w:bCs/>
        </w:rPr>
        <w:t>201</w:t>
      </w:r>
      <w:r w:rsidR="00AE20F0">
        <w:rPr>
          <w:b/>
          <w:bCs/>
        </w:rPr>
        <w:t>6</w:t>
      </w:r>
      <w:r>
        <w:rPr>
          <w:b/>
          <w:bCs/>
        </w:rPr>
        <w:t>г.</w:t>
      </w:r>
    </w:p>
    <w:p w:rsidR="00E36ADF" w:rsidRDefault="00E36ADF">
      <w:pPr>
        <w:jc w:val="both"/>
        <w:rPr>
          <w:b/>
          <w:bCs/>
        </w:rPr>
      </w:pPr>
      <w:r>
        <w:tab/>
      </w:r>
      <w:r w:rsidR="00D20C52">
        <w:rPr>
          <w:b/>
          <w:bCs/>
        </w:rPr>
        <w:t xml:space="preserve">Подведение итогов </w:t>
      </w:r>
      <w:r>
        <w:rPr>
          <w:b/>
          <w:bCs/>
        </w:rPr>
        <w:t xml:space="preserve">электронного аукциона состоится </w:t>
      </w:r>
      <w:r w:rsidR="007431A6">
        <w:rPr>
          <w:b/>
          <w:bCs/>
        </w:rPr>
        <w:t>2</w:t>
      </w:r>
      <w:r w:rsidR="00AE20F0">
        <w:rPr>
          <w:b/>
          <w:bCs/>
        </w:rPr>
        <w:t>6</w:t>
      </w:r>
      <w:r w:rsidR="00B72DD1">
        <w:rPr>
          <w:b/>
          <w:bCs/>
        </w:rPr>
        <w:t xml:space="preserve"> </w:t>
      </w:r>
      <w:r w:rsidR="007431A6">
        <w:rPr>
          <w:b/>
          <w:bCs/>
        </w:rPr>
        <w:t>апреля</w:t>
      </w:r>
      <w:r>
        <w:rPr>
          <w:b/>
          <w:bCs/>
        </w:rPr>
        <w:t xml:space="preserve"> 201</w:t>
      </w:r>
      <w:r w:rsidR="00AE20F0">
        <w:rPr>
          <w:b/>
          <w:bCs/>
        </w:rPr>
        <w:t>6</w:t>
      </w:r>
      <w:r>
        <w:rPr>
          <w:b/>
          <w:bCs/>
        </w:rPr>
        <w:t>г.</w:t>
      </w:r>
    </w:p>
    <w:p w:rsidR="00E36ADF" w:rsidRDefault="00E36ADF">
      <w:pPr>
        <w:jc w:val="both"/>
      </w:pPr>
      <w:r>
        <w:tab/>
        <w:t>Указанное в настоящем информационном сообщении время — московское.</w:t>
      </w:r>
    </w:p>
    <w:p w:rsidR="00E36ADF" w:rsidRDefault="00E36ADF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15611D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E36ADF" w:rsidRDefault="00E36ADF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</w:t>
      </w:r>
      <w:r w:rsidR="00020498">
        <w:rPr>
          <w:b/>
          <w:bCs/>
          <w:shd w:val="clear" w:color="auto" w:fill="FFFFFF"/>
        </w:rPr>
        <w:t>вышения</w:t>
      </w:r>
      <w:r>
        <w:rPr>
          <w:b/>
          <w:bCs/>
          <w:shd w:val="clear" w:color="auto" w:fill="FFFFFF"/>
        </w:rPr>
        <w:t xml:space="preserve"> начальной цены</w:t>
      </w:r>
      <w:r w:rsidR="00020498">
        <w:rPr>
          <w:b/>
          <w:bCs/>
          <w:shd w:val="clear" w:color="auto" w:fill="FFFFFF"/>
        </w:rPr>
        <w:t xml:space="preserve"> («английский</w:t>
      </w:r>
      <w:r w:rsidR="000055BE">
        <w:rPr>
          <w:b/>
          <w:bCs/>
          <w:shd w:val="clear" w:color="auto" w:fill="FFFFFF"/>
        </w:rPr>
        <w:t xml:space="preserve"> аукцион»)</w:t>
      </w:r>
      <w:r>
        <w:rPr>
          <w:b/>
          <w:bCs/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7431A6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7431A6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</w:t>
      </w:r>
      <w:r w:rsidR="007431A6">
        <w:rPr>
          <w:b/>
          <w:bCs/>
          <w:shd w:val="clear" w:color="auto" w:fill="FFFFFF"/>
        </w:rPr>
        <w:t xml:space="preserve"> Единым лотом</w:t>
      </w:r>
      <w:r w:rsidR="00AF1A7A">
        <w:rPr>
          <w:b/>
          <w:bCs/>
          <w:shd w:val="clear" w:color="auto" w:fill="FFFFFF"/>
        </w:rPr>
        <w:t>:</w:t>
      </w:r>
    </w:p>
    <w:p w:rsidR="007C5F0D" w:rsidRPr="007C5F0D" w:rsidRDefault="007C5F0D" w:rsidP="007C5F0D">
      <w:pPr>
        <w:jc w:val="center"/>
        <w:rPr>
          <w:b/>
          <w:bCs/>
          <w:sz w:val="16"/>
          <w:shd w:val="clear" w:color="auto" w:fill="FFFFFF"/>
        </w:rPr>
      </w:pPr>
    </w:p>
    <w:p w:rsidR="007B13D7" w:rsidRDefault="007B13D7" w:rsidP="007B13D7">
      <w:pPr>
        <w:ind w:firstLine="540"/>
        <w:jc w:val="both"/>
      </w:pPr>
      <w:r>
        <w:rPr>
          <w:b/>
          <w:bCs/>
          <w:color w:val="000000"/>
          <w:shd w:val="clear" w:color="auto" w:fill="FFFFFF"/>
        </w:rPr>
        <w:t xml:space="preserve"> </w:t>
      </w:r>
      <w:r w:rsidR="00F868EB">
        <w:t xml:space="preserve">Объект 1: </w:t>
      </w:r>
      <w:r w:rsidR="00AE20F0">
        <w:t>жилой дом, назначение: жилое, этажность: 1, общей площадью: 64 кв.м., инв. №5470, лит. А, расположенный по адресу: Нижегородская обл., Навашинский р-н, с. Натальино, ул. Советская, д. 64</w:t>
      </w:r>
      <w:r w:rsidR="0030180D" w:rsidRPr="0030180D">
        <w:t>.</w:t>
      </w:r>
    </w:p>
    <w:p w:rsidR="00F868EB" w:rsidRDefault="00F868EB" w:rsidP="00F868EB">
      <w:pPr>
        <w:ind w:firstLine="540"/>
        <w:jc w:val="both"/>
      </w:pPr>
      <w:r>
        <w:t xml:space="preserve">Объект 2: </w:t>
      </w:r>
      <w:r w:rsidR="00AE20F0">
        <w:t>земельный участок, категория земель: земли населенных пунктов, разрешенное использование: для ведения личного подсобного хозяйства, общей площадью: 1700 кв.м., кадастровый номер: 52:37:1000002:144, расположенный по адресу: Нижегородская обл., Навашинский р-н, с. Натальино, ул. Советская, д. 64</w:t>
      </w:r>
      <w:r w:rsidRPr="0030180D">
        <w:t>.</w:t>
      </w:r>
    </w:p>
    <w:p w:rsidR="007B13D7" w:rsidRPr="007C5F0D" w:rsidRDefault="007B13D7" w:rsidP="007B13D7">
      <w:pPr>
        <w:ind w:firstLine="540"/>
        <w:jc w:val="both"/>
        <w:rPr>
          <w:b/>
          <w:bCs/>
          <w:color w:val="000000"/>
          <w:sz w:val="16"/>
          <w:shd w:val="clear" w:color="auto" w:fill="FFFFFF"/>
        </w:rPr>
      </w:pPr>
    </w:p>
    <w:p w:rsidR="007B13D7" w:rsidRDefault="007431A6" w:rsidP="007B13D7">
      <w:pPr>
        <w:ind w:hanging="12"/>
        <w:jc w:val="center"/>
        <w:rPr>
          <w:b/>
          <w:bCs/>
        </w:rPr>
      </w:pPr>
      <w:r>
        <w:rPr>
          <w:b/>
          <w:bCs/>
        </w:rPr>
        <w:t xml:space="preserve">     Начальная цена Лота</w:t>
      </w:r>
      <w:r w:rsidR="007B13D7">
        <w:rPr>
          <w:b/>
          <w:bCs/>
        </w:rPr>
        <w:t xml:space="preserve"> – </w:t>
      </w:r>
      <w:r w:rsidR="00AE20F0">
        <w:rPr>
          <w:b/>
          <w:bCs/>
        </w:rPr>
        <w:t>305</w:t>
      </w:r>
      <w:r w:rsidR="0030180D">
        <w:rPr>
          <w:b/>
          <w:bCs/>
        </w:rPr>
        <w:t xml:space="preserve"> </w:t>
      </w:r>
      <w:r w:rsidR="00F868EB">
        <w:rPr>
          <w:b/>
          <w:bCs/>
        </w:rPr>
        <w:t>0</w:t>
      </w:r>
      <w:r w:rsidR="007B13D7">
        <w:rPr>
          <w:b/>
          <w:bCs/>
        </w:rPr>
        <w:t xml:space="preserve">00 руб., </w:t>
      </w:r>
      <w:r w:rsidR="00F868EB">
        <w:rPr>
          <w:b/>
          <w:bCs/>
        </w:rPr>
        <w:t>в том числе:</w:t>
      </w:r>
    </w:p>
    <w:p w:rsidR="00F868EB" w:rsidRDefault="00F868EB" w:rsidP="007B13D7">
      <w:pPr>
        <w:ind w:hanging="12"/>
        <w:jc w:val="center"/>
        <w:rPr>
          <w:b/>
          <w:bCs/>
        </w:rPr>
      </w:pPr>
      <w:r>
        <w:rPr>
          <w:b/>
          <w:bCs/>
        </w:rPr>
        <w:t xml:space="preserve">Начальная цена Объекта 1 – </w:t>
      </w:r>
      <w:r w:rsidR="00AE20F0">
        <w:rPr>
          <w:b/>
          <w:bCs/>
        </w:rPr>
        <w:t>131</w:t>
      </w:r>
      <w:r>
        <w:rPr>
          <w:b/>
          <w:bCs/>
        </w:rPr>
        <w:t xml:space="preserve"> 000 </w:t>
      </w:r>
      <w:r w:rsidR="007431A6">
        <w:rPr>
          <w:b/>
          <w:bCs/>
        </w:rPr>
        <w:t>руб., НДС не облагается.</w:t>
      </w:r>
    </w:p>
    <w:p w:rsidR="00F868EB" w:rsidRDefault="00AE20F0" w:rsidP="007B13D7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Объекта 2 – 174</w:t>
      </w:r>
      <w:r w:rsidR="007431A6">
        <w:rPr>
          <w:b/>
          <w:bCs/>
        </w:rPr>
        <w:t> </w:t>
      </w:r>
      <w:r w:rsidR="00F868EB">
        <w:rPr>
          <w:b/>
          <w:bCs/>
        </w:rPr>
        <w:t>000</w:t>
      </w:r>
      <w:r w:rsidR="007431A6">
        <w:rPr>
          <w:b/>
          <w:bCs/>
        </w:rPr>
        <w:t xml:space="preserve"> руб.</w:t>
      </w:r>
      <w:r w:rsidR="00F868EB">
        <w:rPr>
          <w:b/>
          <w:bCs/>
        </w:rPr>
        <w:t>, НДС не облагается.</w:t>
      </w:r>
    </w:p>
    <w:p w:rsidR="007B13D7" w:rsidRDefault="007B13D7" w:rsidP="007B13D7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Сумма задатка – </w:t>
      </w:r>
      <w:r w:rsidR="00AE20F0">
        <w:rPr>
          <w:b/>
          <w:bCs/>
        </w:rPr>
        <w:t>30 5</w:t>
      </w:r>
      <w:r>
        <w:rPr>
          <w:b/>
          <w:bCs/>
        </w:rPr>
        <w:t>00 руб.</w:t>
      </w:r>
    </w:p>
    <w:p w:rsidR="007B13D7" w:rsidRDefault="007B13D7" w:rsidP="007B13D7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Шаг аукциона – </w:t>
      </w:r>
      <w:r w:rsidR="00AE20F0">
        <w:rPr>
          <w:b/>
          <w:bCs/>
        </w:rPr>
        <w:t>1</w:t>
      </w:r>
      <w:r w:rsidR="00F51A24">
        <w:rPr>
          <w:b/>
          <w:bCs/>
        </w:rPr>
        <w:t>5</w:t>
      </w:r>
      <w:r w:rsidR="00AE20F0">
        <w:rPr>
          <w:b/>
          <w:bCs/>
        </w:rPr>
        <w:t xml:space="preserve"> 25</w:t>
      </w:r>
      <w:r>
        <w:rPr>
          <w:b/>
          <w:bCs/>
        </w:rPr>
        <w:t>0 руб.</w:t>
      </w:r>
    </w:p>
    <w:p w:rsidR="00DA312E" w:rsidRDefault="00DA312E" w:rsidP="007B13D7">
      <w:pPr>
        <w:ind w:firstLine="12"/>
        <w:jc w:val="center"/>
        <w:rPr>
          <w:b/>
          <w:bCs/>
        </w:rPr>
      </w:pPr>
    </w:p>
    <w:p w:rsidR="0030180D" w:rsidRDefault="007431A6" w:rsidP="0030180D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</w:t>
      </w:r>
      <w:r w:rsidR="0030180D" w:rsidRPr="00ED2E91">
        <w:rPr>
          <w:bCs/>
          <w:color w:val="000000"/>
          <w:shd w:val="clear" w:color="auto" w:fill="FFFFFF"/>
        </w:rPr>
        <w:t>Продавец гарантирует, что Объект</w:t>
      </w:r>
      <w:r>
        <w:rPr>
          <w:bCs/>
          <w:color w:val="000000"/>
          <w:shd w:val="clear" w:color="auto" w:fill="FFFFFF"/>
        </w:rPr>
        <w:t>ы</w:t>
      </w:r>
      <w:r w:rsidR="0030180D" w:rsidRPr="00ED2E91">
        <w:rPr>
          <w:bCs/>
          <w:color w:val="000000"/>
          <w:shd w:val="clear" w:color="auto" w:fill="FFFFFF"/>
        </w:rPr>
        <w:t xml:space="preserve"> никому не продан</w:t>
      </w:r>
      <w:r>
        <w:rPr>
          <w:bCs/>
          <w:color w:val="000000"/>
          <w:shd w:val="clear" w:color="auto" w:fill="FFFFFF"/>
        </w:rPr>
        <w:t>ы, не являю</w:t>
      </w:r>
      <w:r w:rsidR="0030180D" w:rsidRPr="00ED2E91">
        <w:rPr>
          <w:bCs/>
          <w:color w:val="000000"/>
          <w:shd w:val="clear" w:color="auto" w:fill="FFFFFF"/>
        </w:rPr>
        <w:t>тся предметом суде</w:t>
      </w:r>
      <w:r>
        <w:rPr>
          <w:bCs/>
          <w:color w:val="000000"/>
          <w:shd w:val="clear" w:color="auto" w:fill="FFFFFF"/>
        </w:rPr>
        <w:t>бного разбирательства, не находя</w:t>
      </w:r>
      <w:r w:rsidR="0030180D" w:rsidRPr="00ED2E91">
        <w:rPr>
          <w:bCs/>
          <w:color w:val="000000"/>
          <w:shd w:val="clear" w:color="auto" w:fill="FFFFFF"/>
        </w:rPr>
        <w:t>тся под арестом, не обременен</w:t>
      </w:r>
      <w:r>
        <w:rPr>
          <w:bCs/>
          <w:color w:val="000000"/>
          <w:shd w:val="clear" w:color="auto" w:fill="FFFFFF"/>
        </w:rPr>
        <w:t>ы</w:t>
      </w:r>
      <w:r w:rsidR="0030180D" w:rsidRPr="00ED2E91">
        <w:rPr>
          <w:bCs/>
          <w:color w:val="000000"/>
          <w:shd w:val="clear" w:color="auto" w:fill="FFFFFF"/>
        </w:rPr>
        <w:t xml:space="preserve"> правами третьих лиц.</w:t>
      </w:r>
    </w:p>
    <w:p w:rsidR="000B5D85" w:rsidRPr="000B5D85" w:rsidRDefault="000B5D85" w:rsidP="000B5D85">
      <w:pPr>
        <w:jc w:val="both"/>
      </w:pPr>
    </w:p>
    <w:p w:rsidR="007431A6" w:rsidRDefault="00E36ADF" w:rsidP="007431A6">
      <w:pPr>
        <w:jc w:val="center"/>
        <w:rPr>
          <w:b/>
          <w:bCs/>
          <w:shd w:val="clear" w:color="auto" w:fill="FFFFFF"/>
        </w:rPr>
      </w:pPr>
      <w:r>
        <w:tab/>
      </w:r>
      <w:r w:rsidR="007431A6">
        <w:rPr>
          <w:b/>
          <w:bCs/>
          <w:shd w:val="clear" w:color="auto" w:fill="FFFFFF"/>
        </w:rPr>
        <w:t>Условия проведения аукциона</w:t>
      </w:r>
    </w:p>
    <w:p w:rsidR="007431A6" w:rsidRPr="00DC6319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  <w:t>Электронный аукцион проводится в соответствии с договором пор</w:t>
      </w:r>
      <w:r>
        <w:rPr>
          <w:shd w:val="clear" w:color="auto" w:fill="FFFFFF"/>
        </w:rPr>
        <w:t>учения №РАД-849/2015</w:t>
      </w:r>
      <w:r>
        <w:rPr>
          <w:shd w:val="clear" w:color="auto" w:fill="FFFFFF"/>
        </w:rPr>
        <w:t xml:space="preserve"> от </w:t>
      </w:r>
      <w:r>
        <w:rPr>
          <w:shd w:val="clear" w:color="auto" w:fill="FFFFFF"/>
        </w:rPr>
        <w:t>07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>12.2015</w:t>
      </w:r>
      <w:r>
        <w:rPr>
          <w:shd w:val="clear" w:color="auto" w:fill="FFFFFF"/>
        </w:rPr>
        <w:t xml:space="preserve">г., заключенным между ПАО «Сбербанк России» и ОАО «Российский аукционный дом»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К участию в электронном аукционе допускаются физические и юридические лица, своевременно прошедшие регистрацию на электронной торговой площадке ОАО «Российский аукционный дом», подавшие заявку на участие в электронном аукционе, обеспечившие в </w:t>
      </w:r>
      <w:r>
        <w:rPr>
          <w:shd w:val="clear" w:color="auto" w:fill="FFFFFF"/>
        </w:rPr>
        <w:lastRenderedPageBreak/>
        <w:t>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7431A6" w:rsidRDefault="007431A6" w:rsidP="007431A6">
      <w:pPr>
        <w:jc w:val="both"/>
        <w:rPr>
          <w:shd w:val="clear" w:color="auto" w:fill="FFFFFF"/>
        </w:rPr>
      </w:pPr>
    </w:p>
    <w:p w:rsidR="007431A6" w:rsidRDefault="007431A6" w:rsidP="007431A6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 в электронном аукционе.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</w:t>
      </w:r>
      <w:r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7431A6" w:rsidRDefault="007431A6" w:rsidP="007431A6">
      <w:pPr>
        <w:jc w:val="both"/>
        <w:rPr>
          <w:shd w:val="clear" w:color="auto" w:fill="FFFFFF"/>
        </w:rPr>
      </w:pPr>
    </w:p>
    <w:p w:rsidR="007431A6" w:rsidRDefault="007431A6" w:rsidP="007431A6">
      <w:pPr>
        <w:jc w:val="center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 xml:space="preserve">После 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7431A6" w:rsidRDefault="007431A6" w:rsidP="007431A6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shd w:val="clear" w:color="auto" w:fill="FFFFFF"/>
        </w:rPr>
        <w:tab/>
      </w:r>
      <w:r>
        <w:rPr>
          <w:b/>
          <w:bCs/>
        </w:rPr>
        <w:t xml:space="preserve">   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7431A6" w:rsidRDefault="007431A6" w:rsidP="007431A6">
      <w:p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ПАО «Сбербанк России» г. Санкт-Петербург, к/с 30101810500000000653, БИК 044030653;</w:t>
      </w:r>
    </w:p>
    <w:p w:rsidR="007431A6" w:rsidRPr="007431A6" w:rsidRDefault="007431A6" w:rsidP="007431A6">
      <w:pPr>
        <w:pStyle w:val="21"/>
        <w:ind w:left="360"/>
        <w:rPr>
          <w:b/>
          <w:bCs/>
          <w:sz w:val="24"/>
          <w:szCs w:val="24"/>
        </w:rPr>
      </w:pPr>
      <w:r w:rsidRPr="007431A6">
        <w:rPr>
          <w:b/>
          <w:bCs/>
          <w:sz w:val="24"/>
          <w:szCs w:val="24"/>
        </w:rPr>
        <w:t>- №40702810935000014048 в ПАО «Банк Санкт-Петербург», к/с 30101810900000000790, БИК 044030790;</w:t>
      </w:r>
    </w:p>
    <w:p w:rsidR="007431A6" w:rsidRDefault="007431A6" w:rsidP="007431A6">
      <w:pPr>
        <w:ind w:right="60"/>
        <w:jc w:val="both"/>
        <w:rPr>
          <w:rFonts w:cs="Times New Roman"/>
          <w:color w:val="000000"/>
        </w:rPr>
      </w:pPr>
      <w:r w:rsidRPr="000434CA">
        <w:rPr>
          <w:b/>
          <w:bCs/>
        </w:rPr>
        <w:t xml:space="preserve">- </w:t>
      </w:r>
      <w:r>
        <w:rPr>
          <w:b/>
          <w:bCs/>
        </w:rPr>
        <w:t xml:space="preserve">№ </w:t>
      </w:r>
      <w:r w:rsidRPr="002A3C6D">
        <w:rPr>
          <w:b/>
          <w:bCs/>
        </w:rPr>
        <w:t>4070281010005000</w:t>
      </w:r>
      <w:r>
        <w:rPr>
          <w:b/>
          <w:bCs/>
        </w:rPr>
        <w:t>2133 в ФИЛИАЛ С-ПЕТЕРБУРГСКИЙ П</w:t>
      </w:r>
      <w:r w:rsidRPr="002A3C6D">
        <w:rPr>
          <w:b/>
          <w:bCs/>
        </w:rPr>
        <w:t>АО БАНКА «ФК ОТКРЫТИЕ», к/с 30101810200000000720, БИК 044030720.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 «Назначение платежа» 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 электронной цифровой подписи в соответствии с 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договора купли-продажи и оплате  Объекта.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</w:t>
      </w:r>
      <w:r>
        <w:rPr>
          <w:rFonts w:cs="Times New Roman"/>
          <w:color w:val="000000"/>
          <w:shd w:val="clear" w:color="auto" w:fill="FFFFFF"/>
        </w:rPr>
        <w:lastRenderedPageBreak/>
        <w:t>требованиям действующего законодательства и настоящего информационного  сообщения, и перечислившие задаток в порядке и размере, указанном в  договоре о задатке и в настоящем сообщении.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 на счет Организатора торгов на дату  определения участников электронного аукциона.</w:t>
      </w:r>
    </w:p>
    <w:p w:rsidR="007431A6" w:rsidRPr="00DC6319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7431A6" w:rsidRDefault="007431A6" w:rsidP="007431A6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(800)777-57-57, 8(831)419-81-84, 8(831)419-81-83.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7431A6" w:rsidRDefault="007431A6" w:rsidP="007431A6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7431A6" w:rsidRDefault="007431A6" w:rsidP="007431A6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ОАО «Российский аукционный дом» по адресу: </w:t>
      </w:r>
      <w:hyperlink r:id="rId13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7431A6" w:rsidRDefault="007431A6" w:rsidP="007431A6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7431A6" w:rsidRDefault="007431A6" w:rsidP="007431A6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7431A6" w:rsidRDefault="007431A6" w:rsidP="007431A6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7431A6" w:rsidRDefault="007431A6" w:rsidP="007431A6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7431A6" w:rsidRDefault="007431A6" w:rsidP="007431A6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7431A6" w:rsidRDefault="007431A6" w:rsidP="007431A6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>клонение победителя аукциона или Организатора торгов от подписания протокола  влечет последствия, предусмотренные пунктом 5 статьи 448 Гражданского кодекса РФ.</w:t>
      </w:r>
    </w:p>
    <w:p w:rsidR="007431A6" w:rsidRDefault="007431A6" w:rsidP="007431A6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7431A6" w:rsidRDefault="007431A6" w:rsidP="007431A6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7431A6" w:rsidRDefault="007431A6" w:rsidP="007431A6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7431A6" w:rsidRPr="00DC6319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4" w:history="1">
        <w:r>
          <w:rPr>
            <w:rStyle w:val="a3"/>
          </w:rPr>
          <w:t>www.lot-</w:t>
        </w:r>
        <w:r>
          <w:rPr>
            <w:rStyle w:val="a3"/>
          </w:rPr>
          <w:lastRenderedPageBreak/>
          <w:t>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7431A6" w:rsidRDefault="007431A6" w:rsidP="007431A6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7431A6" w:rsidRDefault="007431A6" w:rsidP="007431A6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 в аукционе либо ни один из Претендентов не признан Участником аукциона;</w:t>
      </w:r>
    </w:p>
    <w:p w:rsidR="007431A6" w:rsidRDefault="007431A6" w:rsidP="007431A6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7431A6" w:rsidRDefault="007431A6" w:rsidP="007431A6">
      <w:pPr>
        <w:jc w:val="both"/>
      </w:pPr>
      <w:r>
        <w:tab/>
        <w:t>- ни один из участников не сделал предложение по начальной цене лота.</w:t>
      </w:r>
    </w:p>
    <w:p w:rsidR="007431A6" w:rsidRDefault="007431A6" w:rsidP="007431A6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7431A6" w:rsidRPr="00DC6319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 w:rsidR="0044713E">
        <w:rPr>
          <w:shd w:val="clear" w:color="auto" w:fill="FFFFFF"/>
        </w:rPr>
        <w:t>Договор купли-продажи Объектов</w:t>
      </w:r>
      <w:r>
        <w:rPr>
          <w:shd w:val="clear" w:color="auto" w:fill="FFFFFF"/>
        </w:rPr>
        <w:t xml:space="preserve"> заключается между победителем торгов (покупателем) и ПАО «Сбербанк России» (продавцом) в течение 30 (тридцати)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5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7431A6" w:rsidRDefault="0044713E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Объектов</w:t>
      </w:r>
      <w:r w:rsidR="007431A6">
        <w:rPr>
          <w:shd w:val="clear" w:color="auto" w:fill="FFFFFF"/>
        </w:rPr>
        <w:t xml:space="preserve"> производится победителем аукциона (покупателем)  аукциона путем безналичного перечисления денежных средств на счет Продавца в порядке и размере,  установленными договором купли-продажи в течение 15 (пятнадцати) дней с момента заключения договора купли-продажи </w:t>
      </w:r>
      <w:r>
        <w:rPr>
          <w:shd w:val="clear" w:color="auto" w:fill="FFFFFF"/>
        </w:rPr>
        <w:t>Объектов</w:t>
      </w:r>
      <w:r w:rsidR="007431A6">
        <w:rPr>
          <w:shd w:val="clear" w:color="auto" w:fill="FFFFFF"/>
        </w:rPr>
        <w:t>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</w:t>
      </w:r>
      <w:r w:rsidR="0044713E">
        <w:rPr>
          <w:shd w:val="clear" w:color="auto" w:fill="FFFFFF"/>
        </w:rPr>
        <w:t>я договора купли-продажи Объектов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задаток не возвращается, и  Организатор торгов оформляет протокол об аннулировании результатов торгов и признании их несостоявшимися.</w:t>
      </w:r>
    </w:p>
    <w:p w:rsidR="007431A6" w:rsidRDefault="007431A6" w:rsidP="007431A6">
      <w:pPr>
        <w:ind w:right="30"/>
        <w:jc w:val="both"/>
      </w:pPr>
      <w:r>
        <w:rPr>
          <w:shd w:val="clear" w:color="auto" w:fill="FFFFFF"/>
        </w:rPr>
        <w:tab/>
      </w:r>
      <w:r>
        <w:t>В случае, если аукцион будет признан не состоявшимся по причине участия в нем менее 2 участнико</w:t>
      </w:r>
      <w:r w:rsidR="0044713E">
        <w:t>в, договор купли-продажи Объектов</w:t>
      </w:r>
      <w:r>
        <w:t xml:space="preserve"> может быть заключен собственником объекта – ПАО «Сбербанк России» с единственным участником аукциона по начальной цене аукциона. Договор купли-продажи заключается в течение 30 (тридцати) рабочих дней с даты признания аукциона несостоявшимся. Оплата цены продажи О</w:t>
      </w:r>
      <w:r w:rsidR="0044713E">
        <w:t>бъектов</w:t>
      </w:r>
      <w:r>
        <w:t xml:space="preserve"> производится Единственным </w:t>
      </w:r>
      <w:r w:rsidR="0044713E">
        <w:t>участником аукциона в течение 15 (пятнадцати</w:t>
      </w:r>
      <w:r>
        <w:t>) рабочих дней с даты заключени</w:t>
      </w:r>
      <w:r w:rsidR="0044713E">
        <w:t>я договора купли-продажи Объектов</w:t>
      </w:r>
      <w:bookmarkStart w:id="0" w:name="_GoBack"/>
      <w:bookmarkEnd w:id="0"/>
      <w:r>
        <w:t>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E36ADF" w:rsidRPr="0030180D" w:rsidRDefault="00E36ADF" w:rsidP="007431A6">
      <w:pPr>
        <w:ind w:right="-57" w:firstLine="567"/>
        <w:jc w:val="center"/>
      </w:pPr>
    </w:p>
    <w:sectPr w:rsidR="00E36ADF" w:rsidRPr="0030180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60" w:rsidRDefault="00DA4B60" w:rsidP="000B5D85">
      <w:r>
        <w:separator/>
      </w:r>
    </w:p>
  </w:endnote>
  <w:endnote w:type="continuationSeparator" w:id="0">
    <w:p w:rsidR="00DA4B60" w:rsidRDefault="00DA4B60" w:rsidP="000B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60" w:rsidRDefault="00DA4B60" w:rsidP="000B5D85">
      <w:r>
        <w:separator/>
      </w:r>
    </w:p>
  </w:footnote>
  <w:footnote w:type="continuationSeparator" w:id="0">
    <w:p w:rsidR="00DA4B60" w:rsidRDefault="00DA4B60" w:rsidP="000B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6"/>
    <w:rsid w:val="000055BE"/>
    <w:rsid w:val="00020498"/>
    <w:rsid w:val="0002313E"/>
    <w:rsid w:val="00033C33"/>
    <w:rsid w:val="000B5D85"/>
    <w:rsid w:val="000D79F4"/>
    <w:rsid w:val="000E44F8"/>
    <w:rsid w:val="00137E5A"/>
    <w:rsid w:val="0015611D"/>
    <w:rsid w:val="001667B9"/>
    <w:rsid w:val="001B1BF2"/>
    <w:rsid w:val="001B59B9"/>
    <w:rsid w:val="001F7698"/>
    <w:rsid w:val="00202281"/>
    <w:rsid w:val="0030180D"/>
    <w:rsid w:val="0033418E"/>
    <w:rsid w:val="00393F8A"/>
    <w:rsid w:val="003948D2"/>
    <w:rsid w:val="004076A1"/>
    <w:rsid w:val="004358BA"/>
    <w:rsid w:val="0044594B"/>
    <w:rsid w:val="0044713E"/>
    <w:rsid w:val="00485CCC"/>
    <w:rsid w:val="00485D2C"/>
    <w:rsid w:val="00486E7B"/>
    <w:rsid w:val="005C21CE"/>
    <w:rsid w:val="005E7F0E"/>
    <w:rsid w:val="0060648D"/>
    <w:rsid w:val="006516B4"/>
    <w:rsid w:val="006A4144"/>
    <w:rsid w:val="006B697F"/>
    <w:rsid w:val="007431A6"/>
    <w:rsid w:val="00792531"/>
    <w:rsid w:val="007A6589"/>
    <w:rsid w:val="007B13D7"/>
    <w:rsid w:val="007C5F0D"/>
    <w:rsid w:val="007D61CD"/>
    <w:rsid w:val="00890AB5"/>
    <w:rsid w:val="008964CC"/>
    <w:rsid w:val="008F6A50"/>
    <w:rsid w:val="00947712"/>
    <w:rsid w:val="009655C3"/>
    <w:rsid w:val="0097543F"/>
    <w:rsid w:val="009C2581"/>
    <w:rsid w:val="00A503D8"/>
    <w:rsid w:val="00A747EF"/>
    <w:rsid w:val="00AA5826"/>
    <w:rsid w:val="00AB1C07"/>
    <w:rsid w:val="00AC3972"/>
    <w:rsid w:val="00AC53CF"/>
    <w:rsid w:val="00AE20F0"/>
    <w:rsid w:val="00AF1A7A"/>
    <w:rsid w:val="00B01CB7"/>
    <w:rsid w:val="00B72961"/>
    <w:rsid w:val="00B72DD1"/>
    <w:rsid w:val="00B84014"/>
    <w:rsid w:val="00BE7515"/>
    <w:rsid w:val="00C2199A"/>
    <w:rsid w:val="00C93444"/>
    <w:rsid w:val="00D10C13"/>
    <w:rsid w:val="00D20C52"/>
    <w:rsid w:val="00D9476A"/>
    <w:rsid w:val="00DA312E"/>
    <w:rsid w:val="00DA4B60"/>
    <w:rsid w:val="00DB13BA"/>
    <w:rsid w:val="00DC6319"/>
    <w:rsid w:val="00DD65B9"/>
    <w:rsid w:val="00E36ADF"/>
    <w:rsid w:val="00E43CB2"/>
    <w:rsid w:val="00E831B8"/>
    <w:rsid w:val="00E94370"/>
    <w:rsid w:val="00EA5C49"/>
    <w:rsid w:val="00EB2F09"/>
    <w:rsid w:val="00EF61BC"/>
    <w:rsid w:val="00F233F7"/>
    <w:rsid w:val="00F248C6"/>
    <w:rsid w:val="00F25AF2"/>
    <w:rsid w:val="00F368B6"/>
    <w:rsid w:val="00F51A24"/>
    <w:rsid w:val="00F84DD5"/>
    <w:rsid w:val="00F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1409183-BC2D-4B13-A356-DF6BB956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5611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1561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4076A1"/>
    <w:pPr>
      <w:autoSpaceDE w:val="0"/>
      <w:ind w:left="284" w:hanging="284"/>
      <w:jc w:val="both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B5D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0B5D85"/>
    <w:rPr>
      <w:rFonts w:eastAsia="SimSu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0B5D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0B5D85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d">
    <w:name w:val="готик текст"/>
    <w:rsid w:val="0030180D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8B13-AC09-45F9-96F5-A5FD2882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Links>
    <vt:vector size="54" baseType="variant">
      <vt:variant>
        <vt:i4>327682</vt:i4>
      </vt:variant>
      <vt:variant>
        <vt:i4>24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4456458</vt:i4>
      </vt:variant>
      <vt:variant>
        <vt:i4>18</vt:i4>
      </vt:variant>
      <vt:variant>
        <vt:i4>0</vt:i4>
      </vt:variant>
      <vt:variant>
        <vt:i4>5</vt:i4>
      </vt:variant>
      <vt:variant>
        <vt:lpwstr>http://www.property-fund.ru/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ageewa</cp:lastModifiedBy>
  <cp:revision>2</cp:revision>
  <cp:lastPrinted>2014-03-06T11:50:00Z</cp:lastPrinted>
  <dcterms:created xsi:type="dcterms:W3CDTF">2016-02-17T08:59:00Z</dcterms:created>
  <dcterms:modified xsi:type="dcterms:W3CDTF">2016-02-17T08:59:00Z</dcterms:modified>
</cp:coreProperties>
</file>