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B5300">
        <w:rPr>
          <w:sz w:val="28"/>
          <w:szCs w:val="28"/>
        </w:rPr>
        <w:t>42186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B5300">
        <w:rPr>
          <w:rFonts w:ascii="Times New Roman" w:hAnsi="Times New Roman" w:cs="Times New Roman"/>
          <w:sz w:val="28"/>
          <w:szCs w:val="28"/>
        </w:rPr>
        <w:t>20.04.2016 10:00 - 17.05.2016 23:45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6D75C5" w:rsidRDefault="00BB530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D75C5">
              <w:rPr>
                <w:sz w:val="28"/>
                <w:szCs w:val="28"/>
              </w:rPr>
              <w:t>Общество с ограниченной ответственностью "Антарес"</w:t>
            </w:r>
            <w:r w:rsidR="00D342DA" w:rsidRPr="006D75C5">
              <w:rPr>
                <w:sz w:val="28"/>
                <w:szCs w:val="28"/>
              </w:rPr>
              <w:t xml:space="preserve">, </w:t>
            </w:r>
          </w:p>
          <w:p w:rsidR="00D342DA" w:rsidRPr="006D75C5" w:rsidRDefault="00BB530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D75C5">
              <w:rPr>
                <w:sz w:val="28"/>
                <w:szCs w:val="28"/>
              </w:rPr>
              <w:t>398540, Липецкая область, Липецкий район, с. Сенцово, ул. Молодежная д. 1 А</w:t>
            </w:r>
            <w:r w:rsidR="00D342DA" w:rsidRPr="006D75C5">
              <w:rPr>
                <w:sz w:val="28"/>
                <w:szCs w:val="28"/>
              </w:rPr>
              <w:t xml:space="preserve">, ОГРН </w:t>
            </w:r>
            <w:r w:rsidRPr="006D75C5">
              <w:rPr>
                <w:sz w:val="28"/>
                <w:szCs w:val="28"/>
              </w:rPr>
              <w:t>1094823014120</w:t>
            </w:r>
            <w:r w:rsidR="00D342DA" w:rsidRPr="006D75C5">
              <w:rPr>
                <w:sz w:val="28"/>
                <w:szCs w:val="28"/>
              </w:rPr>
              <w:t xml:space="preserve">, ИНН </w:t>
            </w:r>
            <w:r w:rsidRPr="006D75C5">
              <w:rPr>
                <w:sz w:val="28"/>
                <w:szCs w:val="28"/>
              </w:rPr>
              <w:t>4826069814</w:t>
            </w:r>
            <w:r w:rsidR="00D342DA" w:rsidRPr="006D75C5">
              <w:rPr>
                <w:sz w:val="28"/>
                <w:szCs w:val="28"/>
              </w:rPr>
              <w:t>.</w:t>
            </w:r>
          </w:p>
          <w:p w:rsidR="00D342DA" w:rsidRPr="006D75C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BB5300" w:rsidRPr="006D75C5" w:rsidRDefault="00BB53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Сердюков Дмитрий Юрий</w:t>
            </w:r>
          </w:p>
          <w:p w:rsidR="00D342DA" w:rsidRPr="006D75C5" w:rsidRDefault="00BB53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«Саморегулируемая организация арбитражных управляющих Центрального федерального округа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6D75C5" w:rsidRDefault="00BB530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D75C5">
              <w:rPr>
                <w:sz w:val="28"/>
                <w:szCs w:val="28"/>
              </w:rPr>
              <w:t>Арбитражный суд Липецкой области</w:t>
            </w:r>
            <w:r w:rsidR="00D342DA" w:rsidRPr="006D75C5">
              <w:rPr>
                <w:sz w:val="28"/>
                <w:szCs w:val="28"/>
              </w:rPr>
              <w:t xml:space="preserve">, дело о банкротстве </w:t>
            </w:r>
            <w:r w:rsidRPr="006D75C5">
              <w:rPr>
                <w:sz w:val="28"/>
                <w:szCs w:val="28"/>
              </w:rPr>
              <w:t>А36-6787/2014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6D75C5" w:rsidRDefault="00BB53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Липецкой области</w:t>
            </w:r>
            <w:r w:rsidR="00D342DA"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16.06.2015</w:t>
            </w:r>
            <w:r w:rsidR="00D342DA"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B530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Лот №1 Здание гаража Литер: Б1, Здание диспетчерской с навесом Литер: В,Г, Здание закрытой стоянки на 10 машин Литер: Б, Здание мастерской Литер: А, Здание склада Литер:Д, Земельный участок площ.29146,00 кв.м, Комплектная трансформаторная подстанция Литер: XVI, Резерв. Литер: VIII, IX, X, XI, XII, XIII, XIV, XV, Резервуар Литер: VI, Резервуар Литер: VII, Резервуары Литер: II, III, IV, V, Склад Литер:Е, Склад Литер:Ж.Начальная цена лота 14 745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294,00  рублей.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B53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6D75C5">
              <w:rPr>
                <w:sz w:val="28"/>
                <w:szCs w:val="28"/>
              </w:rPr>
              <w:t xml:space="preserve">10:00 </w:t>
            </w:r>
            <w:r w:rsidR="00BB5300">
              <w:rPr>
                <w:sz w:val="28"/>
                <w:szCs w:val="28"/>
              </w:rPr>
              <w:t>20.04.2016</w:t>
            </w:r>
            <w:r w:rsidRPr="001D2D62">
              <w:rPr>
                <w:sz w:val="28"/>
                <w:szCs w:val="28"/>
              </w:rPr>
              <w:t xml:space="preserve">г. и заканчивается </w:t>
            </w:r>
            <w:r w:rsidR="006D75C5">
              <w:rPr>
                <w:sz w:val="28"/>
                <w:szCs w:val="28"/>
              </w:rPr>
              <w:t>17.05.2016</w:t>
            </w:r>
            <w:r w:rsidR="00BB5300">
              <w:rPr>
                <w:sz w:val="28"/>
                <w:szCs w:val="28"/>
              </w:rPr>
              <w:t>г. в 23:45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6D75C5" w:rsidRDefault="00BB5300" w:rsidP="006D75C5">
            <w:pPr>
              <w:snapToGrid w:val="0"/>
              <w:ind w:firstLine="748"/>
              <w:jc w:val="both"/>
              <w:rPr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торгах, должна содержать: обязательство участника открытых торгов соблюдать требования, указанные в сообщении о проведении открытых торгов, наименование, организационно-правовую форму, место нахождения, почтовый адрес заявителя - юридического лица; фамилию, имя, отчество, паспортные данные, сведения о месте жительства заявителя - физического лица; номер контактного телефона, адрес электронной почты заявителя, ИНН;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управляющему, сведения об участии в капитале заявителя конкурсного управляющего, саморегулируемой организации арбитражных управляющих, членом которой является конкурсный управляющий. К заявке на участие в торгах должны прилагаться </w:t>
            </w:r>
            <w:r>
              <w:rPr>
                <w:bCs/>
                <w:sz w:val="28"/>
                <w:szCs w:val="28"/>
              </w:rPr>
              <w:lastRenderedPageBreak/>
              <w:t>следующие документы: действительная на день представления заявки на участие в торгах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действительная на день представления заявки на участие в торгах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 (если сделка является крупной), копии документов, подтверждающих полномочия лица на осуществление действий от имени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  <w:r w:rsidR="006D75C5" w:rsidRPr="006D75C5">
              <w:rPr>
                <w:sz w:val="28"/>
                <w:szCs w:val="28"/>
              </w:rPr>
              <w:t xml:space="preserve">заявка на участие в торгах, которая должна соответствовать требованиям, указанным в сообщении о проведении торгов, и содержать: обязательство участника открытых торгов соблюдать требования, указанные в сообщении о проведении открытых торгов, наименование, организационно-правовую форму, место нахождения, почтовый адрес заявителя - юридического лица; фамилию, имя, отчество, паспортные данные, сведения о месте жительства заявителя - физического лица; номер контактного </w:t>
            </w:r>
            <w:r w:rsidR="006D75C5" w:rsidRPr="006D75C5">
              <w:rPr>
                <w:sz w:val="28"/>
                <w:szCs w:val="28"/>
              </w:rPr>
              <w:lastRenderedPageBreak/>
              <w:t>телефона, адрес электронной почты заявителя, ИНН;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управляющему, сведения об участии в капитале заявителя конкурсного управляющего, саморегулируемой организации арбитражных управляющих, членом которой является конкурсный управляющий.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BB530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BB5300" w:rsidRDefault="00BB53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6D75C5" w:rsidRDefault="006D75C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75C5">
              <w:rPr>
                <w:rFonts w:ascii="Times New Roman" w:hAnsi="Times New Roman" w:cs="Times New Roman"/>
                <w:sz w:val="28"/>
                <w:szCs w:val="28"/>
              </w:rPr>
              <w:t>Размер задатка составляет 20% от начальной цены имущества.</w:t>
            </w:r>
          </w:p>
          <w:p w:rsidR="00D342DA" w:rsidRPr="006D75C5" w:rsidRDefault="00BB53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75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Обязательным условием участия в торгах является заключение договора о задатке. Заявитель представляет оператору электронной площадки в электронной форме, размещенной на сайте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www</w:t>
            </w:r>
            <w:r w:rsidRPr="006D75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bankruptcy</w:t>
            </w:r>
            <w:r w:rsidRPr="006D75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6D75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6D75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r w:rsidRPr="006D75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подписанный электронной подписью заявителя договор о задатке.  Перечисление задатка осуществляется в период приема заявок. Задаток считается внесенным по факту поступления денежных средств на р/с должника. Размер задатка составляет 20% от начальной цены имущества.</w:t>
            </w:r>
            <w:r w:rsidR="00D342DA" w:rsidRPr="006D75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6D75C5" w:rsidRDefault="00BB530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6D75C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Задаток перечисляется на р/с должника, реквизиты для перечисления задатка: получатель ООО «Антарес», ИНН 4826069814,  КПП 481301001, р/с 40702810100000004262 в ПАО «Липецккомбанк», БИК 044206704, к/с 30101810700000000704, назначение платежа: перечисление задатка на участие в торгах по продаже имущества ООО «Антарес» лот №1.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BB5300" w:rsidRDefault="00BB53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14 745 294.00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BB5300" w:rsidRDefault="00BB5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BB5300" w:rsidRDefault="00BB5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20.04.2016 в 10:0</w:t>
            </w:r>
            <w:r w:rsidR="006D75C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(14 745 294.00 руб.) - 21.04.2016;</w:t>
            </w:r>
          </w:p>
          <w:p w:rsidR="00BB5300" w:rsidRDefault="00BB5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22.04.2016 в 10:0</w:t>
            </w:r>
            <w:r w:rsidR="006D75C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(14 008 029.30 руб.) - 23.04.2016;</w:t>
            </w:r>
          </w:p>
          <w:p w:rsidR="00BB5300" w:rsidRDefault="00BB5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24.04.2016 в 10:0</w:t>
            </w:r>
            <w:r w:rsidR="006D75C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(13 270 764.60 руб.) - 25.04.2016;</w:t>
            </w:r>
          </w:p>
          <w:p w:rsidR="00BB5300" w:rsidRDefault="00BB5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26.04.2016 в 10:0</w:t>
            </w:r>
            <w:r w:rsidR="006D75C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(12 533 499.90 руб.) - 27.04.2016;</w:t>
            </w:r>
          </w:p>
          <w:p w:rsidR="00BB5300" w:rsidRDefault="00BB5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28.04.2016 в 10:0</w:t>
            </w:r>
            <w:r w:rsidR="006D75C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(11 796 235.20 руб.) - 29.04.2016;</w:t>
            </w:r>
          </w:p>
          <w:p w:rsidR="00BB5300" w:rsidRDefault="00BB5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30.04.2016 в 10:0</w:t>
            </w:r>
            <w:r w:rsidR="006D75C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(11 058 970.50 руб.) - 01.05.2016;</w:t>
            </w:r>
          </w:p>
          <w:p w:rsidR="00BB5300" w:rsidRDefault="00BB5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02.05.2016 в 10:0</w:t>
            </w:r>
            <w:r w:rsidR="006D75C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(10 321 705.80 руб.) - 03.05.2016;</w:t>
            </w:r>
          </w:p>
          <w:p w:rsidR="00BB5300" w:rsidRDefault="00BB5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04.05.2016 в 10:</w:t>
            </w:r>
            <w:r w:rsidR="006D75C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(9 584 441.10 руб.) - 05.05.2016;</w:t>
            </w:r>
          </w:p>
          <w:p w:rsidR="00BB5300" w:rsidRDefault="00BB5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06.05.2016 в 10:0</w:t>
            </w:r>
            <w:r w:rsidR="006D75C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(8 847 176.40 руб.) - 07.05.2016;</w:t>
            </w:r>
          </w:p>
          <w:p w:rsidR="00BB5300" w:rsidRDefault="00BB5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08.05.2016 в 10:</w:t>
            </w:r>
            <w:r w:rsidR="006D75C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(8 109 911.70 руб.) - 09.05.2016;</w:t>
            </w:r>
          </w:p>
          <w:p w:rsidR="00BB5300" w:rsidRDefault="00BB5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10.05.2016 в 10:0</w:t>
            </w:r>
            <w:r w:rsidR="006D75C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(7 372 647.00 руб.) - 11.05.2016;</w:t>
            </w:r>
          </w:p>
          <w:p w:rsidR="00BB5300" w:rsidRDefault="00BB5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12.05.2016 в 10:0</w:t>
            </w:r>
            <w:r w:rsidR="006D75C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(6 635 382.30 руб.) - 13.05.2016;</w:t>
            </w:r>
          </w:p>
          <w:p w:rsidR="00BB5300" w:rsidRDefault="00BB5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14.05.2016 в 10:0</w:t>
            </w:r>
            <w:r w:rsidR="006D75C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(5 898 117.60 руб.) - 15.05.2016;</w:t>
            </w:r>
          </w:p>
          <w:p w:rsidR="00BB5300" w:rsidRDefault="00BB53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16.05.2016 в 10:0</w:t>
            </w:r>
            <w:r w:rsidR="006D75C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(5 160 852.90 руб.) - 17.05.2016;</w:t>
            </w:r>
          </w:p>
          <w:p w:rsidR="00D342DA" w:rsidRPr="006D75C5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6D75C5" w:rsidRDefault="00BB530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по продаже имущества посредством публичного предложения определяется согласно абзацам 5,6,7 пункта 4 статьи 139 Федерального закона № 127 «О несостоятельности(банкротстве)» в редакции от 29.12.2014г.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B530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по периодам организатором торгов на электронной торговой площадке ОАО «Российский аукционный дом».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B530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с даты подписания протокола о результатах проведения торгов конкурсный управляющий направляет победителю торгов  предложение заключить договор купли-продажи с приложением проекта данного договора. В случае отказа или </w:t>
            </w:r>
            <w:r>
              <w:rPr>
                <w:color w:val="auto"/>
                <w:sz w:val="28"/>
                <w:szCs w:val="28"/>
              </w:rPr>
              <w:lastRenderedPageBreak/>
              <w:t>уклонения победителя торгов или единственного участника от подписания данного договора в течение пяти дней с даты получения указанного предложения конкурсного управляющего,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6D75C5" w:rsidRDefault="00BB530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этого договора по следующим реквизитам: ООО «Антарес», ИНН 4826069814, КПП 481301001, р/с № 40702810500000004008, банк ПАО «Липецккомбанк», БИК 044206704, к/с 30101810700000000704.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6D75C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BB5300"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"Реализация"</w:t>
            </w:r>
            <w:r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5300"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4826083520</w:t>
            </w:r>
            <w:r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5300"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482601001</w:t>
            </w:r>
            <w:r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B5300"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398001 г.Липецк, ул. Советская, стр.64, офис 311</w:t>
            </w:r>
            <w:r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BB5300"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8(4742)220916</w:t>
            </w:r>
            <w:r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BB530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</w:t>
              </w:r>
              <w:r w:rsidR="00BB5300" w:rsidRPr="006D75C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BB530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lip</w:t>
              </w:r>
              <w:r w:rsidR="00BB5300" w:rsidRPr="006D75C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BB530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BB5300" w:rsidRPr="006D75C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BB530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6D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</w:t>
            </w:r>
            <w:r w:rsidRPr="001D2D62">
              <w:rPr>
                <w:sz w:val="28"/>
                <w:szCs w:val="28"/>
              </w:rPr>
              <w:lastRenderedPageBreak/>
              <w:t>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BB5300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19.03.2016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64445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D75C5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B5300"/>
    <w:rsid w:val="00BE4C4E"/>
    <w:rsid w:val="00C0559E"/>
    <w:rsid w:val="00C163BD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10337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3</cp:revision>
  <cp:lastPrinted>2010-11-10T14:05:00Z</cp:lastPrinted>
  <dcterms:created xsi:type="dcterms:W3CDTF">2016-03-18T05:38:00Z</dcterms:created>
  <dcterms:modified xsi:type="dcterms:W3CDTF">2016-03-18T05:43:00Z</dcterms:modified>
</cp:coreProperties>
</file>