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EB3" w:rsidRDefault="00B22EB3" w:rsidP="00B22EB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2EB3">
        <w:rPr>
          <w:rFonts w:ascii="Times New Roman" w:hAnsi="Times New Roman" w:cs="Times New Roman"/>
          <w:b/>
          <w:sz w:val="24"/>
          <w:szCs w:val="24"/>
          <w:u w:val="single"/>
        </w:rPr>
        <w:t>Состав лота № 3.</w:t>
      </w:r>
      <w:r w:rsidR="007115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115F0" w:rsidRPr="00995A9D">
        <w:rPr>
          <w:rFonts w:ascii="Times New Roman" w:hAnsi="Times New Roman" w:cs="Times New Roman"/>
          <w:sz w:val="24"/>
          <w:szCs w:val="24"/>
        </w:rPr>
        <w:t>(имущество является предметом залога ПАО Сбербанк)</w:t>
      </w:r>
      <w:bookmarkStart w:id="0" w:name="_GoBack"/>
      <w:bookmarkEnd w:id="0"/>
    </w:p>
    <w:p w:rsidR="00662955" w:rsidRPr="00B22EB3" w:rsidRDefault="00662955" w:rsidP="00B22EB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2546" w:rsidRPr="00B22EB3" w:rsidRDefault="00B22EB3" w:rsidP="00B22EB3">
      <w:pPr>
        <w:jc w:val="both"/>
        <w:rPr>
          <w:rFonts w:ascii="Times New Roman" w:hAnsi="Times New Roman" w:cs="Times New Roman"/>
          <w:sz w:val="24"/>
          <w:szCs w:val="24"/>
        </w:rPr>
      </w:pPr>
      <w:r w:rsidRPr="00B22EB3">
        <w:rPr>
          <w:rFonts w:ascii="Times New Roman" w:hAnsi="Times New Roman" w:cs="Times New Roman"/>
          <w:b/>
          <w:sz w:val="24"/>
          <w:szCs w:val="24"/>
        </w:rPr>
        <w:t>Лот №3.</w:t>
      </w:r>
      <w:r w:rsidRPr="00B22E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2EB3">
        <w:rPr>
          <w:rFonts w:ascii="Times New Roman" w:hAnsi="Times New Roman" w:cs="Times New Roman"/>
          <w:sz w:val="24"/>
          <w:szCs w:val="24"/>
        </w:rPr>
        <w:t xml:space="preserve">Нежилые помещения в нежилом здании, назначение: нежилое, общая площадь: 569 </w:t>
      </w:r>
      <w:proofErr w:type="spellStart"/>
      <w:r w:rsidRPr="00B22EB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22EB3">
        <w:rPr>
          <w:rFonts w:ascii="Times New Roman" w:hAnsi="Times New Roman" w:cs="Times New Roman"/>
          <w:sz w:val="24"/>
          <w:szCs w:val="24"/>
        </w:rPr>
        <w:t>., этаж 1,2, подвал, адрес (местоположение) объекта:</w:t>
      </w:r>
      <w:proofErr w:type="gramEnd"/>
      <w:r w:rsidRPr="00B22EB3">
        <w:rPr>
          <w:rFonts w:ascii="Times New Roman" w:hAnsi="Times New Roman" w:cs="Times New Roman"/>
          <w:sz w:val="24"/>
          <w:szCs w:val="24"/>
        </w:rPr>
        <w:t xml:space="preserve"> Костромская область, </w:t>
      </w:r>
      <w:proofErr w:type="spellStart"/>
      <w:r w:rsidRPr="00B22E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22EB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B22EB3">
        <w:rPr>
          <w:rFonts w:ascii="Times New Roman" w:hAnsi="Times New Roman" w:cs="Times New Roman"/>
          <w:sz w:val="24"/>
          <w:szCs w:val="24"/>
        </w:rPr>
        <w:t>олгореченск</w:t>
      </w:r>
      <w:proofErr w:type="spellEnd"/>
      <w:r w:rsidRPr="00B22EB3">
        <w:rPr>
          <w:rFonts w:ascii="Times New Roman" w:hAnsi="Times New Roman" w:cs="Times New Roman"/>
          <w:sz w:val="24"/>
          <w:szCs w:val="24"/>
        </w:rPr>
        <w:t xml:space="preserve">, ул. Имени 50-летия Ленинского Комсомола, д.31, кадастровый номер: 44:32:020202:1485. (7 650 000 руб.); Общая долевая собственность, ½ доля в праве на земельный участок, категория земель: земли населенных пунктов, целевое назначение: для эксплуатации, нежилого здания (магазин «Универмаг»), общая площадь: 634, 21 кв. м., адрес (местоположение) объекта: установлено относительно ориентира, расположенного в границах участка. Ориентир магазин «Универмаг». Почтовый адрес ориентира: Костромская область, </w:t>
      </w:r>
      <w:proofErr w:type="spellStart"/>
      <w:r w:rsidRPr="00B22E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22EB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B22EB3">
        <w:rPr>
          <w:rFonts w:ascii="Times New Roman" w:hAnsi="Times New Roman" w:cs="Times New Roman"/>
          <w:sz w:val="24"/>
          <w:szCs w:val="24"/>
        </w:rPr>
        <w:t>олгореченск</w:t>
      </w:r>
      <w:proofErr w:type="spellEnd"/>
      <w:r w:rsidRPr="00B22EB3">
        <w:rPr>
          <w:rFonts w:ascii="Times New Roman" w:hAnsi="Times New Roman" w:cs="Times New Roman"/>
          <w:sz w:val="24"/>
          <w:szCs w:val="24"/>
        </w:rPr>
        <w:t>, ул. Имени 50-летия Ленинского Комсомола, д.31, кадастровый номер: 44:32:020202:6 (1 017 000 руб.). Начальная цена 8 667 000 руб.</w:t>
      </w:r>
    </w:p>
    <w:sectPr w:rsidR="00F92546" w:rsidRPr="00B22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71F"/>
    <w:rsid w:val="00662955"/>
    <w:rsid w:val="007115F0"/>
    <w:rsid w:val="00A5271F"/>
    <w:rsid w:val="00B22EB3"/>
    <w:rsid w:val="00F9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dg3pXH96Cq+VGmIWiyc4be8g/aFDRlCUObhSb0fH6d4=</DigestValue>
    </Reference>
    <Reference URI="#idOfficeObject" Type="http://www.w3.org/2000/09/xmldsig#Object">
      <DigestMethod Algorithm="urn:ietf:params:xml:ns:cpxmlsec:algorithms:gostr3411"/>
      <DigestValue>e9wj/iKQ87xWePhRVd1zx7PHA0Q/AM7Xo6Uqc1+GIUA=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jWf59KRMpWHvXh+pZiCD2mrArfF2kJQBgDJFhcTUp/A=</DigestValue>
    </Reference>
  </SignedInfo>
  <SignatureValue>FCKIxED37mH+qgZAntD7HZCMR/Qv5JGzvmi9xH1h0nxe+ta0r58sSeh06TLCOtsh
PmvkORqB7ybYoJzjOzXdVg==</SignatureValue>
  <KeyInfo>
    <X509Data>
      <X509Certificate>MIILDjCCCr2gAwIBAgIKW1idOAADAAICxzAIBgYqhQMCAgMwggFLMRgwFgYFKoUD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3J6aNJtKZYMhKNy54bR1hss9JwA=</DigestValue>
      </Reference>
      <Reference URI="/word/fontTable.xml?ContentType=application/vnd.openxmlformats-officedocument.wordprocessingml.fontTable+xml">
        <DigestMethod Algorithm="http://www.w3.org/2000/09/xmldsig#sha1"/>
        <DigestValue>YCWAhejlBYnG3lyLqjyWFk+VRzA=</DigestValue>
      </Reference>
      <Reference URI="/word/settings.xml?ContentType=application/vnd.openxmlformats-officedocument.wordprocessingml.settings+xml">
        <DigestMethod Algorithm="http://www.w3.org/2000/09/xmldsig#sha1"/>
        <DigestValue>zRDRbrEz3Ighq5tJxH67/w0a/zo=</DigestValue>
      </Reference>
      <Reference URI="/word/styles.xml?ContentType=application/vnd.openxmlformats-officedocument.wordprocessingml.styles+xml">
        <DigestMethod Algorithm="http://www.w3.org/2000/09/xmldsig#sha1"/>
        <DigestValue>yshCj0NNxpndHBFJlr3FAuzpDt4=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2016-03-24T07:28:42Z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2016-03-24T07:28:42Z</xd:SigningTime>
          <xd:SigningCertificate>
            <xd:Cert>
              <xd:CertDigest>
                <DigestMethod Algorithm="http://www.w3.org/2000/09/xmldsig#sha1"/>
                <DigestValue>n6DOlbRb/YOCVwFhTgAL29nvpQw=</DigestValue>
              </xd:CertDigest>
              <xd:IssuerSerial>
                <X509IssuerName>CN=УЦ ЗАО ТаксНет, OU=Удостоверяющий центр, O=ЗАО ТаксНет, L=Казань, S=16 Республика Татарстан, C=RU, E=ca@taxnet.ru, STREET=ул. К. Насыри д. 28, ИНН=001655045406, ОГРН=1021602855262</X509IssuerName>
                <X509SerialNumber>431369992224499690504903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5</cp:revision>
  <dcterms:created xsi:type="dcterms:W3CDTF">2016-03-24T06:00:00Z</dcterms:created>
  <dcterms:modified xsi:type="dcterms:W3CDTF">2016-03-24T07:28:00Z</dcterms:modified>
</cp:coreProperties>
</file>