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7" w:rsidRDefault="00E16F07" w:rsidP="00E16F07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</w:p>
    <w:p w:rsidR="00E16F07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E16F07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Default="00E16F07" w:rsidP="00E16F0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E16F07" w:rsidRDefault="00E16F07" w:rsidP="00E16F0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E16F07" w:rsidRPr="00C7438A" w:rsidRDefault="00E16F07" w:rsidP="00E16F0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 w:rsidRPr="00C7438A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«Спецжелдорстройсервис» </w:t>
      </w:r>
      <w:r w:rsidRPr="00C7438A">
        <w:rPr>
          <w:rFonts w:ascii="Times New Roman" w:hAnsi="Times New Roman"/>
          <w:sz w:val="22"/>
          <w:szCs w:val="22"/>
        </w:rPr>
        <w:t>(</w:t>
      </w:r>
      <w:r w:rsidRPr="00C7438A">
        <w:rPr>
          <w:rFonts w:ascii="Times New Roman" w:hAnsi="Times New Roman"/>
          <w:sz w:val="22"/>
          <w:szCs w:val="22"/>
          <w:shd w:val="clear" w:color="auto" w:fill="FEFEFE"/>
        </w:rPr>
        <w:t>620142</w:t>
      </w:r>
      <w:r w:rsidRPr="00C7438A">
        <w:rPr>
          <w:rFonts w:ascii="Times New Roman" w:hAnsi="Times New Roman"/>
          <w:bCs/>
          <w:sz w:val="22"/>
          <w:szCs w:val="22"/>
        </w:rPr>
        <w:t>, г. Екатеринбург, ул. Машинная, 29А, 47,</w:t>
      </w:r>
      <w:r w:rsidRPr="00C7438A">
        <w:rPr>
          <w:rFonts w:ascii="Times New Roman" w:hAnsi="Times New Roman"/>
          <w:sz w:val="22"/>
          <w:szCs w:val="22"/>
        </w:rPr>
        <w:t xml:space="preserve"> ИНН 6660047768, ОГРН 1026604972173</w:t>
      </w:r>
      <w:r w:rsidRPr="00C7438A">
        <w:rPr>
          <w:rFonts w:ascii="Times New Roman" w:hAnsi="Times New Roman"/>
          <w:bCs/>
          <w:sz w:val="22"/>
          <w:szCs w:val="22"/>
        </w:rPr>
        <w:t>)</w:t>
      </w:r>
      <w:r w:rsidRPr="00C7438A">
        <w:rPr>
          <w:rFonts w:ascii="Times New Roman" w:hAnsi="Times New Roman"/>
          <w:sz w:val="22"/>
          <w:szCs w:val="22"/>
        </w:rPr>
        <w:t>, именуемое в дальнейшем «Продавец», в лице конкурсного управляющего Садыкова Павла Робертовича, действующего на основании Решения Арбитражного суда Свердловской области от 18.05.2012 г. по делу № А60-9494/2011, с о</w:t>
      </w:r>
      <w:r w:rsidRPr="00C7438A">
        <w:rPr>
          <w:rFonts w:ascii="Times New Roman" w:hAnsi="Times New Roman"/>
          <w:sz w:val="22"/>
          <w:szCs w:val="22"/>
        </w:rPr>
        <w:t>д</w:t>
      </w:r>
      <w:r w:rsidRPr="00C7438A">
        <w:rPr>
          <w:rFonts w:ascii="Times New Roman" w:hAnsi="Times New Roman"/>
          <w:sz w:val="22"/>
          <w:szCs w:val="22"/>
        </w:rPr>
        <w:t>ной стороны, и</w:t>
      </w:r>
    </w:p>
    <w:p w:rsidR="00E16F07" w:rsidRPr="00C7438A" w:rsidRDefault="00E16F07" w:rsidP="00E16F0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7438A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C7438A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C7438A">
        <w:rPr>
          <w:rFonts w:ascii="Times New Roman" w:hAnsi="Times New Roman"/>
          <w:b/>
          <w:sz w:val="22"/>
          <w:szCs w:val="22"/>
        </w:rPr>
        <w:t>«Претендент»</w:t>
      </w:r>
      <w:r w:rsidRPr="00C7438A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16F07" w:rsidRPr="00C7438A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Pr="00C7438A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счет ООО «Спецжелдорстройсервис» задаток в размере 10 % (Десять процентов) от начальной цены продажи лота № _____ в счет обеспечения оплаты приобретаемого имущества, принадлежащего ООО «Спецжелдорстройсервис», выставленного на открытые электронные торги в форме публичного предложения. </w:t>
      </w:r>
    </w:p>
    <w:p w:rsidR="00E16F07" w:rsidRPr="00C7438A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Pr="00C7438A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результатах торгов и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E16F07" w:rsidRPr="00C7438A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Pr="00C7438A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E16F07" w:rsidRPr="00C7438A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Pr="00C7438A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lastRenderedPageBreak/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E16F07" w:rsidRPr="00C7438A" w:rsidRDefault="00E16F07" w:rsidP="00E16F0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E16F07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E16F07" w:rsidRDefault="00E16F07" w:rsidP="00E16F0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E16F07" w:rsidRDefault="00E16F07" w:rsidP="00E16F0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599"/>
      </w:tblGrid>
      <w:tr w:rsidR="00E16F07" w:rsidRPr="003473F6" w:rsidTr="00AB57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860" w:type="dxa"/>
          </w:tcPr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</w:tcPr>
          <w:p w:rsidR="00E16F07" w:rsidRPr="003473F6" w:rsidRDefault="00E16F07" w:rsidP="00AB577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E16F07" w:rsidRPr="003473F6" w:rsidTr="00AB577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60" w:type="dxa"/>
          </w:tcPr>
          <w:p w:rsidR="00E16F07" w:rsidRPr="003473F6" w:rsidRDefault="00E16F07" w:rsidP="00AB5770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E16F07" w:rsidRPr="003473F6" w:rsidRDefault="00E16F07" w:rsidP="00AB5770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«Спецжелдорстройсервис»</w:t>
            </w:r>
          </w:p>
        </w:tc>
        <w:tc>
          <w:tcPr>
            <w:tcW w:w="180" w:type="dxa"/>
            <w:vAlign w:val="center"/>
          </w:tcPr>
          <w:p w:rsidR="00E16F07" w:rsidRPr="003473F6" w:rsidRDefault="00E16F07" w:rsidP="00AB5770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:rsidR="00E16F07" w:rsidRPr="00957DF9" w:rsidRDefault="00E16F07" w:rsidP="00AB5770">
            <w:pPr>
              <w:ind w:right="-70"/>
              <w:rPr>
                <w:b/>
                <w:sz w:val="22"/>
                <w:szCs w:val="22"/>
              </w:rPr>
            </w:pPr>
          </w:p>
        </w:tc>
      </w:tr>
      <w:tr w:rsidR="00E16F07" w:rsidRPr="003473F6" w:rsidTr="00AB577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60" w:type="dxa"/>
          </w:tcPr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473F6">
              <w:rPr>
                <w:sz w:val="22"/>
                <w:szCs w:val="22"/>
                <w:shd w:val="clear" w:color="auto" w:fill="FEFEFE"/>
              </w:rPr>
              <w:t>620142</w:t>
            </w:r>
            <w:r w:rsidRPr="003473F6">
              <w:rPr>
                <w:bCs/>
                <w:sz w:val="22"/>
                <w:szCs w:val="22"/>
              </w:rPr>
              <w:t>,г. Екатеринбург, ул. Машинная, 29А, 47,</w:t>
            </w:r>
          </w:p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473F6">
              <w:rPr>
                <w:bCs/>
                <w:sz w:val="22"/>
                <w:szCs w:val="22"/>
              </w:rPr>
              <w:t xml:space="preserve">ИНН </w:t>
            </w:r>
            <w:r w:rsidRPr="003473F6">
              <w:rPr>
                <w:sz w:val="22"/>
                <w:szCs w:val="22"/>
              </w:rPr>
              <w:t>6660047768</w:t>
            </w:r>
            <w:r w:rsidRPr="003473F6">
              <w:rPr>
                <w:bCs/>
                <w:sz w:val="22"/>
                <w:szCs w:val="22"/>
              </w:rPr>
              <w:t xml:space="preserve">, ОГРН </w:t>
            </w:r>
            <w:r w:rsidRPr="003473F6">
              <w:rPr>
                <w:sz w:val="22"/>
                <w:szCs w:val="22"/>
              </w:rPr>
              <w:t>1026604972173</w:t>
            </w:r>
          </w:p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proofErr w:type="gramStart"/>
            <w:r w:rsidRPr="003473F6">
              <w:rPr>
                <w:bCs/>
                <w:sz w:val="22"/>
                <w:szCs w:val="22"/>
              </w:rPr>
              <w:t>р</w:t>
            </w:r>
            <w:proofErr w:type="gramEnd"/>
            <w:r w:rsidRPr="003473F6">
              <w:rPr>
                <w:bCs/>
                <w:sz w:val="22"/>
                <w:szCs w:val="22"/>
              </w:rPr>
              <w:t xml:space="preserve">/с </w:t>
            </w:r>
            <w:r w:rsidRPr="003473F6">
              <w:rPr>
                <w:sz w:val="22"/>
                <w:szCs w:val="22"/>
              </w:rPr>
              <w:t>40702810500250012762</w:t>
            </w:r>
            <w:r w:rsidRPr="003473F6">
              <w:rPr>
                <w:bCs/>
                <w:sz w:val="22"/>
                <w:szCs w:val="22"/>
              </w:rPr>
              <w:t xml:space="preserve"> </w:t>
            </w:r>
          </w:p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473F6">
              <w:rPr>
                <w:bCs/>
                <w:sz w:val="22"/>
                <w:szCs w:val="22"/>
              </w:rPr>
              <w:t xml:space="preserve">в </w:t>
            </w:r>
            <w:r w:rsidRPr="003473F6">
              <w:rPr>
                <w:sz w:val="22"/>
                <w:szCs w:val="22"/>
              </w:rPr>
              <w:t>БАНК "НЕЙВА" ООО, ЕКАТЕРИНБУРГ</w:t>
            </w:r>
            <w:r w:rsidRPr="003473F6">
              <w:rPr>
                <w:bCs/>
                <w:sz w:val="22"/>
                <w:szCs w:val="22"/>
              </w:rPr>
              <w:t xml:space="preserve">, </w:t>
            </w:r>
          </w:p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473F6">
              <w:rPr>
                <w:bCs/>
                <w:sz w:val="22"/>
                <w:szCs w:val="22"/>
              </w:rPr>
              <w:t xml:space="preserve">к/с </w:t>
            </w:r>
            <w:r w:rsidRPr="003473F6">
              <w:rPr>
                <w:sz w:val="22"/>
                <w:szCs w:val="22"/>
              </w:rPr>
              <w:t>30101810400000000774</w:t>
            </w:r>
            <w:r w:rsidRPr="003473F6">
              <w:rPr>
                <w:bCs/>
                <w:sz w:val="22"/>
                <w:szCs w:val="22"/>
              </w:rPr>
              <w:t xml:space="preserve">, </w:t>
            </w:r>
          </w:p>
          <w:p w:rsidR="00E16F07" w:rsidRPr="003473F6" w:rsidRDefault="00E16F07" w:rsidP="00AB5770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473F6">
              <w:rPr>
                <w:bCs/>
                <w:sz w:val="22"/>
                <w:szCs w:val="22"/>
              </w:rPr>
              <w:t xml:space="preserve">БИК </w:t>
            </w:r>
            <w:r w:rsidRPr="003473F6">
              <w:rPr>
                <w:sz w:val="22"/>
                <w:szCs w:val="22"/>
              </w:rPr>
              <w:t>046577774</w:t>
            </w:r>
            <w:r w:rsidRPr="003473F6">
              <w:rPr>
                <w:bCs/>
                <w:sz w:val="22"/>
                <w:szCs w:val="22"/>
              </w:rPr>
              <w:t>.</w:t>
            </w:r>
          </w:p>
          <w:p w:rsidR="00E16F07" w:rsidRPr="003473F6" w:rsidRDefault="00E16F07" w:rsidP="00AB5770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E16F07" w:rsidRPr="003473F6" w:rsidRDefault="00E16F07" w:rsidP="00AB5770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E16F07" w:rsidRPr="00957DF9" w:rsidRDefault="00E16F07" w:rsidP="00AB5770">
            <w:pPr>
              <w:ind w:right="-70"/>
              <w:rPr>
                <w:sz w:val="22"/>
                <w:szCs w:val="22"/>
              </w:rPr>
            </w:pPr>
          </w:p>
        </w:tc>
      </w:tr>
      <w:tr w:rsidR="00E16F07" w:rsidRPr="003473F6" w:rsidTr="00AB577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Конкурсный управляющий</w:t>
            </w:r>
          </w:p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 xml:space="preserve">                         </w:t>
            </w:r>
          </w:p>
          <w:p w:rsidR="00E16F07" w:rsidRPr="003473F6" w:rsidRDefault="00E16F07" w:rsidP="00AB5770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 xml:space="preserve"> __________/Садыков П.Р./                                                         </w:t>
            </w:r>
          </w:p>
        </w:tc>
        <w:tc>
          <w:tcPr>
            <w:tcW w:w="180" w:type="dxa"/>
          </w:tcPr>
          <w:p w:rsidR="00E16F07" w:rsidRPr="003473F6" w:rsidRDefault="00E16F07" w:rsidP="00AB5770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E16F07" w:rsidRPr="003473F6" w:rsidRDefault="00E16F07" w:rsidP="00AB5770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16F07" w:rsidRPr="003473F6" w:rsidTr="00AB577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16F07" w:rsidRPr="003473F6" w:rsidRDefault="00E16F07" w:rsidP="00AB5770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E16F07" w:rsidRPr="003473F6" w:rsidRDefault="00E16F07" w:rsidP="00AB5770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E16F07" w:rsidRPr="003473F6" w:rsidRDefault="00E16F07" w:rsidP="00AB5770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E16F07" w:rsidRDefault="00E16F07" w:rsidP="00E16F07">
      <w:pPr>
        <w:pStyle w:val="a5"/>
        <w:jc w:val="center"/>
      </w:pPr>
      <w:r>
        <w:t xml:space="preserve"> </w:t>
      </w:r>
    </w:p>
    <w:p w:rsidR="00E16F07" w:rsidRDefault="00E16F07" w:rsidP="00E16F07">
      <w:pPr>
        <w:pStyle w:val="a5"/>
        <w:rPr>
          <w:rFonts w:ascii="Times New Roman" w:hAnsi="Times New Roman"/>
          <w:b/>
          <w:sz w:val="22"/>
        </w:rPr>
      </w:pPr>
    </w:p>
    <w:p w:rsidR="00091C9C" w:rsidRDefault="00091C9C">
      <w:bookmarkStart w:id="0" w:name="_GoBack"/>
      <w:bookmarkEnd w:id="0"/>
    </w:p>
    <w:sectPr w:rsidR="0009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E"/>
    <w:rsid w:val="00091C9C"/>
    <w:rsid w:val="003B320E"/>
    <w:rsid w:val="00C74A2B"/>
    <w:rsid w:val="00E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7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E16F0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16F07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E16F07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E16F07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E16F0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16F0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E16F07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7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E16F0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16F07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E16F07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E16F07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E16F0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16F0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E16F07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2016-04-08T11:53:00Z</dcterms:created>
  <dcterms:modified xsi:type="dcterms:W3CDTF">2016-04-08T11:53:00Z</dcterms:modified>
</cp:coreProperties>
</file>