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rPr>
          <w:rStyle w:val="51"/>
        </w:rPr>
        <w:t xml:space="preserve">Приложение № </w:t>
      </w:r>
      <w:proofErr w:type="gramStart"/>
      <w:r>
        <w:rPr>
          <w:rStyle w:val="51"/>
        </w:rPr>
        <w:t xml:space="preserve">2 </w:t>
      </w:r>
      <w:r>
        <w:t xml:space="preserve"> к</w:t>
      </w:r>
      <w:proofErr w:type="gramEnd"/>
      <w:r>
        <w:t xml:space="preserve"> 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 xml:space="preserve">«Положению о порядке и условиях </w:t>
      </w:r>
    </w:p>
    <w:p w:rsidR="0027211F" w:rsidRDefault="0027211F" w:rsidP="0027211F">
      <w:pPr>
        <w:pStyle w:val="50"/>
        <w:shd w:val="clear" w:color="auto" w:fill="auto"/>
        <w:tabs>
          <w:tab w:val="left" w:pos="1854"/>
        </w:tabs>
        <w:spacing w:after="0" w:line="226" w:lineRule="exact"/>
        <w:ind w:left="5040" w:right="20"/>
      </w:pPr>
      <w:r>
        <w:t xml:space="preserve">продажи залогового имущества ООО «Бизнес-Альянс» </w:t>
      </w:r>
    </w:p>
    <w:p w:rsidR="0027211F" w:rsidRDefault="0027211F" w:rsidP="0027211F">
      <w:pPr>
        <w:pStyle w:val="100"/>
        <w:shd w:val="clear" w:color="auto" w:fill="auto"/>
        <w:tabs>
          <w:tab w:val="left" w:leader="underscore" w:pos="6697"/>
        </w:tabs>
        <w:spacing w:before="0"/>
        <w:ind w:left="3620"/>
      </w:pPr>
      <w:r>
        <w:t>ДОГОВОР О ЗАДАТКЕ №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pos="6385"/>
          <w:tab w:val="left" w:leader="underscore" w:pos="6706"/>
          <w:tab w:val="left" w:leader="underscore" w:pos="8300"/>
        </w:tabs>
        <w:spacing w:after="0" w:line="499" w:lineRule="exact"/>
        <w:ind w:left="560" w:hanging="540"/>
      </w:pPr>
      <w:r>
        <w:t>Республика Башкортостан, г. Уфа</w:t>
      </w:r>
      <w:proofErr w:type="gramStart"/>
      <w:r>
        <w:tab/>
        <w:t>«</w:t>
      </w:r>
      <w:proofErr w:type="gramEnd"/>
      <w:r>
        <w:t xml:space="preserve">______» </w:t>
      </w:r>
      <w:r w:rsidR="00210432">
        <w:t>______</w:t>
      </w:r>
      <w:r>
        <w:t>______201</w:t>
      </w:r>
      <w:r w:rsidR="008324C5">
        <w:t>6</w:t>
      </w:r>
      <w:r>
        <w:t xml:space="preserve"> г.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1234"/>
        </w:tabs>
        <w:spacing w:after="0" w:line="220" w:lineRule="exact"/>
        <w:ind w:firstLine="0"/>
      </w:pPr>
      <w:r>
        <w:t xml:space="preserve">Конкурсный управляющий ООО «Бизнес-Альянс» </w:t>
      </w:r>
      <w:proofErr w:type="spellStart"/>
      <w:r>
        <w:t>Крецкий</w:t>
      </w:r>
      <w:proofErr w:type="spellEnd"/>
      <w:r>
        <w:t xml:space="preserve"> Александр Анатольевич</w:t>
      </w:r>
      <w:r w:rsidRPr="005E3E8B">
        <w:t>, именуемый в дальнейшем</w:t>
      </w:r>
      <w:r w:rsidRPr="005E3E8B">
        <w:rPr>
          <w:rStyle w:val="71"/>
        </w:rPr>
        <w:t xml:space="preserve"> «Организатор торгов»,</w:t>
      </w:r>
      <w:r w:rsidRPr="005E3E8B">
        <w:t xml:space="preserve"> действующий на основании </w:t>
      </w:r>
      <w:r>
        <w:t>решения Арбитражного суда Республики Башкортостан от 12.05.2015г. по делу № А07-17639/2014</w:t>
      </w:r>
      <w:r w:rsidRPr="005E3E8B">
        <w:t>, с</w:t>
      </w:r>
      <w:r>
        <w:t xml:space="preserve"> </w:t>
      </w:r>
      <w:r w:rsidRPr="005E3E8B">
        <w:t>одной стороны, и «ФИО ПОЛНОСТЬЮ ФИЗИЧЕСКОГО ЛИЦА - ПРЕТЕНДЕНТА, ЛИБО ПОЛНОЕ НАИМЕНОВАНИЕ ЮРИДИЧЕСКОГО ЛИЦА - ПРЕТЕНДЕНТА», именуем_ в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6399"/>
          <w:tab w:val="left" w:leader="underscore" w:pos="7974"/>
        </w:tabs>
        <w:spacing w:after="0" w:line="250" w:lineRule="exact"/>
        <w:ind w:firstLine="0"/>
      </w:pPr>
      <w:r w:rsidRPr="005E3E8B">
        <w:t>дальнейшем</w:t>
      </w:r>
      <w:r w:rsidRPr="005E3E8B">
        <w:rPr>
          <w:rStyle w:val="71"/>
        </w:rPr>
        <w:t xml:space="preserve"> «Претендент»,</w:t>
      </w:r>
      <w:r w:rsidRPr="005E3E8B">
        <w:t xml:space="preserve"> в лице </w:t>
      </w:r>
      <w:r w:rsidRPr="005E3E8B">
        <w:tab/>
        <w:t xml:space="preserve">, </w:t>
      </w:r>
      <w:proofErr w:type="spellStart"/>
      <w:r w:rsidRPr="005E3E8B">
        <w:t>действующ</w:t>
      </w:r>
      <w:proofErr w:type="spellEnd"/>
      <w:r w:rsidRPr="005E3E8B">
        <w:tab/>
        <w:t xml:space="preserve"> на основании</w:t>
      </w:r>
    </w:p>
    <w:p w:rsidR="0027211F" w:rsidRPr="005E3E8B" w:rsidRDefault="0027211F" w:rsidP="0027211F">
      <w:pPr>
        <w:pStyle w:val="70"/>
        <w:shd w:val="clear" w:color="auto" w:fill="auto"/>
        <w:tabs>
          <w:tab w:val="left" w:leader="underscore" w:pos="3644"/>
        </w:tabs>
        <w:spacing w:after="0" w:line="250" w:lineRule="exact"/>
        <w:ind w:firstLine="0"/>
      </w:pPr>
      <w:r w:rsidRPr="005E3E8B">
        <w:tab/>
        <w:t xml:space="preserve">, с другой стороны, руководствуясь </w:t>
      </w:r>
      <w:r>
        <w:t>«</w:t>
      </w:r>
      <w:r w:rsidRPr="005E3E8B">
        <w:t>Положением о порядке и</w:t>
      </w:r>
      <w:r>
        <w:t xml:space="preserve"> </w:t>
      </w:r>
      <w:r w:rsidRPr="005E3E8B">
        <w:t xml:space="preserve">условиях </w:t>
      </w:r>
      <w:r>
        <w:t xml:space="preserve">продажи залогового </w:t>
      </w:r>
      <w:r w:rsidRPr="005E3E8B">
        <w:t>имущества ООО «</w:t>
      </w:r>
      <w:r>
        <w:t>Бизнес-Альянс</w:t>
      </w:r>
      <w:proofErr w:type="gramStart"/>
      <w:r w:rsidR="00701552">
        <w:t xml:space="preserve">» </w:t>
      </w:r>
      <w:r w:rsidRPr="005E3E8B">
        <w:t>,</w:t>
      </w:r>
      <w:proofErr w:type="gramEnd"/>
      <w:r w:rsidRPr="005E3E8B">
        <w:t xml:space="preserve"> заключили настоящий договор о нижеследующем: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4100" w:firstLine="0"/>
        <w:jc w:val="left"/>
      </w:pPr>
      <w:r>
        <w:t>1. Предмет договора</w:t>
      </w:r>
    </w:p>
    <w:p w:rsidR="0027211F" w:rsidRDefault="0027211F" w:rsidP="00210432">
      <w:pPr>
        <w:pStyle w:val="70"/>
        <w:numPr>
          <w:ilvl w:val="0"/>
          <w:numId w:val="1"/>
        </w:numPr>
        <w:shd w:val="clear" w:color="auto" w:fill="auto"/>
        <w:tabs>
          <w:tab w:val="left" w:pos="20"/>
          <w:tab w:val="left" w:leader="underscore" w:pos="6423"/>
          <w:tab w:val="left" w:leader="underscore" w:pos="9572"/>
        </w:tabs>
        <w:spacing w:after="0" w:line="250" w:lineRule="exact"/>
        <w:ind w:left="560" w:hanging="560"/>
      </w:pPr>
      <w:r>
        <w:t xml:space="preserve">Претендент для участия в аукционе по продаже заложенного имущества ООО «Бизнес-Альянс», назначенного на </w:t>
      </w:r>
      <w:r w:rsidR="00701552">
        <w:t>14</w:t>
      </w:r>
      <w:r>
        <w:t>.</w:t>
      </w:r>
      <w:r w:rsidR="00701552">
        <w:t>06</w:t>
      </w:r>
      <w:r>
        <w:t>.201</w:t>
      </w:r>
      <w:r w:rsidR="00701552">
        <w:t>6</w:t>
      </w:r>
      <w:r>
        <w:t>г.</w:t>
      </w:r>
      <w:r w:rsidR="00210432">
        <w:t xml:space="preserve"> в 11.00ч. по московскому времени</w:t>
      </w:r>
      <w:r>
        <w:t>,</w:t>
      </w:r>
      <w:r w:rsidR="00210432">
        <w:t xml:space="preserve"> </w:t>
      </w:r>
      <w:r>
        <w:t>вносит на расчетный счет</w:t>
      </w:r>
      <w:bookmarkStart w:id="0" w:name="_GoBack"/>
      <w:r w:rsidRPr="00E957A8">
        <w:rPr>
          <w:u w:val="single"/>
        </w:rPr>
        <w:t xml:space="preserve">:  </w:t>
      </w:r>
      <w:r w:rsidR="00E957A8" w:rsidRPr="00E957A8">
        <w:rPr>
          <w:b/>
          <w:bCs/>
          <w:sz w:val="24"/>
          <w:szCs w:val="24"/>
          <w:u w:val="single"/>
        </w:rPr>
        <w:t xml:space="preserve">р/с № 40702810900010000817 в ПАО «Банк </w:t>
      </w:r>
      <w:proofErr w:type="spellStart"/>
      <w:r w:rsidR="00E957A8" w:rsidRPr="00E957A8">
        <w:rPr>
          <w:b/>
          <w:bCs/>
          <w:sz w:val="24"/>
          <w:szCs w:val="24"/>
          <w:u w:val="single"/>
        </w:rPr>
        <w:t>Уралсиб</w:t>
      </w:r>
      <w:proofErr w:type="spellEnd"/>
      <w:r w:rsidR="00E957A8" w:rsidRPr="00E957A8">
        <w:rPr>
          <w:b/>
          <w:bCs/>
          <w:sz w:val="24"/>
          <w:szCs w:val="24"/>
          <w:u w:val="single"/>
        </w:rPr>
        <w:t xml:space="preserve">», г. Уфа, </w:t>
      </w:r>
      <w:proofErr w:type="spellStart"/>
      <w:r w:rsidR="00E957A8" w:rsidRPr="00E957A8">
        <w:rPr>
          <w:b/>
          <w:bCs/>
          <w:sz w:val="24"/>
          <w:szCs w:val="24"/>
          <w:u w:val="single"/>
        </w:rPr>
        <w:t>кор</w:t>
      </w:r>
      <w:proofErr w:type="spellEnd"/>
      <w:r w:rsidR="00E957A8" w:rsidRPr="00E957A8">
        <w:rPr>
          <w:b/>
          <w:bCs/>
          <w:sz w:val="24"/>
          <w:szCs w:val="24"/>
          <w:u w:val="single"/>
        </w:rPr>
        <w:t>./счет: № 30101</w:t>
      </w:r>
      <w:r w:rsidR="00E957A8" w:rsidRPr="00E957A8">
        <w:rPr>
          <w:b/>
          <w:bCs/>
          <w:sz w:val="24"/>
          <w:szCs w:val="24"/>
          <w:u w:val="single"/>
        </w:rPr>
        <w:t>810600000000770, БИК: 048073770</w:t>
      </w:r>
      <w:r>
        <w:t xml:space="preserve"> </w:t>
      </w:r>
      <w:bookmarkEnd w:id="0"/>
      <w:r>
        <w:t>(именуемый в дальнейшем «счет Организатора торгов») задаток в размере _______________</w:t>
      </w:r>
      <w:r>
        <w:tab/>
        <w:t>(______________) рублей</w:t>
      </w:r>
      <w:r w:rsidR="00210432">
        <w:t xml:space="preserve"> по лоту № </w:t>
      </w:r>
      <w:r w:rsidR="00701552">
        <w:t xml:space="preserve">1 – Газопровод высокого давления на территории </w:t>
      </w:r>
      <w:proofErr w:type="spellStart"/>
      <w:r w:rsidR="00701552">
        <w:t>Шкаповского</w:t>
      </w:r>
      <w:proofErr w:type="spellEnd"/>
      <w:r w:rsidR="00701552">
        <w:t xml:space="preserve"> ГПЗ</w:t>
      </w:r>
      <w:r>
        <w:t>, а Организатор торгов принимает от него этот задаток.</w:t>
      </w:r>
    </w:p>
    <w:p w:rsidR="0027211F" w:rsidRPr="001956C4" w:rsidRDefault="0027211F" w:rsidP="0027211F">
      <w:pPr>
        <w:pStyle w:val="70"/>
        <w:numPr>
          <w:ilvl w:val="0"/>
          <w:numId w:val="1"/>
        </w:numPr>
        <w:shd w:val="clear" w:color="auto" w:fill="auto"/>
        <w:tabs>
          <w:tab w:val="left" w:pos="529"/>
        </w:tabs>
        <w:spacing w:after="180" w:line="250" w:lineRule="exact"/>
        <w:ind w:left="560" w:right="20" w:hanging="540"/>
        <w:rPr>
          <w:b/>
        </w:rPr>
      </w:pPr>
      <w:r>
        <w:t xml:space="preserve">Задатком является денежная сумма, перечисляемая Претендентом на счет Организатора торгов на основании заключенного между ними настоящего договора в целях участия Претендента на аукционе, в </w:t>
      </w:r>
      <w:r w:rsidRPr="001956C4">
        <w:t xml:space="preserve">обеспечение подписания договора купли-продажи </w:t>
      </w:r>
      <w:r>
        <w:t>имущества</w:t>
      </w:r>
      <w:r w:rsidRPr="001956C4">
        <w:t xml:space="preserve"> (в случае признания Претендента победителем аукциона) и в обеспечение его исполнения.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620" w:firstLine="0"/>
        <w:jc w:val="left"/>
        <w:rPr>
          <w:b/>
        </w:rPr>
      </w:pPr>
      <w:r w:rsidRPr="001956C4">
        <w:rPr>
          <w:b/>
        </w:rPr>
        <w:t>2. Порядок внесения задатка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  <w:tab w:val="left" w:leader="underscore" w:pos="1767"/>
        </w:tabs>
        <w:spacing w:after="0" w:line="250" w:lineRule="exact"/>
        <w:ind w:left="560" w:right="20" w:hanging="540"/>
      </w:pPr>
      <w:r>
        <w:t xml:space="preserve">Задаток вносится путем перечисления Претендентом на счет Организатора торгов единовременно одним платежом в полном размере, указанном в п. 1.1. настоящего договора, в течение срока приема заявок на участие в аукционе, указанного в опубликованном сообщении о проведении аукциона, и должен поступить на счет Организатора торгов не </w:t>
      </w:r>
      <w:proofErr w:type="gramStart"/>
      <w:r>
        <w:t xml:space="preserve">позднее  </w:t>
      </w:r>
      <w:r w:rsidR="00701552">
        <w:t>17</w:t>
      </w:r>
      <w:r>
        <w:t>.00ч.</w:t>
      </w:r>
      <w:proofErr w:type="gramEnd"/>
      <w:r>
        <w:t xml:space="preserve"> </w:t>
      </w:r>
      <w:r w:rsidR="00701552">
        <w:t>09</w:t>
      </w:r>
      <w:r>
        <w:t>.0</w:t>
      </w:r>
      <w:r w:rsidR="00701552">
        <w:t>6</w:t>
      </w:r>
      <w:r>
        <w:t>.201</w:t>
      </w:r>
      <w:r w:rsidR="00701552">
        <w:t>6</w:t>
      </w:r>
      <w:r>
        <w:t xml:space="preserve">г. </w:t>
      </w:r>
    </w:p>
    <w:p w:rsidR="0027211F" w:rsidRDefault="0027211F" w:rsidP="00691B70">
      <w:pPr>
        <w:pStyle w:val="70"/>
        <w:numPr>
          <w:ilvl w:val="1"/>
          <w:numId w:val="1"/>
        </w:numPr>
        <w:shd w:val="clear" w:color="auto" w:fill="auto"/>
        <w:tabs>
          <w:tab w:val="left" w:pos="562"/>
          <w:tab w:val="left" w:leader="underscore" w:pos="7911"/>
        </w:tabs>
        <w:spacing w:after="0" w:line="250" w:lineRule="exact"/>
        <w:ind w:left="560" w:right="20" w:hanging="540"/>
      </w:pPr>
      <w:r>
        <w:t xml:space="preserve">Задаток вносится Претендентом </w:t>
      </w:r>
      <w:r w:rsidR="00210432">
        <w:t xml:space="preserve">по каждому из лотов отдельным платежным поручением с указанием номера лота </w:t>
      </w:r>
      <w:r>
        <w:t xml:space="preserve">путем перечисления денежных средств в валюте Российской Федерации на следующий счет Организатора торгов: </w:t>
      </w:r>
      <w:r w:rsidR="00E957A8" w:rsidRPr="00E957A8">
        <w:rPr>
          <w:b/>
          <w:bCs/>
          <w:sz w:val="24"/>
          <w:szCs w:val="24"/>
          <w:u w:val="single"/>
        </w:rPr>
        <w:t xml:space="preserve">р/с № 40702810900010000817 в ПАО «Банк </w:t>
      </w:r>
      <w:proofErr w:type="spellStart"/>
      <w:r w:rsidR="00E957A8" w:rsidRPr="00E957A8">
        <w:rPr>
          <w:b/>
          <w:bCs/>
          <w:sz w:val="24"/>
          <w:szCs w:val="24"/>
          <w:u w:val="single"/>
        </w:rPr>
        <w:t>Уралсиб</w:t>
      </w:r>
      <w:proofErr w:type="spellEnd"/>
      <w:r w:rsidR="00E957A8" w:rsidRPr="00E957A8">
        <w:rPr>
          <w:b/>
          <w:bCs/>
          <w:sz w:val="24"/>
          <w:szCs w:val="24"/>
          <w:u w:val="single"/>
        </w:rPr>
        <w:t xml:space="preserve">», г. Уфа, </w:t>
      </w:r>
      <w:proofErr w:type="spellStart"/>
      <w:r w:rsidR="00E957A8" w:rsidRPr="00E957A8">
        <w:rPr>
          <w:b/>
          <w:bCs/>
          <w:sz w:val="24"/>
          <w:szCs w:val="24"/>
          <w:u w:val="single"/>
        </w:rPr>
        <w:t>кор</w:t>
      </w:r>
      <w:proofErr w:type="spellEnd"/>
      <w:r w:rsidR="00E957A8" w:rsidRPr="00E957A8">
        <w:rPr>
          <w:b/>
          <w:bCs/>
          <w:sz w:val="24"/>
          <w:szCs w:val="24"/>
          <w:u w:val="single"/>
        </w:rPr>
        <w:t>./счет: № 30101810600000000770, БИК: 048073770.</w:t>
      </w:r>
      <w:r w:rsidR="00E957A8">
        <w:rPr>
          <w:bCs/>
          <w:sz w:val="24"/>
          <w:szCs w:val="24"/>
        </w:rPr>
        <w:t xml:space="preserve"> </w:t>
      </w:r>
      <w:r>
        <w:t>Претендент не вправе распоряжаться денежными средствами, поступившими на счет Организатора торгов в качестве задатка.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На денежные средства, перечисленные в соответствии с настоящим договором, проценты не начисляются.</w:t>
      </w:r>
    </w:p>
    <w:p w:rsidR="0027211F" w:rsidRDefault="0027211F" w:rsidP="0027211F">
      <w:pPr>
        <w:pStyle w:val="70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50" w:lineRule="exact"/>
        <w:ind w:left="560" w:right="20" w:hanging="540"/>
      </w:pPr>
      <w:r>
        <w:t>Обязательства Претендента по внесению задатка считаются неисполненными в следующих случаях: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/>
        <w:jc w:val="left"/>
      </w:pPr>
      <w:r>
        <w:t>сумма задатка не поступила на счет Организатора торгов в указанный в п. 2.</w:t>
      </w:r>
      <w:r w:rsidR="00210432">
        <w:t>2</w:t>
      </w:r>
      <w:r>
        <w:t xml:space="preserve"> настоящего договора срок;</w:t>
      </w:r>
    </w:p>
    <w:p w:rsidR="0027211F" w:rsidRDefault="0027211F" w:rsidP="00DF7103">
      <w:pPr>
        <w:pStyle w:val="70"/>
        <w:numPr>
          <w:ilvl w:val="2"/>
          <w:numId w:val="1"/>
        </w:numPr>
        <w:shd w:val="clear" w:color="auto" w:fill="auto"/>
        <w:tabs>
          <w:tab w:val="left" w:pos="1265"/>
        </w:tabs>
        <w:spacing w:after="0" w:line="250" w:lineRule="exact"/>
        <w:ind w:left="1260" w:right="20" w:firstLine="0"/>
        <w:jc w:val="left"/>
      </w:pPr>
      <w:r>
        <w:t>в платежном документе о перечислении денежных средств на счет Организатора торгов прямо не указано, что данная сумма является задатком для участия в аукционе по</w:t>
      </w:r>
      <w:r w:rsidR="00210432">
        <w:t xml:space="preserve"> </w:t>
      </w:r>
      <w:r>
        <w:t>продаже имущества ООО «Бизнес-Альянс», не указаны номер и дата настоящего</w:t>
      </w:r>
      <w:r w:rsidR="00210432">
        <w:t xml:space="preserve"> </w:t>
      </w:r>
      <w:r>
        <w:t>договора о задатке</w:t>
      </w:r>
      <w:r w:rsidR="00210432">
        <w:t xml:space="preserve"> и номер лота, по которому вносится задаток</w:t>
      </w:r>
      <w:r>
        <w:t>;</w:t>
      </w:r>
    </w:p>
    <w:p w:rsidR="0027211F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0" w:line="250" w:lineRule="exact"/>
        <w:ind w:left="1260"/>
        <w:jc w:val="left"/>
      </w:pPr>
      <w:r>
        <w:t>сумма задатка, указанная в п. 1.1 настоящего договора, внесена не в полном размере;</w:t>
      </w:r>
    </w:p>
    <w:p w:rsidR="0027211F" w:rsidRPr="001956C4" w:rsidRDefault="0027211F" w:rsidP="0027211F">
      <w:pPr>
        <w:pStyle w:val="70"/>
        <w:numPr>
          <w:ilvl w:val="2"/>
          <w:numId w:val="1"/>
        </w:numPr>
        <w:shd w:val="clear" w:color="auto" w:fill="auto"/>
        <w:tabs>
          <w:tab w:val="left" w:pos="1260"/>
        </w:tabs>
        <w:spacing w:after="180" w:line="250" w:lineRule="exact"/>
        <w:ind w:left="1260" w:right="20"/>
        <w:jc w:val="left"/>
        <w:rPr>
          <w:b/>
        </w:rPr>
      </w:pPr>
      <w:r>
        <w:t>сумма задатка, указанная в п. 1.1 настоящего договора, внесена не единовременно одним платежом.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380" w:firstLine="0"/>
        <w:jc w:val="left"/>
        <w:rPr>
          <w:b/>
        </w:rPr>
      </w:pPr>
      <w:r w:rsidRPr="001956C4">
        <w:rPr>
          <w:b/>
        </w:rPr>
        <w:t>3. Возврат денежных средств</w:t>
      </w:r>
    </w:p>
    <w:p w:rsidR="0027211F" w:rsidRDefault="0027211F" w:rsidP="0027211F">
      <w:pPr>
        <w:pStyle w:val="70"/>
        <w:shd w:val="clear" w:color="auto" w:fill="auto"/>
        <w:spacing w:after="0" w:line="250" w:lineRule="exact"/>
        <w:ind w:left="560" w:hanging="540"/>
      </w:pPr>
      <w:r>
        <w:t>3.1. Задаток возвращается Организатором торгов в следующих случаях: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отозвал заявку до окончания объявленного срока принятия заявок;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70"/>
        </w:tabs>
        <w:spacing w:after="0" w:line="250" w:lineRule="exact"/>
        <w:ind w:left="1260"/>
        <w:jc w:val="left"/>
      </w:pPr>
      <w:r>
        <w:t>Претендент не допущен к участию в аукционе;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Претендент не стал победителем торгов;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t>аукцион признан несостоявшимся;</w:t>
      </w:r>
    </w:p>
    <w:p w:rsidR="0027211F" w:rsidRDefault="0027211F" w:rsidP="0027211F">
      <w:pPr>
        <w:pStyle w:val="70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50" w:lineRule="exact"/>
        <w:ind w:left="1280"/>
        <w:jc w:val="left"/>
      </w:pPr>
      <w:r>
        <w:lastRenderedPageBreak/>
        <w:t>Организатором торгов принято решение об отказе от проведения аукциона.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 xml:space="preserve">В случаях, предусмотренных п. 3.1 настоящего договора, задаток возвращается Организатором торгов в срок не позднее 5 (Пяти) банковских дней с даты подведения итогов аукциона либо принятия Организатором торгов решения об отказе от проведения </w:t>
      </w:r>
      <w:proofErr w:type="gramStart"/>
      <w:r>
        <w:t>аукциона</w:t>
      </w:r>
      <w:proofErr w:type="gramEnd"/>
      <w:r>
        <w:t xml:space="preserve"> либо о признания аукциона несостоявшимся и подписания соответствующего протокола.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Банковским днем считается день, в который Центральный банк и коммерческие банки РФ открыты для осуществления платежей.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Возврат суммы задатка производится на счет Претендента, указанный в п. 5.2 настоящего договора.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58"/>
          <w:tab w:val="left" w:leader="underscore" w:pos="2809"/>
        </w:tabs>
        <w:spacing w:after="0" w:line="250" w:lineRule="exact"/>
        <w:ind w:left="580" w:right="20" w:hanging="560"/>
      </w:pPr>
      <w:r>
        <w:t xml:space="preserve">В случае признания Претендента победителем аукциона и подписания с ним договора купли- продажи </w:t>
      </w:r>
      <w:proofErr w:type="gramStart"/>
      <w:r>
        <w:t>имущества ,</w:t>
      </w:r>
      <w:proofErr w:type="gramEnd"/>
      <w:r>
        <w:t xml:space="preserve"> задаток, внесенный Претендентом по настоящему договору, засчитывается в счет оплаты цены имущества по договору купли-продажи имущества.</w:t>
      </w:r>
    </w:p>
    <w:p w:rsidR="0027211F" w:rsidRDefault="0027211F" w:rsidP="0027211F">
      <w:pPr>
        <w:pStyle w:val="7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50" w:lineRule="exact"/>
        <w:ind w:left="580" w:hanging="560"/>
      </w:pPr>
      <w:r>
        <w:t>В случае признания Претендента победителем аукциона задаток ему не возвращается, а имущество остается в распоряжении Организатора торгов в следующих случаях: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90"/>
        </w:tabs>
        <w:spacing w:after="0" w:line="250" w:lineRule="exact"/>
        <w:ind w:left="1280" w:right="20"/>
        <w:jc w:val="left"/>
      </w:pPr>
      <w:r>
        <w:t>При отказе или уклонении (неявке в установленный срок) Претендента от подписания итогового протокола о результатах проведения аукциона, договора купли-продажи лота;</w:t>
      </w:r>
    </w:p>
    <w:p w:rsidR="0027211F" w:rsidRDefault="0027211F" w:rsidP="0027211F">
      <w:pPr>
        <w:pStyle w:val="70"/>
        <w:numPr>
          <w:ilvl w:val="0"/>
          <w:numId w:val="4"/>
        </w:numPr>
        <w:shd w:val="clear" w:color="auto" w:fill="auto"/>
        <w:tabs>
          <w:tab w:val="left" w:pos="1280"/>
        </w:tabs>
        <w:spacing w:after="180" w:line="250" w:lineRule="exact"/>
        <w:ind w:left="1280"/>
        <w:jc w:val="left"/>
      </w:pPr>
      <w:r>
        <w:t xml:space="preserve">При нарушении Претендентом условий договора купли-продажи </w:t>
      </w:r>
      <w:r w:rsidR="00210432">
        <w:t xml:space="preserve">имущества по указанному </w:t>
      </w:r>
      <w:r>
        <w:t>лот</w:t>
      </w:r>
      <w:r w:rsidR="00210432">
        <w:t>у (</w:t>
      </w:r>
      <w:proofErr w:type="spellStart"/>
      <w:r w:rsidR="00210432">
        <w:t>ам</w:t>
      </w:r>
      <w:proofErr w:type="spellEnd"/>
      <w:r w:rsidR="00210432">
        <w:t>)</w:t>
      </w:r>
      <w:r>
        <w:t>.</w:t>
      </w:r>
    </w:p>
    <w:p w:rsidR="0027211F" w:rsidRPr="001956C4" w:rsidRDefault="0027211F" w:rsidP="0027211F">
      <w:pPr>
        <w:pStyle w:val="70"/>
        <w:shd w:val="clear" w:color="auto" w:fill="auto"/>
        <w:spacing w:after="0" w:line="250" w:lineRule="exact"/>
        <w:ind w:left="3500" w:firstLine="0"/>
        <w:jc w:val="left"/>
        <w:rPr>
          <w:b/>
        </w:rPr>
      </w:pPr>
      <w:r w:rsidRPr="001956C4">
        <w:rPr>
          <w:b/>
        </w:rPr>
        <w:t>4. Срок действия договора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62"/>
        </w:tabs>
        <w:spacing w:after="0" w:line="250" w:lineRule="exact"/>
        <w:ind w:left="580" w:right="20" w:hanging="560"/>
      </w:pPr>
      <w:r>
        <w:t>Настоящий договор вступает в силу с момента его подписания Сторонами и прекращает действие надлежащим своим исполнением.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hanging="560"/>
      </w:pPr>
      <w:r>
        <w:t>Настоящий договор регулируется действующим законодательством Российской Федерации.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0" w:line="250" w:lineRule="exact"/>
        <w:ind w:left="580" w:right="20" w:hanging="560"/>
      </w:pPr>
      <w: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27211F" w:rsidRDefault="0027211F" w:rsidP="0027211F">
      <w:pPr>
        <w:pStyle w:val="70"/>
        <w:numPr>
          <w:ilvl w:val="0"/>
          <w:numId w:val="5"/>
        </w:numPr>
        <w:shd w:val="clear" w:color="auto" w:fill="auto"/>
        <w:tabs>
          <w:tab w:val="left" w:pos="558"/>
        </w:tabs>
        <w:spacing w:after="204" w:line="250" w:lineRule="exact"/>
        <w:ind w:left="580" w:hanging="560"/>
      </w:pPr>
      <w:r>
        <w:t>Настоящий договор составлен в двух экземплярах, по одному для каждой из сторон.</w:t>
      </w:r>
    </w:p>
    <w:p w:rsidR="0027211F" w:rsidRPr="001956C4" w:rsidRDefault="0027211F" w:rsidP="0027211F">
      <w:pPr>
        <w:pStyle w:val="70"/>
        <w:shd w:val="clear" w:color="auto" w:fill="auto"/>
        <w:spacing w:after="0" w:line="240" w:lineRule="auto"/>
        <w:ind w:left="3800" w:firstLine="0"/>
        <w:jc w:val="left"/>
        <w:rPr>
          <w:b/>
        </w:rPr>
      </w:pPr>
      <w:r w:rsidRPr="001956C4">
        <w:rPr>
          <w:b/>
        </w:rPr>
        <w:t>5. Реквизиты сторон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4" w:hanging="561"/>
      </w:pPr>
      <w:r>
        <w:t xml:space="preserve">5.1. Организатор торгов: 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F35899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Александр</w:t>
      </w:r>
      <w:proofErr w:type="gramEnd"/>
      <w:r w:rsidRPr="00F35899">
        <w:rPr>
          <w:rFonts w:ascii="Times New Roman" w:hAnsi="Times New Roman" w:cs="Times New Roman"/>
          <w:b/>
          <w:sz w:val="22"/>
          <w:szCs w:val="22"/>
        </w:rPr>
        <w:t xml:space="preserve">  Анатольевич</w:t>
      </w:r>
      <w:r w:rsidRPr="00F35899">
        <w:rPr>
          <w:rFonts w:ascii="Times New Roman" w:eastAsia="Calibri" w:hAnsi="Times New Roman" w:cs="Times New Roman"/>
          <w:b/>
          <w:bCs/>
          <w:sz w:val="22"/>
          <w:szCs w:val="22"/>
        </w:rPr>
        <w:t>,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Место рождения:</w:t>
      </w:r>
      <w:r w:rsidRPr="00F35899">
        <w:rPr>
          <w:rFonts w:ascii="Times New Roman" w:hAnsi="Times New Roman" w:cs="Times New Roman"/>
          <w:sz w:val="22"/>
          <w:szCs w:val="22"/>
        </w:rPr>
        <w:t xml:space="preserve"> город Уфа</w:t>
      </w:r>
      <w:r w:rsidRPr="00F35899">
        <w:rPr>
          <w:rFonts w:ascii="Times New Roman" w:eastAsia="Arial" w:hAnsi="Times New Roman" w:cs="Times New Roman"/>
          <w:bCs/>
          <w:sz w:val="22"/>
          <w:szCs w:val="22"/>
        </w:rPr>
        <w:t>; дата рождения: 29.04.1977;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Паспорт 8002 989915 выдан</w:t>
      </w:r>
      <w:r w:rsidRPr="00F35899">
        <w:rPr>
          <w:rFonts w:ascii="Times New Roman" w:hAnsi="Times New Roman" w:cs="Times New Roman"/>
          <w:sz w:val="22"/>
          <w:szCs w:val="22"/>
        </w:rPr>
        <w:t xml:space="preserve"> </w:t>
      </w:r>
      <w:r w:rsidRPr="00F35899">
        <w:rPr>
          <w:rFonts w:ascii="Times New Roman" w:eastAsia="Arial" w:hAnsi="Times New Roman" w:cs="Times New Roman"/>
          <w:bCs/>
          <w:sz w:val="22"/>
          <w:szCs w:val="22"/>
        </w:rPr>
        <w:t>Совет</w:t>
      </w:r>
      <w:r w:rsidR="00701552">
        <w:rPr>
          <w:rFonts w:ascii="Times New Roman" w:eastAsia="Arial" w:hAnsi="Times New Roman" w:cs="Times New Roman"/>
          <w:bCs/>
          <w:sz w:val="22"/>
          <w:szCs w:val="22"/>
        </w:rPr>
        <w:t>с</w:t>
      </w:r>
      <w:r w:rsidRPr="00F35899">
        <w:rPr>
          <w:rFonts w:ascii="Times New Roman" w:eastAsia="Arial" w:hAnsi="Times New Roman" w:cs="Times New Roman"/>
          <w:bCs/>
          <w:sz w:val="22"/>
          <w:szCs w:val="22"/>
        </w:rPr>
        <w:t xml:space="preserve">ким РУВД гор. Уфы </w:t>
      </w:r>
      <w:proofErr w:type="spellStart"/>
      <w:r w:rsidRPr="00F35899">
        <w:rPr>
          <w:rFonts w:ascii="Times New Roman" w:eastAsia="Arial" w:hAnsi="Times New Roman" w:cs="Times New Roman"/>
          <w:bCs/>
          <w:sz w:val="22"/>
          <w:szCs w:val="22"/>
        </w:rPr>
        <w:t>Респ</w:t>
      </w:r>
      <w:proofErr w:type="spellEnd"/>
      <w:r w:rsidRPr="00F35899">
        <w:rPr>
          <w:rFonts w:ascii="Times New Roman" w:eastAsia="Arial" w:hAnsi="Times New Roman" w:cs="Times New Roman"/>
          <w:bCs/>
          <w:sz w:val="22"/>
          <w:szCs w:val="22"/>
        </w:rPr>
        <w:t>. Башкортостан, 30.04.2002;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ИНН: 027502080742, СНИЛС: 03501242997</w:t>
      </w:r>
    </w:p>
    <w:p w:rsidR="0027211F" w:rsidRPr="00F35899" w:rsidRDefault="0027211F" w:rsidP="0027211F">
      <w:pPr>
        <w:shd w:val="clear" w:color="auto" w:fill="FFFFFF"/>
        <w:tabs>
          <w:tab w:val="left" w:pos="1145"/>
        </w:tabs>
        <w:contextualSpacing/>
        <w:jc w:val="both"/>
        <w:rPr>
          <w:rFonts w:ascii="Times New Roman" w:eastAsia="Arial" w:hAnsi="Times New Roman" w:cs="Times New Roman"/>
          <w:bCs/>
          <w:sz w:val="22"/>
          <w:szCs w:val="22"/>
        </w:rPr>
      </w:pPr>
      <w:r w:rsidRPr="00F35899">
        <w:rPr>
          <w:rFonts w:ascii="Times New Roman" w:eastAsia="Arial" w:hAnsi="Times New Roman" w:cs="Times New Roman"/>
          <w:bCs/>
          <w:sz w:val="22"/>
          <w:szCs w:val="22"/>
        </w:rPr>
        <w:t>Факт. адрес: 450105, город Уфа, ул. Набережная реки Уфы, дом 71, кв. 434.</w:t>
      </w:r>
    </w:p>
    <w:p w:rsidR="0027211F" w:rsidRPr="00A05DCC" w:rsidRDefault="00E957A8" w:rsidP="0027211F">
      <w:pPr>
        <w:jc w:val="both"/>
        <w:rPr>
          <w:rStyle w:val="a3"/>
        </w:rPr>
      </w:pPr>
      <w:hyperlink r:id="rId5" w:history="1">
        <w:r w:rsidR="0027211F" w:rsidRPr="00F35899">
          <w:rPr>
            <w:rStyle w:val="a3"/>
            <w:rFonts w:ascii="Times New Roman" w:hAnsi="Times New Roman" w:cs="Times New Roman"/>
            <w:sz w:val="22"/>
            <w:szCs w:val="22"/>
          </w:rPr>
          <w:t>ufazakon@gmail.com</w:t>
        </w:r>
      </w:hyperlink>
      <w:r w:rsidR="0027211F">
        <w:t xml:space="preserve">                     </w:t>
      </w:r>
      <w:r w:rsidR="0027211F" w:rsidRPr="007A4E02">
        <w:rPr>
          <w:rStyle w:val="a3"/>
          <w:sz w:val="22"/>
          <w:szCs w:val="22"/>
        </w:rPr>
        <w:t xml:space="preserve"> </w:t>
      </w:r>
      <w:r w:rsidR="0027211F">
        <w:t xml:space="preserve">             </w:t>
      </w:r>
      <w:r w:rsidR="0027211F">
        <w:rPr>
          <w:rStyle w:val="a3"/>
          <w:sz w:val="22"/>
          <w:szCs w:val="22"/>
        </w:rPr>
        <w:t xml:space="preserve"> </w:t>
      </w:r>
      <w:r w:rsidR="0027211F" w:rsidRPr="00DC3FEE">
        <w:rPr>
          <w:rStyle w:val="a3"/>
          <w:sz w:val="22"/>
          <w:szCs w:val="22"/>
        </w:rPr>
        <w:t xml:space="preserve"> </w:t>
      </w:r>
      <w:r w:rsidR="0027211F">
        <w:rPr>
          <w:rStyle w:val="a3"/>
          <w:sz w:val="22"/>
          <w:szCs w:val="22"/>
        </w:rPr>
        <w:t xml:space="preserve"> </w:t>
      </w:r>
      <w:r w:rsidR="0027211F" w:rsidRPr="000A0C25">
        <w:rPr>
          <w:rStyle w:val="a3"/>
          <w:sz w:val="22"/>
          <w:szCs w:val="22"/>
        </w:rPr>
        <w:t xml:space="preserve"> </w:t>
      </w:r>
      <w:hyperlink r:id="rId6" w:history="1"/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r>
        <w:t>5.2 Претендент: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8679"/>
        </w:tabs>
        <w:spacing w:after="0" w:line="240" w:lineRule="auto"/>
        <w:ind w:left="580" w:hanging="560"/>
      </w:pPr>
      <w:proofErr w:type="spellStart"/>
      <w:r>
        <w:t>Юрид</w:t>
      </w:r>
      <w:proofErr w:type="spellEnd"/>
      <w:r>
        <w:t>. адрес:</w:t>
      </w:r>
      <w:r>
        <w:tab/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4398"/>
        </w:tabs>
        <w:spacing w:after="0" w:line="240" w:lineRule="auto"/>
        <w:ind w:left="580" w:hanging="560"/>
      </w:pPr>
      <w:r>
        <w:t xml:space="preserve">Почтовый </w:t>
      </w:r>
      <w:proofErr w:type="gramStart"/>
      <w:r>
        <w:t>адрес:</w:t>
      </w:r>
      <w:r>
        <w:tab/>
      </w:r>
      <w:proofErr w:type="gramEnd"/>
      <w:r>
        <w:t>______________________________________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361"/>
          <w:tab w:val="left" w:leader="underscore" w:pos="6318"/>
        </w:tabs>
        <w:spacing w:after="0" w:line="240" w:lineRule="auto"/>
        <w:ind w:left="580" w:hanging="560"/>
      </w:pPr>
      <w:r>
        <w:t>Р/с №</w:t>
      </w:r>
      <w:r>
        <w:tab/>
        <w:t xml:space="preserve"> в</w:t>
      </w:r>
      <w:r>
        <w:tab/>
        <w:t>,</w:t>
      </w:r>
    </w:p>
    <w:p w:rsidR="0027211F" w:rsidRDefault="0027211F" w:rsidP="0027211F">
      <w:pPr>
        <w:pStyle w:val="70"/>
        <w:shd w:val="clear" w:color="auto" w:fill="auto"/>
        <w:tabs>
          <w:tab w:val="left" w:leader="underscore" w:pos="3534"/>
          <w:tab w:val="left" w:leader="underscore" w:pos="8756"/>
        </w:tabs>
        <w:spacing w:after="0" w:line="240" w:lineRule="auto"/>
        <w:ind w:left="580" w:hanging="560"/>
      </w:pPr>
      <w:r>
        <w:t xml:space="preserve">БИК </w:t>
      </w:r>
      <w:r>
        <w:tab/>
        <w:t xml:space="preserve">, Кор. счет № </w:t>
      </w:r>
      <w:r>
        <w:tab/>
        <w:t>, ИНН/КПП</w:t>
      </w:r>
      <w:r>
        <w:tab/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  <w:r>
        <w:t>Претендент: ___________________/_______________________/</w:t>
      </w:r>
    </w:p>
    <w:p w:rsidR="0027211F" w:rsidRDefault="0027211F" w:rsidP="0027211F">
      <w:pPr>
        <w:pStyle w:val="70"/>
        <w:shd w:val="clear" w:color="auto" w:fill="auto"/>
        <w:spacing w:after="0" w:line="240" w:lineRule="auto"/>
        <w:ind w:left="580" w:hanging="560"/>
      </w:pPr>
    </w:p>
    <w:p w:rsidR="0052793B" w:rsidRDefault="0052793B"/>
    <w:sectPr w:rsidR="0052793B" w:rsidSect="008324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7"/>
    <w:multiLevelType w:val="multilevel"/>
    <w:tmpl w:val="0000001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F"/>
    <w:rsid w:val="00210432"/>
    <w:rsid w:val="0027211F"/>
    <w:rsid w:val="0052793B"/>
    <w:rsid w:val="00701552"/>
    <w:rsid w:val="008324C5"/>
    <w:rsid w:val="00E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70EC-7D63-4E8A-AFBE-DF052E4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1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211F"/>
    <w:rPr>
      <w:color w:val="0066CC"/>
      <w:u w:val="single"/>
    </w:rPr>
  </w:style>
  <w:style w:type="character" w:customStyle="1" w:styleId="5">
    <w:name w:val="Основной текст (5)_"/>
    <w:link w:val="50"/>
    <w:rsid w:val="0027211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27211F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1"/>
    <w:rsid w:val="0027211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0">
    <w:name w:val="Основной текст (10)_"/>
    <w:link w:val="100"/>
    <w:rsid w:val="0027211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Полужирный"/>
    <w:rsid w:val="002721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50">
    <w:name w:val="Основной текст (5)"/>
    <w:basedOn w:val="a"/>
    <w:link w:val="5"/>
    <w:rsid w:val="0027211F"/>
    <w:pPr>
      <w:shd w:val="clear" w:color="auto" w:fill="FFFFFF"/>
      <w:spacing w:after="180"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rsid w:val="0027211F"/>
    <w:pPr>
      <w:shd w:val="clear" w:color="auto" w:fill="FFFFFF"/>
      <w:spacing w:after="300" w:line="240" w:lineRule="atLeast"/>
      <w:ind w:hanging="7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"/>
    <w:rsid w:val="0027211F"/>
    <w:pPr>
      <w:shd w:val="clear" w:color="auto" w:fill="FFFFFF"/>
      <w:spacing w:before="180" w:line="499" w:lineRule="exac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istyfa@mail.ru" TargetMode="External"/><Relationship Id="rId5" Type="http://schemas.openxmlformats.org/officeDocument/2006/relationships/hyperlink" Target="mailto:ufazak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e77eSi5krZ0CFjCce4YQiC2sU5Ngqa7QOYieK82BcfU=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CgGlfJiMijEy98FW0CMcIGLxOTE4O0cdoxNNqIZ/sWM=</DigestValue>
    </Reference>
  </SignedInfo>
  <SignatureValue>dN+OmxBp/qVuz8DNzngIPwFbmdTFhPd7xEniP7jYrEnEiyzp3ky8xdGv2CQ2MOS0
Ls362pKgnhCe1tJXBl5EJg==</SignatureValue>
  <KeyInfo>
    <X509Data>
      <X509Certificate>MIILdjCCCyWgAwIBAgIKPSjF3gABACSMbzAIBgYqhQMCAgMwggFjMRgwFgYFKoUD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CVRFTlNPUkNBMzAeFw0xNTA3MTMxMDI0MDBaFw0xNjA3MTMxMDM0MDBaMIIBqTEW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UBz3YWiG0FwHwIScJKGCimZRs1E=</DigestValue>
      </Reference>
      <Reference URI="/word/document.xml?ContentType=application/vnd.openxmlformats-officedocument.wordprocessingml.document.main+xml">
        <DigestMethod Algorithm="http://www.w3.org/2000/09/xmldsig#sha1"/>
        <DigestValue>qS07PsWFrZBKHMcMeY1/ldEj9Sc=</DigestValue>
      </Reference>
      <Reference URI="/word/fontTable.xml?ContentType=application/vnd.openxmlformats-officedocument.wordprocessingml.fontTable+xml">
        <DigestMethod Algorithm="http://www.w3.org/2000/09/xmldsig#sha1"/>
        <DigestValue>WkvMFQod9kYxlg+qsYyvFiPyMqg=</DigestValue>
      </Reference>
      <Reference URI="/word/numbering.xml?ContentType=application/vnd.openxmlformats-officedocument.wordprocessingml.numbering+xml">
        <DigestMethod Algorithm="http://www.w3.org/2000/09/xmldsig#sha1"/>
        <DigestValue>OqsPBHB5Wd3OovzsaiSYPzTXQ0k=</DigestValue>
      </Reference>
      <Reference URI="/word/settings.xml?ContentType=application/vnd.openxmlformats-officedocument.wordprocessingml.settings+xml">
        <DigestMethod Algorithm="http://www.w3.org/2000/09/xmldsig#sha1"/>
        <DigestValue>2pbLuPKYpWnw4vH3yUTX0RQhtI8=</DigestValue>
      </Reference>
      <Reference URI="/word/styles.xml?ContentType=application/vnd.openxmlformats-officedocument.wordprocessingml.styles+xml">
        <DigestMethod Algorithm="http://www.w3.org/2000/09/xmldsig#sha1"/>
        <DigestValue>bBKOAjaTTi7W2KqWpZ+zoJ/XhlA=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2016-05-25T12:18:54Z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2016-05-25T12:18:54Z</xd:SigningTime>
          <xd:SigningCertificate>
            <xd:Cert>
              <xd:CertDigest>
                <DigestMethod Algorithm="http://www.w3.org/2000/09/xmldsig#sha1"/>
                <DigestValue>B/4eOfyDEx73xpvAvXzUhjjxwtA=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288816483051471339031663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2016-05-25T12:05:00Z</dcterms:created>
  <dcterms:modified xsi:type="dcterms:W3CDTF">2016-05-25T12:05:00Z</dcterms:modified>
</cp:coreProperties>
</file>