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2" w:rsidRPr="00075ECA" w:rsidRDefault="0010657E" w:rsidP="003E1422">
      <w:pPr>
        <w:pStyle w:val="1"/>
        <w:rPr>
          <w:b w:val="0"/>
          <w:kern w:val="0"/>
          <w:sz w:val="24"/>
          <w:szCs w:val="24"/>
        </w:rPr>
      </w:pPr>
      <w:r>
        <w:fldChar w:fldCharType="begin"/>
      </w:r>
      <w:r w:rsidR="003E1422">
        <w:instrText>HYPERLINK "http://84.253.84.254:8086/document?id=1867216&amp;sub=0"</w:instrText>
      </w:r>
      <w:r>
        <w:fldChar w:fldCharType="separate"/>
      </w:r>
      <w:r w:rsidR="003E1422" w:rsidRPr="00075ECA">
        <w:rPr>
          <w:bCs/>
          <w:kern w:val="0"/>
          <w:sz w:val="24"/>
          <w:szCs w:val="24"/>
        </w:rPr>
        <w:t>Договор о внесении задатка при проведен</w:t>
      </w:r>
      <w:proofErr w:type="gramStart"/>
      <w:r w:rsidR="003E1422" w:rsidRPr="00075ECA">
        <w:rPr>
          <w:bCs/>
          <w:kern w:val="0"/>
          <w:sz w:val="24"/>
          <w:szCs w:val="24"/>
        </w:rPr>
        <w:t>ии ау</w:t>
      </w:r>
      <w:proofErr w:type="gramEnd"/>
      <w:r w:rsidR="003E1422" w:rsidRPr="00075ECA">
        <w:rPr>
          <w:bCs/>
          <w:kern w:val="0"/>
          <w:sz w:val="24"/>
          <w:szCs w:val="24"/>
        </w:rPr>
        <w:t>кциона</w:t>
      </w:r>
      <w:r>
        <w:fldChar w:fldCharType="end"/>
      </w:r>
      <w:r w:rsidR="003E1422" w:rsidRPr="00075ECA">
        <w:rPr>
          <w:b w:val="0"/>
          <w:kern w:val="0"/>
          <w:sz w:val="24"/>
          <w:szCs w:val="24"/>
        </w:rPr>
        <w:t>.</w:t>
      </w:r>
    </w:p>
    <w:p w:rsidR="003E1422" w:rsidRPr="00075ECA" w:rsidRDefault="003E1422" w:rsidP="003E1422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4709"/>
      </w:tblGrid>
      <w:tr w:rsidR="003E1422" w:rsidRPr="00075ECA" w:rsidTr="00A92FFF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2" w:rsidRPr="00D0220A" w:rsidRDefault="003E1422" w:rsidP="00A92FFF">
            <w:pPr>
              <w:pStyle w:val="a8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422" w:rsidRPr="00D0220A" w:rsidRDefault="003E1422" w:rsidP="00A92FFF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>«__» ______ 20</w:t>
            </w:r>
            <w:r>
              <w:rPr>
                <w:rFonts w:ascii="Times New Roman" w:hAnsi="Times New Roman" w:cs="Times New Roman"/>
              </w:rPr>
              <w:t xml:space="preserve">1__ </w:t>
            </w:r>
            <w:r w:rsidRPr="00D0220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E1422" w:rsidRPr="00075ECA" w:rsidRDefault="003E1422" w:rsidP="003E14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EC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Управляющая компания «Автокомпоненты</w:t>
      </w:r>
      <w:r w:rsidRPr="00075ECA">
        <w:rPr>
          <w:rFonts w:ascii="Times New Roman" w:hAnsi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/>
          <w:sz w:val="24"/>
          <w:szCs w:val="24"/>
        </w:rPr>
        <w:t>Волкова М.В.</w:t>
      </w:r>
      <w:r w:rsidRPr="00075ECA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«Организатор аукциона», с одной стороны, и [</w:t>
      </w:r>
      <w:r w:rsidRPr="00075ECA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Pr="00075ECA">
        <w:rPr>
          <w:rFonts w:ascii="Times New Roman" w:hAnsi="Times New Roman"/>
          <w:sz w:val="24"/>
          <w:szCs w:val="24"/>
        </w:rPr>
        <w:t>] в лице [</w:t>
      </w:r>
      <w:r w:rsidRPr="00075ECA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Pr="00075ECA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75ECA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Pr="00075ECA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нижеследующем:</w:t>
      </w:r>
      <w:proofErr w:type="gramEnd"/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22" w:rsidRPr="00075ECA" w:rsidRDefault="003E1422" w:rsidP="003E1422">
      <w:pPr>
        <w:pStyle w:val="1"/>
        <w:rPr>
          <w:kern w:val="0"/>
          <w:sz w:val="24"/>
          <w:szCs w:val="24"/>
        </w:rPr>
      </w:pPr>
      <w:bookmarkStart w:id="0" w:name="sub_100"/>
      <w:r w:rsidRPr="00075ECA">
        <w:rPr>
          <w:kern w:val="0"/>
          <w:sz w:val="24"/>
          <w:szCs w:val="24"/>
        </w:rPr>
        <w:t>1. Предмет договора</w:t>
      </w:r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1"/>
      <w:bookmarkEnd w:id="0"/>
      <w:r w:rsidRPr="00075ECA">
        <w:rPr>
          <w:rFonts w:ascii="Times New Roman" w:hAnsi="Times New Roman"/>
          <w:sz w:val="24"/>
          <w:szCs w:val="24"/>
        </w:rPr>
        <w:t xml:space="preserve">1.1. Для участия в </w:t>
      </w:r>
      <w:bookmarkEnd w:id="1"/>
      <w:r>
        <w:rPr>
          <w:rFonts w:ascii="Times New Roman" w:hAnsi="Times New Roman"/>
          <w:sz w:val="24"/>
          <w:szCs w:val="24"/>
        </w:rPr>
        <w:t>О</w:t>
      </w:r>
      <w:r w:rsidRPr="00544511"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511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собственности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«Трак Сервис Пенза»</w:t>
      </w:r>
      <w:r w:rsidRPr="00075ECA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в размере </w:t>
      </w:r>
      <w:r>
        <w:rPr>
          <w:rFonts w:ascii="Times New Roman" w:hAnsi="Times New Roman"/>
          <w:sz w:val="24"/>
          <w:szCs w:val="24"/>
        </w:rPr>
        <w:t>9 473 559,20 (Девять миллионов четыреста семьдесят три тысячи пятьсот пятьдесят девять) рублей 20 копеек</w:t>
      </w:r>
      <w:r w:rsidRPr="00075ECA">
        <w:rPr>
          <w:rFonts w:ascii="Times New Roman" w:hAnsi="Times New Roman"/>
          <w:sz w:val="24"/>
          <w:szCs w:val="24"/>
        </w:rPr>
        <w:t xml:space="preserve">, НДС не облагается. </w:t>
      </w:r>
    </w:p>
    <w:p w:rsidR="003E1422" w:rsidRPr="00075ECA" w:rsidRDefault="003E1422" w:rsidP="003E1422">
      <w:pPr>
        <w:pStyle w:val="1"/>
        <w:rPr>
          <w:kern w:val="0"/>
          <w:sz w:val="24"/>
          <w:szCs w:val="24"/>
        </w:rPr>
      </w:pPr>
      <w:bookmarkStart w:id="2" w:name="sub_200"/>
      <w:r w:rsidRPr="00075ECA">
        <w:rPr>
          <w:kern w:val="0"/>
          <w:sz w:val="24"/>
          <w:szCs w:val="24"/>
        </w:rPr>
        <w:t>2. Передача денежных средств</w:t>
      </w:r>
    </w:p>
    <w:p w:rsidR="003E1422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21"/>
      <w:bookmarkEnd w:id="2"/>
      <w:r w:rsidRPr="00075ECA">
        <w:rPr>
          <w:rFonts w:ascii="Times New Roman" w:hAnsi="Times New Roman"/>
          <w:sz w:val="24"/>
          <w:szCs w:val="24"/>
        </w:rPr>
        <w:t>2.1. 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311E25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311E25"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 xml:space="preserve">настоящего Договора, должны быть внесены Претендентом на расчетный счет </w:t>
      </w:r>
      <w:r w:rsidRPr="00392607">
        <w:rPr>
          <w:rFonts w:ascii="Times New Roman" w:hAnsi="Times New Roman"/>
          <w:sz w:val="24"/>
          <w:szCs w:val="24"/>
        </w:rPr>
        <w:t xml:space="preserve">Организатора аукциона не позднее даты и времени окончания приема заявок на участие в аукционе, а именно до </w:t>
      </w:r>
      <w:r w:rsidRPr="006322E6">
        <w:rPr>
          <w:rFonts w:ascii="Times New Roman" w:hAnsi="Times New Roman"/>
          <w:sz w:val="24"/>
          <w:szCs w:val="24"/>
        </w:rPr>
        <w:t>«1</w:t>
      </w:r>
      <w:r w:rsidR="000665DB">
        <w:rPr>
          <w:rFonts w:ascii="Times New Roman" w:hAnsi="Times New Roman"/>
          <w:sz w:val="24"/>
          <w:szCs w:val="24"/>
        </w:rPr>
        <w:t>7</w:t>
      </w:r>
      <w:r w:rsidRPr="006322E6">
        <w:rPr>
          <w:rFonts w:ascii="Times New Roman" w:hAnsi="Times New Roman"/>
          <w:sz w:val="24"/>
          <w:szCs w:val="24"/>
        </w:rPr>
        <w:t>» июня 2016 года в 11:00 по московскому</w:t>
      </w:r>
      <w:r w:rsidRPr="0061667A">
        <w:rPr>
          <w:rFonts w:ascii="Times New Roman" w:hAnsi="Times New Roman"/>
          <w:sz w:val="24"/>
          <w:szCs w:val="24"/>
        </w:rPr>
        <w:t xml:space="preserve"> времени</w:t>
      </w:r>
      <w:r w:rsidRPr="00FA601B">
        <w:rPr>
          <w:rFonts w:ascii="Times New Roman" w:hAnsi="Times New Roman"/>
          <w:sz w:val="24"/>
          <w:szCs w:val="24"/>
        </w:rPr>
        <w:t>,</w:t>
      </w:r>
      <w:r w:rsidRPr="00075ECA">
        <w:rPr>
          <w:rFonts w:ascii="Times New Roman" w:hAnsi="Times New Roman"/>
          <w:sz w:val="24"/>
          <w:szCs w:val="24"/>
        </w:rPr>
        <w:t xml:space="preserve"> и считаются внесенными с момента их зачисления на расчетный счет Организатора</w:t>
      </w:r>
      <w:r>
        <w:rPr>
          <w:rFonts w:ascii="Times New Roman" w:hAnsi="Times New Roman"/>
          <w:sz w:val="24"/>
          <w:szCs w:val="24"/>
        </w:rPr>
        <w:t xml:space="preserve"> аукциона</w:t>
      </w:r>
      <w:r w:rsidRPr="00075ECA">
        <w:rPr>
          <w:rFonts w:ascii="Times New Roman" w:hAnsi="Times New Roman"/>
          <w:sz w:val="24"/>
          <w:szCs w:val="24"/>
        </w:rPr>
        <w:t>.</w:t>
      </w:r>
      <w:bookmarkEnd w:id="3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>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3E1422" w:rsidRPr="00AC1808" w:rsidRDefault="003E1422" w:rsidP="003E142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337F1">
        <w:rPr>
          <w:rFonts w:ascii="Times New Roman" w:hAnsi="Times New Roman"/>
          <w:sz w:val="24"/>
          <w:szCs w:val="24"/>
        </w:rPr>
        <w:t xml:space="preserve">При перечислении задатка указывается назначение платежа: «Задаток для участия в Открытом </w:t>
      </w:r>
      <w:proofErr w:type="gramStart"/>
      <w:r w:rsidRPr="009337F1">
        <w:rPr>
          <w:rFonts w:ascii="Times New Roman" w:hAnsi="Times New Roman"/>
          <w:sz w:val="24"/>
          <w:szCs w:val="24"/>
        </w:rPr>
        <w:t>аукционе</w:t>
      </w:r>
      <w:proofErr w:type="gramEnd"/>
      <w:r w:rsidRPr="009337F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Pr="00544511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9337F1">
        <w:rPr>
          <w:rFonts w:ascii="Times New Roman" w:hAnsi="Times New Roman"/>
          <w:sz w:val="24"/>
          <w:szCs w:val="24"/>
        </w:rPr>
        <w:t xml:space="preserve"> купли-продажи недвижимого имущества, принадлежащего на праве собственности </w:t>
      </w:r>
      <w:r>
        <w:rPr>
          <w:rFonts w:ascii="Times New Roman" w:hAnsi="Times New Roman"/>
          <w:sz w:val="24"/>
          <w:szCs w:val="24"/>
        </w:rPr>
        <w:t>ООО «Трак Сервис Пенза»</w:t>
      </w:r>
      <w:r w:rsidRPr="009337F1">
        <w:rPr>
          <w:rFonts w:ascii="Times New Roman" w:hAnsi="Times New Roman"/>
          <w:sz w:val="24"/>
          <w:szCs w:val="24"/>
        </w:rPr>
        <w:t>. Задаток должен быть перечислен одним платежом.</w:t>
      </w:r>
    </w:p>
    <w:p w:rsidR="003E1422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22"/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075ECA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3"/>
      <w:bookmarkEnd w:id="4"/>
      <w:r w:rsidRPr="00075ECA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075ECA">
        <w:rPr>
          <w:rFonts w:ascii="Times New Roman" w:hAnsi="Times New Roman"/>
          <w:sz w:val="24"/>
          <w:szCs w:val="24"/>
        </w:rPr>
        <w:t>случаях</w:t>
      </w:r>
      <w:proofErr w:type="gramEnd"/>
      <w:r w:rsidRPr="00075ECA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4"/>
      <w:bookmarkEnd w:id="5"/>
      <w:r w:rsidRPr="00075ECA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075E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3E1422" w:rsidRPr="00075ECA" w:rsidRDefault="003E1422" w:rsidP="003E1422">
      <w:pPr>
        <w:pStyle w:val="1"/>
        <w:rPr>
          <w:kern w:val="0"/>
          <w:sz w:val="24"/>
          <w:szCs w:val="24"/>
        </w:rPr>
      </w:pPr>
      <w:bookmarkStart w:id="7" w:name="sub_300"/>
      <w:bookmarkEnd w:id="6"/>
      <w:r w:rsidRPr="00075ECA">
        <w:rPr>
          <w:kern w:val="0"/>
          <w:sz w:val="24"/>
          <w:szCs w:val="24"/>
        </w:rPr>
        <w:t>3. Возврат денежных средств</w:t>
      </w:r>
    </w:p>
    <w:p w:rsidR="003E1422" w:rsidRPr="00075ECA" w:rsidRDefault="003E1422" w:rsidP="003E1422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31"/>
      <w:bookmarkEnd w:id="7"/>
      <w:r w:rsidRPr="00075ECA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3E1422" w:rsidRPr="00075ECA" w:rsidRDefault="003E1422" w:rsidP="003E1422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lastRenderedPageBreak/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3E1422" w:rsidRPr="00075ECA" w:rsidRDefault="003E1422" w:rsidP="003E1422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075ECA">
        <w:rPr>
          <w:rFonts w:ascii="Times New Roman" w:hAnsi="Times New Roman"/>
          <w:sz w:val="24"/>
          <w:szCs w:val="24"/>
        </w:rPr>
        <w:t>ии ау</w:t>
      </w:r>
      <w:proofErr w:type="gramEnd"/>
      <w:r w:rsidRPr="00075ECA">
        <w:rPr>
          <w:rFonts w:ascii="Times New Roman" w:hAnsi="Times New Roman"/>
          <w:sz w:val="24"/>
          <w:szCs w:val="24"/>
        </w:rPr>
        <w:t>кциона.</w:t>
      </w:r>
    </w:p>
    <w:p w:rsidR="003E1422" w:rsidRPr="00075ECA" w:rsidRDefault="003E1422" w:rsidP="003E1422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3.4. Победителю аукциона/единственному участнику аукциона внесенный задаток не возвращается, а засчитывается в счет </w:t>
      </w:r>
      <w:r>
        <w:rPr>
          <w:rFonts w:ascii="Times New Roman" w:hAnsi="Times New Roman"/>
          <w:sz w:val="24"/>
          <w:szCs w:val="24"/>
        </w:rPr>
        <w:t xml:space="preserve">оплаты </w:t>
      </w:r>
      <w:r w:rsidRPr="00075ECA">
        <w:rPr>
          <w:rFonts w:ascii="Times New Roman" w:hAnsi="Times New Roman"/>
          <w:sz w:val="24"/>
          <w:szCs w:val="24"/>
        </w:rPr>
        <w:t>по Договору купли-продажи.</w:t>
      </w:r>
    </w:p>
    <w:p w:rsidR="003E1422" w:rsidRPr="00075ECA" w:rsidRDefault="003E1422" w:rsidP="003E1422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075ECA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оплаты приобретаемого имущества</w:t>
      </w:r>
      <w:r w:rsidRPr="00075ECA">
        <w:rPr>
          <w:rFonts w:ascii="Times New Roman" w:hAnsi="Times New Roman"/>
          <w:sz w:val="24"/>
          <w:szCs w:val="24"/>
        </w:rPr>
        <w:t xml:space="preserve"> и/или не заключения Договора купли-продажи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3E1422" w:rsidRPr="00075ECA" w:rsidRDefault="003E1422" w:rsidP="003E1422">
      <w:pPr>
        <w:pStyle w:val="1"/>
        <w:rPr>
          <w:kern w:val="0"/>
          <w:sz w:val="24"/>
          <w:szCs w:val="24"/>
        </w:rPr>
      </w:pPr>
      <w:bookmarkStart w:id="9" w:name="sub_400"/>
      <w:bookmarkEnd w:id="8"/>
      <w:r w:rsidRPr="00075ECA">
        <w:rPr>
          <w:kern w:val="0"/>
          <w:sz w:val="24"/>
          <w:szCs w:val="24"/>
        </w:rPr>
        <w:t>4. Заключительные положения</w:t>
      </w:r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41"/>
      <w:bookmarkEnd w:id="9"/>
      <w:r w:rsidRPr="00075ECA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075ECA">
        <w:rPr>
          <w:rFonts w:ascii="Times New Roman" w:hAnsi="Times New Roman"/>
          <w:sz w:val="24"/>
          <w:szCs w:val="24"/>
        </w:rPr>
        <w:t>объеме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42"/>
      <w:bookmarkEnd w:id="10"/>
      <w:r w:rsidRPr="00075ECA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3E1422" w:rsidRPr="00075ECA" w:rsidRDefault="003E1422" w:rsidP="003E14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3"/>
      <w:bookmarkEnd w:id="11"/>
      <w:r w:rsidRPr="00075ECA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3E1422" w:rsidRPr="00075ECA" w:rsidRDefault="003E1422" w:rsidP="003E1422">
      <w:pPr>
        <w:pStyle w:val="1"/>
        <w:rPr>
          <w:kern w:val="0"/>
          <w:sz w:val="24"/>
          <w:szCs w:val="24"/>
        </w:rPr>
      </w:pPr>
      <w:bookmarkStart w:id="13" w:name="sub_500"/>
      <w:bookmarkEnd w:id="12"/>
      <w:r w:rsidRPr="00075ECA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3E1422" w:rsidRPr="00075ECA" w:rsidTr="00A92FF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3"/>
          <w:p w:rsidR="003E1422" w:rsidRPr="00075ECA" w:rsidRDefault="003E1422" w:rsidP="00A92F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CA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3E1422" w:rsidRPr="005624F2" w:rsidRDefault="003E1422" w:rsidP="00A92F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24F2">
              <w:rPr>
                <w:rFonts w:ascii="Times New Roman" w:hAnsi="Times New Roman"/>
                <w:b/>
                <w:sz w:val="24"/>
                <w:szCs w:val="24"/>
              </w:rPr>
              <w:t>ООО «УК «Автокомпоненты»</w:t>
            </w:r>
          </w:p>
          <w:p w:rsidR="003E1422" w:rsidRPr="00FC134B" w:rsidRDefault="003E1422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142901, Московская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Кашира, ул. Клубная, д. 8</w:t>
            </w:r>
          </w:p>
          <w:p w:rsidR="003E1422" w:rsidRPr="00FC134B" w:rsidRDefault="003E1422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ИНН/КПП 7725736094/</w:t>
            </w:r>
            <w:r>
              <w:rPr>
                <w:rFonts w:ascii="Times New Roman" w:hAnsi="Times New Roman"/>
                <w:sz w:val="24"/>
                <w:szCs w:val="24"/>
              </w:rPr>
              <w:t>50190</w:t>
            </w:r>
            <w:r w:rsidRPr="00FC134B">
              <w:rPr>
                <w:rFonts w:ascii="Times New Roman" w:hAnsi="Times New Roman"/>
                <w:sz w:val="24"/>
                <w:szCs w:val="24"/>
              </w:rPr>
              <w:t>1001</w:t>
            </w:r>
          </w:p>
          <w:p w:rsidR="003E1422" w:rsidRPr="00FC134B" w:rsidRDefault="003E1422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13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C134B">
              <w:rPr>
                <w:rFonts w:ascii="Times New Roman" w:hAnsi="Times New Roman"/>
                <w:sz w:val="24"/>
                <w:szCs w:val="24"/>
              </w:rPr>
              <w:t xml:space="preserve">/с 40702810138180004950 </w:t>
            </w:r>
          </w:p>
          <w:p w:rsidR="003E1422" w:rsidRPr="00FC134B" w:rsidRDefault="003E1422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в ОАО «Сбербанк России»</w:t>
            </w:r>
          </w:p>
          <w:p w:rsidR="003E1422" w:rsidRPr="00FC134B" w:rsidRDefault="003E1422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 xml:space="preserve">к/с 30101810400000000225 </w:t>
            </w:r>
          </w:p>
          <w:p w:rsidR="003E1422" w:rsidRPr="001B2A1C" w:rsidRDefault="003E1422" w:rsidP="00A92FFF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FC134B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3E1422" w:rsidRPr="001B2A1C" w:rsidRDefault="003E1422" w:rsidP="00A92FFF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E1422" w:rsidRPr="001B2A1C" w:rsidRDefault="003E1422" w:rsidP="00A92FFF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__________________М.В. Волков</w:t>
            </w:r>
          </w:p>
          <w:p w:rsidR="003E1422" w:rsidRPr="00075ECA" w:rsidRDefault="003E1422" w:rsidP="00A92F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422" w:rsidRPr="00075ECA" w:rsidRDefault="003E1422" w:rsidP="00A92F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1422" w:rsidRPr="00075ECA" w:rsidRDefault="003E1422" w:rsidP="00A92F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E1422" w:rsidRPr="000E7807" w:rsidRDefault="003E1422" w:rsidP="00A92FF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7807">
              <w:rPr>
                <w:rFonts w:ascii="Times New Roman" w:hAnsi="Times New Roman" w:cs="Times New Roman"/>
              </w:rPr>
              <w:t>Претендент</w:t>
            </w:r>
          </w:p>
          <w:p w:rsidR="003E1422" w:rsidRPr="000E7807" w:rsidRDefault="003E1422" w:rsidP="00A92FFF">
            <w:pPr>
              <w:pStyle w:val="a7"/>
              <w:rPr>
                <w:rFonts w:ascii="Times New Roman" w:hAnsi="Times New Roman" w:cs="Times New Roman"/>
              </w:rPr>
            </w:pPr>
          </w:p>
          <w:p w:rsidR="003E1422" w:rsidRPr="000E7807" w:rsidRDefault="003E1422" w:rsidP="00A92FF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3E1422" w:rsidRPr="00075ECA" w:rsidRDefault="003E1422" w:rsidP="003E142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A21C7" w:rsidRDefault="002A21C7"/>
    <w:sectPr w:rsidR="002A21C7" w:rsidSect="009732D1">
      <w:footerReference w:type="default" r:id="rId6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1B" w:rsidRDefault="009E511B" w:rsidP="0010657E">
      <w:pPr>
        <w:spacing w:after="0" w:line="240" w:lineRule="auto"/>
      </w:pPr>
      <w:r>
        <w:separator/>
      </w:r>
    </w:p>
  </w:endnote>
  <w:endnote w:type="continuationSeparator" w:id="0">
    <w:p w:rsidR="009E511B" w:rsidRDefault="009E511B" w:rsidP="0010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CD" w:rsidRPr="00544511" w:rsidRDefault="0010657E">
    <w:pPr>
      <w:pStyle w:val="a5"/>
      <w:jc w:val="center"/>
      <w:rPr>
        <w:sz w:val="20"/>
      </w:rPr>
    </w:pPr>
    <w:r w:rsidRPr="00544511">
      <w:rPr>
        <w:sz w:val="20"/>
      </w:rPr>
      <w:fldChar w:fldCharType="begin"/>
    </w:r>
    <w:r w:rsidR="003E1422"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 w:rsidR="000665DB">
      <w:rPr>
        <w:sz w:val="20"/>
      </w:rPr>
      <w:t>2</w:t>
    </w:r>
    <w:r w:rsidRPr="00544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1B" w:rsidRDefault="009E511B" w:rsidP="0010657E">
      <w:pPr>
        <w:spacing w:after="0" w:line="240" w:lineRule="auto"/>
      </w:pPr>
      <w:r>
        <w:separator/>
      </w:r>
    </w:p>
  </w:footnote>
  <w:footnote w:type="continuationSeparator" w:id="0">
    <w:p w:rsidR="009E511B" w:rsidRDefault="009E511B" w:rsidP="00106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422"/>
    <w:rsid w:val="000665DB"/>
    <w:rsid w:val="0010657E"/>
    <w:rsid w:val="002A21C7"/>
    <w:rsid w:val="003E1422"/>
    <w:rsid w:val="004A2802"/>
    <w:rsid w:val="0069357D"/>
    <w:rsid w:val="007832F3"/>
    <w:rsid w:val="009E511B"/>
    <w:rsid w:val="00CF5271"/>
    <w:rsid w:val="00DF2410"/>
    <w:rsid w:val="00E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1422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142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ConsNonformat">
    <w:name w:val="ConsNonformat"/>
    <w:rsid w:val="003E14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locked/>
    <w:rsid w:val="003E1422"/>
    <w:rPr>
      <w:lang w:eastAsia="ru-RU"/>
    </w:rPr>
  </w:style>
  <w:style w:type="paragraph" w:styleId="a4">
    <w:name w:val="No Spacing"/>
    <w:link w:val="a3"/>
    <w:qFormat/>
    <w:rsid w:val="003E1422"/>
    <w:pPr>
      <w:spacing w:after="0" w:line="240" w:lineRule="auto"/>
    </w:pPr>
    <w:rPr>
      <w:lang w:eastAsia="ru-RU"/>
    </w:rPr>
  </w:style>
  <w:style w:type="paragraph" w:styleId="a5">
    <w:name w:val="footer"/>
    <w:basedOn w:val="a"/>
    <w:link w:val="a6"/>
    <w:uiPriority w:val="99"/>
    <w:rsid w:val="003E1422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E142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3E14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E14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4</cp:revision>
  <dcterms:created xsi:type="dcterms:W3CDTF">2016-05-04T12:36:00Z</dcterms:created>
  <dcterms:modified xsi:type="dcterms:W3CDTF">2016-05-04T12:53:00Z</dcterms:modified>
</cp:coreProperties>
</file>