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9D" w:rsidRPr="008B1489" w:rsidRDefault="00BB3CCF" w:rsidP="000011DF">
      <w:pPr>
        <w:jc w:val="right"/>
        <w:outlineLvl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6D9D" w:rsidRPr="008B1489">
        <w:rPr>
          <w:b/>
          <w:bCs/>
          <w:sz w:val="24"/>
          <w:szCs w:val="24"/>
        </w:rPr>
        <w:t>СОГЛАСОВАНО</w:t>
      </w:r>
    </w:p>
    <w:p w:rsidR="00A86D9D" w:rsidRPr="008B1489" w:rsidRDefault="001B77E7" w:rsidP="000011DF">
      <w:pPr>
        <w:jc w:val="right"/>
        <w:outlineLvl w:val="0"/>
        <w:rPr>
          <w:b/>
          <w:bCs/>
          <w:sz w:val="24"/>
          <w:szCs w:val="24"/>
        </w:rPr>
      </w:pPr>
      <w:r>
        <w:rPr>
          <w:b/>
          <w:bCs/>
          <w:sz w:val="24"/>
          <w:szCs w:val="24"/>
        </w:rPr>
        <w:t>Финансов</w:t>
      </w:r>
      <w:r w:rsidR="00A86D9D" w:rsidRPr="008B1489">
        <w:rPr>
          <w:b/>
          <w:bCs/>
          <w:sz w:val="24"/>
          <w:szCs w:val="24"/>
        </w:rPr>
        <w:t>ый управляющий</w:t>
      </w:r>
    </w:p>
    <w:p w:rsidR="00A86D9D" w:rsidRPr="009F4F85" w:rsidRDefault="00A87F12" w:rsidP="00A86D9D">
      <w:pPr>
        <w:ind w:firstLine="4196"/>
        <w:jc w:val="right"/>
        <w:rPr>
          <w:b/>
          <w:bCs/>
          <w:sz w:val="24"/>
          <w:szCs w:val="24"/>
        </w:rPr>
      </w:pPr>
      <w:r w:rsidRPr="008B1489">
        <w:rPr>
          <w:b/>
          <w:bCs/>
          <w:sz w:val="24"/>
          <w:szCs w:val="24"/>
        </w:rPr>
        <w:t xml:space="preserve">ИП </w:t>
      </w:r>
      <w:proofErr w:type="spellStart"/>
      <w:r w:rsidR="007C5688">
        <w:rPr>
          <w:b/>
          <w:bCs/>
          <w:sz w:val="24"/>
          <w:szCs w:val="24"/>
        </w:rPr>
        <w:t>Пристайко</w:t>
      </w:r>
      <w:proofErr w:type="spellEnd"/>
      <w:r w:rsidR="007C5688">
        <w:rPr>
          <w:b/>
          <w:bCs/>
          <w:sz w:val="24"/>
          <w:szCs w:val="24"/>
        </w:rPr>
        <w:t xml:space="preserve"> Л</w:t>
      </w:r>
      <w:r w:rsidR="004A18FD">
        <w:rPr>
          <w:b/>
          <w:bCs/>
          <w:sz w:val="24"/>
          <w:szCs w:val="24"/>
        </w:rPr>
        <w:t>.</w:t>
      </w:r>
      <w:r w:rsidR="007C5688">
        <w:rPr>
          <w:b/>
          <w:bCs/>
          <w:sz w:val="24"/>
          <w:szCs w:val="24"/>
        </w:rPr>
        <w:t>В</w:t>
      </w:r>
      <w:r w:rsidR="004A18FD">
        <w:rPr>
          <w:b/>
          <w:bCs/>
          <w:sz w:val="24"/>
          <w:szCs w:val="24"/>
        </w:rPr>
        <w:t>.</w:t>
      </w:r>
    </w:p>
    <w:p w:rsidR="00A86D9D" w:rsidRPr="008B1489" w:rsidRDefault="00A86D9D" w:rsidP="00A86D9D">
      <w:pPr>
        <w:ind w:firstLine="4196"/>
        <w:jc w:val="right"/>
        <w:rPr>
          <w:b/>
          <w:bCs/>
          <w:sz w:val="24"/>
          <w:szCs w:val="24"/>
        </w:rPr>
      </w:pPr>
    </w:p>
    <w:p w:rsidR="00A86D9D" w:rsidRPr="008B1489" w:rsidRDefault="000E740C" w:rsidP="00A86D9D">
      <w:pPr>
        <w:ind w:firstLine="4196"/>
        <w:jc w:val="right"/>
        <w:rPr>
          <w:b/>
          <w:bCs/>
          <w:sz w:val="24"/>
          <w:szCs w:val="24"/>
        </w:rPr>
      </w:pPr>
      <w:proofErr w:type="spellStart"/>
      <w:r>
        <w:rPr>
          <w:b/>
          <w:bCs/>
          <w:sz w:val="24"/>
          <w:szCs w:val="24"/>
        </w:rPr>
        <w:t>Русакова</w:t>
      </w:r>
      <w:proofErr w:type="spellEnd"/>
      <w:r>
        <w:rPr>
          <w:b/>
          <w:bCs/>
          <w:sz w:val="24"/>
          <w:szCs w:val="24"/>
        </w:rPr>
        <w:t xml:space="preserve"> Е.В.</w:t>
      </w:r>
    </w:p>
    <w:p w:rsidR="00A86D9D" w:rsidRPr="008B1489" w:rsidRDefault="00A86D9D" w:rsidP="00A86D9D">
      <w:pPr>
        <w:ind w:firstLine="4196"/>
        <w:jc w:val="right"/>
        <w:rPr>
          <w:sz w:val="24"/>
          <w:szCs w:val="24"/>
        </w:rPr>
      </w:pPr>
    </w:p>
    <w:p w:rsidR="00A86D9D" w:rsidRPr="008B1489" w:rsidRDefault="00A86D9D" w:rsidP="00A86D9D">
      <w:pPr>
        <w:ind w:firstLine="4197"/>
        <w:jc w:val="right"/>
        <w:rPr>
          <w:sz w:val="24"/>
          <w:szCs w:val="24"/>
        </w:rPr>
      </w:pPr>
    </w:p>
    <w:p w:rsidR="00A86D9D" w:rsidRPr="008B1489" w:rsidRDefault="00A86D9D" w:rsidP="00A86D9D">
      <w:pPr>
        <w:ind w:firstLine="4197"/>
        <w:jc w:val="right"/>
        <w:rPr>
          <w:sz w:val="24"/>
          <w:szCs w:val="24"/>
        </w:rPr>
      </w:pPr>
      <w:r w:rsidRPr="008B1489">
        <w:rPr>
          <w:sz w:val="24"/>
          <w:szCs w:val="24"/>
        </w:rPr>
        <w:t>«</w:t>
      </w:r>
      <w:r w:rsidR="000E740C">
        <w:rPr>
          <w:sz w:val="24"/>
          <w:szCs w:val="24"/>
        </w:rPr>
        <w:t>28</w:t>
      </w:r>
      <w:r w:rsidRPr="008B1489">
        <w:rPr>
          <w:sz w:val="24"/>
          <w:szCs w:val="24"/>
        </w:rPr>
        <w:t xml:space="preserve">» </w:t>
      </w:r>
      <w:r w:rsidR="000E740C">
        <w:rPr>
          <w:sz w:val="24"/>
          <w:szCs w:val="24"/>
        </w:rPr>
        <w:t>марта</w:t>
      </w:r>
      <w:r w:rsidRPr="008B1489">
        <w:rPr>
          <w:sz w:val="24"/>
          <w:szCs w:val="24"/>
        </w:rPr>
        <w:t xml:space="preserve"> 201</w:t>
      </w:r>
      <w:r w:rsidR="000E740C">
        <w:rPr>
          <w:sz w:val="24"/>
          <w:szCs w:val="24"/>
        </w:rPr>
        <w:t>6</w:t>
      </w:r>
      <w:bookmarkStart w:id="0" w:name="_GoBack"/>
      <w:bookmarkEnd w:id="0"/>
      <w:r w:rsidRPr="008B1489">
        <w:rPr>
          <w:sz w:val="24"/>
          <w:szCs w:val="24"/>
        </w:rPr>
        <w:t xml:space="preserve"> года</w:t>
      </w:r>
    </w:p>
    <w:p w:rsidR="00A86D9D" w:rsidRPr="008B1489" w:rsidRDefault="00A86D9D" w:rsidP="00A86D9D">
      <w:pPr>
        <w:ind w:firstLine="567"/>
        <w:jc w:val="both"/>
        <w:rPr>
          <w:b/>
          <w:bCs/>
          <w:sz w:val="24"/>
          <w:szCs w:val="24"/>
        </w:rPr>
      </w:pPr>
    </w:p>
    <w:p w:rsidR="00A86D9D" w:rsidRPr="008B1489" w:rsidRDefault="00A86D9D" w:rsidP="00A86D9D">
      <w:pPr>
        <w:ind w:firstLine="567"/>
        <w:jc w:val="both"/>
        <w:rPr>
          <w:b/>
          <w:bCs/>
          <w:sz w:val="24"/>
          <w:szCs w:val="24"/>
        </w:rPr>
      </w:pPr>
    </w:p>
    <w:p w:rsidR="00A86D9D" w:rsidRPr="008B1489" w:rsidRDefault="00A86D9D" w:rsidP="00A86D9D">
      <w:pPr>
        <w:ind w:firstLine="567"/>
        <w:jc w:val="both"/>
        <w:rPr>
          <w:b/>
          <w:bCs/>
          <w:sz w:val="24"/>
          <w:szCs w:val="24"/>
        </w:rPr>
      </w:pPr>
    </w:p>
    <w:p w:rsidR="00A86D9D" w:rsidRPr="008B1489" w:rsidRDefault="00A86D9D" w:rsidP="00A86D9D">
      <w:pPr>
        <w:ind w:firstLine="567"/>
        <w:jc w:val="both"/>
        <w:rPr>
          <w:b/>
          <w:bCs/>
          <w:sz w:val="24"/>
          <w:szCs w:val="24"/>
        </w:rPr>
      </w:pPr>
    </w:p>
    <w:p w:rsidR="00A86D9D" w:rsidRPr="008B1489" w:rsidRDefault="00FB3DFE" w:rsidP="000011DF">
      <w:pPr>
        <w:ind w:firstLine="567"/>
        <w:jc w:val="center"/>
        <w:outlineLvl w:val="0"/>
        <w:rPr>
          <w:b/>
          <w:bCs/>
          <w:sz w:val="36"/>
          <w:szCs w:val="36"/>
        </w:rPr>
      </w:pPr>
      <w:r>
        <w:rPr>
          <w:b/>
          <w:bCs/>
          <w:sz w:val="36"/>
          <w:szCs w:val="36"/>
        </w:rPr>
        <w:t>Положение</w:t>
      </w:r>
    </w:p>
    <w:p w:rsidR="00A86D9D" w:rsidRPr="008B1489" w:rsidRDefault="00A86D9D" w:rsidP="00A86D9D">
      <w:pPr>
        <w:tabs>
          <w:tab w:val="left" w:pos="3315"/>
        </w:tabs>
        <w:jc w:val="center"/>
        <w:rPr>
          <w:b/>
          <w:bCs/>
          <w:sz w:val="36"/>
          <w:szCs w:val="36"/>
        </w:rPr>
      </w:pPr>
      <w:r w:rsidRPr="008B1489">
        <w:rPr>
          <w:b/>
          <w:bCs/>
          <w:sz w:val="36"/>
          <w:szCs w:val="36"/>
        </w:rPr>
        <w:t xml:space="preserve">о порядке </w:t>
      </w:r>
      <w:r w:rsidR="00A65BED" w:rsidRPr="008B1489">
        <w:rPr>
          <w:b/>
          <w:bCs/>
          <w:sz w:val="36"/>
          <w:szCs w:val="36"/>
        </w:rPr>
        <w:t xml:space="preserve">и условиях </w:t>
      </w:r>
      <w:r w:rsidRPr="008B1489">
        <w:rPr>
          <w:b/>
          <w:bCs/>
          <w:sz w:val="36"/>
          <w:szCs w:val="36"/>
        </w:rPr>
        <w:t>реализации имущества должника</w:t>
      </w:r>
    </w:p>
    <w:p w:rsidR="00EC43DB" w:rsidRPr="008B1489" w:rsidRDefault="00A86D9D" w:rsidP="00EC43DB">
      <w:pPr>
        <w:tabs>
          <w:tab w:val="left" w:pos="3315"/>
        </w:tabs>
        <w:jc w:val="center"/>
        <w:rPr>
          <w:b/>
          <w:bCs/>
          <w:sz w:val="36"/>
          <w:szCs w:val="36"/>
        </w:rPr>
      </w:pPr>
      <w:r w:rsidRPr="008B1489">
        <w:rPr>
          <w:b/>
          <w:bCs/>
          <w:sz w:val="36"/>
          <w:szCs w:val="36"/>
        </w:rPr>
        <w:t xml:space="preserve">- </w:t>
      </w:r>
      <w:r w:rsidR="00A87F12" w:rsidRPr="008B1489">
        <w:rPr>
          <w:b/>
          <w:bCs/>
          <w:sz w:val="36"/>
          <w:szCs w:val="36"/>
        </w:rPr>
        <w:t>Индивидуального предпринимателя</w:t>
      </w:r>
    </w:p>
    <w:p w:rsidR="00A86D9D" w:rsidRPr="008B1489" w:rsidRDefault="00EC43DB" w:rsidP="00EC43DB">
      <w:pPr>
        <w:tabs>
          <w:tab w:val="left" w:pos="3315"/>
        </w:tabs>
        <w:jc w:val="center"/>
        <w:rPr>
          <w:b/>
          <w:bCs/>
          <w:sz w:val="36"/>
          <w:szCs w:val="36"/>
        </w:rPr>
      </w:pPr>
      <w:r w:rsidRPr="008B1489">
        <w:rPr>
          <w:b/>
          <w:bCs/>
          <w:sz w:val="36"/>
          <w:szCs w:val="36"/>
        </w:rPr>
        <w:t xml:space="preserve"> </w:t>
      </w:r>
      <w:proofErr w:type="spellStart"/>
      <w:r w:rsidR="007C5688">
        <w:rPr>
          <w:b/>
          <w:bCs/>
          <w:sz w:val="36"/>
          <w:szCs w:val="36"/>
        </w:rPr>
        <w:t>Пристайко</w:t>
      </w:r>
      <w:proofErr w:type="spellEnd"/>
      <w:r w:rsidR="007C5688">
        <w:rPr>
          <w:b/>
          <w:bCs/>
          <w:sz w:val="36"/>
          <w:szCs w:val="36"/>
        </w:rPr>
        <w:t xml:space="preserve"> Любови</w:t>
      </w:r>
      <w:r w:rsidR="004A18FD">
        <w:rPr>
          <w:b/>
          <w:bCs/>
          <w:sz w:val="36"/>
          <w:szCs w:val="36"/>
        </w:rPr>
        <w:t xml:space="preserve"> </w:t>
      </w:r>
      <w:proofErr w:type="gramStart"/>
      <w:r w:rsidR="007C5688">
        <w:rPr>
          <w:b/>
          <w:bCs/>
          <w:sz w:val="36"/>
          <w:szCs w:val="36"/>
        </w:rPr>
        <w:t>Васильевн</w:t>
      </w:r>
      <w:r w:rsidR="002D4231">
        <w:rPr>
          <w:b/>
          <w:bCs/>
          <w:sz w:val="36"/>
          <w:szCs w:val="36"/>
        </w:rPr>
        <w:t>ы</w:t>
      </w:r>
      <w:r w:rsidRPr="008B1489">
        <w:rPr>
          <w:b/>
          <w:bCs/>
          <w:sz w:val="36"/>
          <w:szCs w:val="36"/>
        </w:rPr>
        <w:t xml:space="preserve"> </w:t>
      </w:r>
      <w:r w:rsidR="00A86D9D" w:rsidRPr="008B1489">
        <w:rPr>
          <w:b/>
          <w:bCs/>
          <w:sz w:val="36"/>
          <w:szCs w:val="36"/>
        </w:rPr>
        <w:t xml:space="preserve"> -</w:t>
      </w:r>
      <w:proofErr w:type="gramEnd"/>
      <w:r w:rsidR="00A86D9D" w:rsidRPr="008B1489">
        <w:rPr>
          <w:b/>
          <w:bCs/>
          <w:sz w:val="36"/>
          <w:szCs w:val="36"/>
        </w:rPr>
        <w:t xml:space="preserve"> </w:t>
      </w:r>
    </w:p>
    <w:p w:rsidR="00A86D9D" w:rsidRPr="008B1489" w:rsidRDefault="00A61812" w:rsidP="00A86D9D">
      <w:pPr>
        <w:tabs>
          <w:tab w:val="left" w:pos="3315"/>
        </w:tabs>
        <w:jc w:val="center"/>
        <w:rPr>
          <w:b/>
          <w:bCs/>
          <w:sz w:val="36"/>
          <w:szCs w:val="36"/>
        </w:rPr>
      </w:pPr>
      <w:proofErr w:type="gramStart"/>
      <w:r>
        <w:rPr>
          <w:b/>
          <w:bCs/>
          <w:sz w:val="36"/>
          <w:szCs w:val="36"/>
        </w:rPr>
        <w:t>находящегося</w:t>
      </w:r>
      <w:proofErr w:type="gramEnd"/>
      <w:r>
        <w:rPr>
          <w:b/>
          <w:bCs/>
          <w:sz w:val="36"/>
          <w:szCs w:val="36"/>
        </w:rPr>
        <w:t xml:space="preserve"> в залоге у П</w:t>
      </w:r>
      <w:r w:rsidR="00A86D9D" w:rsidRPr="008B1489">
        <w:rPr>
          <w:b/>
          <w:bCs/>
          <w:sz w:val="36"/>
          <w:szCs w:val="36"/>
        </w:rPr>
        <w:t>АО «Сбербанк России»</w:t>
      </w:r>
    </w:p>
    <w:p w:rsidR="00A86D9D" w:rsidRPr="008B1489" w:rsidRDefault="00A86D9D" w:rsidP="00A86D9D">
      <w:pPr>
        <w:jc w:val="center"/>
        <w:rPr>
          <w:b/>
          <w:bCs/>
          <w:sz w:val="24"/>
          <w:szCs w:val="24"/>
        </w:rPr>
      </w:pPr>
    </w:p>
    <w:p w:rsidR="00A86D9D" w:rsidRPr="008B1489" w:rsidRDefault="00A86D9D" w:rsidP="00A86D9D">
      <w:pPr>
        <w:rPr>
          <w:sz w:val="24"/>
          <w:szCs w:val="24"/>
        </w:rPr>
      </w:pPr>
    </w:p>
    <w:p w:rsidR="00EC43DB" w:rsidRPr="008B1489" w:rsidRDefault="00EC43DB" w:rsidP="00EC43DB">
      <w:pPr>
        <w:jc w:val="center"/>
        <w:rPr>
          <w:sz w:val="24"/>
          <w:szCs w:val="24"/>
        </w:rPr>
      </w:pPr>
      <w:r w:rsidRPr="008B1489">
        <w:rPr>
          <w:sz w:val="24"/>
          <w:szCs w:val="24"/>
        </w:rPr>
        <w:t>Местонахождение и регистрационные данные:</w:t>
      </w:r>
    </w:p>
    <w:p w:rsidR="00EC43DB" w:rsidRPr="008B1489" w:rsidRDefault="00A87F12" w:rsidP="00EC43DB">
      <w:pPr>
        <w:jc w:val="center"/>
        <w:rPr>
          <w:sz w:val="24"/>
          <w:szCs w:val="24"/>
        </w:rPr>
      </w:pPr>
      <w:r w:rsidRPr="008B1489">
        <w:rPr>
          <w:sz w:val="24"/>
          <w:szCs w:val="24"/>
        </w:rPr>
        <w:t xml:space="preserve">ИП </w:t>
      </w:r>
      <w:proofErr w:type="spellStart"/>
      <w:r w:rsidR="007C5688">
        <w:rPr>
          <w:sz w:val="24"/>
          <w:szCs w:val="24"/>
        </w:rPr>
        <w:t>Пристайко</w:t>
      </w:r>
      <w:proofErr w:type="spellEnd"/>
      <w:r w:rsidR="004A18FD">
        <w:rPr>
          <w:sz w:val="24"/>
          <w:szCs w:val="24"/>
        </w:rPr>
        <w:t xml:space="preserve"> </w:t>
      </w:r>
      <w:r w:rsidR="007C5688">
        <w:rPr>
          <w:sz w:val="24"/>
          <w:szCs w:val="24"/>
        </w:rPr>
        <w:t>Л</w:t>
      </w:r>
      <w:r w:rsidR="004A18FD">
        <w:rPr>
          <w:sz w:val="24"/>
          <w:szCs w:val="24"/>
        </w:rPr>
        <w:t>.</w:t>
      </w:r>
      <w:r w:rsidR="007C5688">
        <w:rPr>
          <w:sz w:val="24"/>
          <w:szCs w:val="24"/>
        </w:rPr>
        <w:t>В</w:t>
      </w:r>
      <w:r w:rsidRPr="008B1489">
        <w:rPr>
          <w:sz w:val="24"/>
          <w:szCs w:val="24"/>
        </w:rPr>
        <w:t>.</w:t>
      </w:r>
      <w:r w:rsidR="00EC43DB" w:rsidRPr="008B1489">
        <w:rPr>
          <w:sz w:val="24"/>
          <w:szCs w:val="24"/>
        </w:rPr>
        <w:t>:</w:t>
      </w:r>
    </w:p>
    <w:p w:rsidR="00A61812" w:rsidRDefault="00A87F12" w:rsidP="00A87F12">
      <w:pPr>
        <w:ind w:firstLine="567"/>
        <w:jc w:val="center"/>
        <w:rPr>
          <w:sz w:val="24"/>
          <w:szCs w:val="24"/>
        </w:rPr>
      </w:pPr>
      <w:r w:rsidRPr="008B1489">
        <w:rPr>
          <w:sz w:val="24"/>
          <w:szCs w:val="24"/>
        </w:rPr>
        <w:t xml:space="preserve">Тульская обл., г. </w:t>
      </w:r>
      <w:r w:rsidR="007C5688">
        <w:rPr>
          <w:sz w:val="24"/>
          <w:szCs w:val="24"/>
        </w:rPr>
        <w:t>Ясногорск</w:t>
      </w:r>
      <w:r w:rsidRPr="008B1489">
        <w:rPr>
          <w:sz w:val="24"/>
          <w:szCs w:val="24"/>
        </w:rPr>
        <w:t xml:space="preserve">, </w:t>
      </w:r>
      <w:r w:rsidR="004A18FD">
        <w:rPr>
          <w:sz w:val="24"/>
          <w:szCs w:val="24"/>
        </w:rPr>
        <w:t xml:space="preserve">ул. </w:t>
      </w:r>
      <w:r w:rsidR="007C5688">
        <w:rPr>
          <w:sz w:val="24"/>
          <w:szCs w:val="24"/>
        </w:rPr>
        <w:t>Гайдара</w:t>
      </w:r>
      <w:r w:rsidRPr="008B1489">
        <w:rPr>
          <w:sz w:val="24"/>
          <w:szCs w:val="24"/>
        </w:rPr>
        <w:t>,</w:t>
      </w:r>
      <w:r w:rsidR="004A18FD">
        <w:rPr>
          <w:sz w:val="24"/>
          <w:szCs w:val="24"/>
        </w:rPr>
        <w:t xml:space="preserve"> д. </w:t>
      </w:r>
      <w:r w:rsidR="007C5688">
        <w:rPr>
          <w:sz w:val="24"/>
          <w:szCs w:val="24"/>
        </w:rPr>
        <w:t>7</w:t>
      </w:r>
      <w:r w:rsidR="004A18FD">
        <w:rPr>
          <w:sz w:val="24"/>
          <w:szCs w:val="24"/>
        </w:rPr>
        <w:t xml:space="preserve">, кв. </w:t>
      </w:r>
      <w:r w:rsidR="007C5688">
        <w:rPr>
          <w:sz w:val="24"/>
          <w:szCs w:val="24"/>
        </w:rPr>
        <w:t>19</w:t>
      </w:r>
      <w:r w:rsidR="004A18FD">
        <w:rPr>
          <w:sz w:val="24"/>
          <w:szCs w:val="24"/>
        </w:rPr>
        <w:t>.</w:t>
      </w:r>
      <w:r w:rsidRPr="008B1489">
        <w:rPr>
          <w:sz w:val="24"/>
          <w:szCs w:val="24"/>
        </w:rPr>
        <w:t xml:space="preserve"> </w:t>
      </w:r>
    </w:p>
    <w:p w:rsidR="006A2CCF" w:rsidRPr="008B1489" w:rsidRDefault="004A18FD" w:rsidP="00A87F12">
      <w:pPr>
        <w:ind w:firstLine="567"/>
        <w:jc w:val="center"/>
        <w:rPr>
          <w:b/>
          <w:bCs/>
          <w:sz w:val="24"/>
          <w:szCs w:val="24"/>
        </w:rPr>
      </w:pPr>
      <w:r w:rsidRPr="004A18FD">
        <w:rPr>
          <w:sz w:val="24"/>
          <w:szCs w:val="24"/>
        </w:rPr>
        <w:t>ОГРН</w:t>
      </w:r>
      <w:r w:rsidR="007C5688">
        <w:rPr>
          <w:sz w:val="24"/>
          <w:szCs w:val="24"/>
        </w:rPr>
        <w:t>ИП</w:t>
      </w:r>
      <w:r w:rsidRPr="004A18FD">
        <w:rPr>
          <w:sz w:val="24"/>
          <w:szCs w:val="24"/>
        </w:rPr>
        <w:t xml:space="preserve"> 30</w:t>
      </w:r>
      <w:r w:rsidR="007C5688">
        <w:rPr>
          <w:sz w:val="24"/>
          <w:szCs w:val="24"/>
        </w:rPr>
        <w:t>4714814500017</w:t>
      </w:r>
      <w:r w:rsidRPr="004A18FD">
        <w:rPr>
          <w:sz w:val="24"/>
          <w:szCs w:val="24"/>
        </w:rPr>
        <w:t xml:space="preserve"> ИНН 71</w:t>
      </w:r>
      <w:r w:rsidR="00F93D85">
        <w:rPr>
          <w:sz w:val="24"/>
          <w:szCs w:val="24"/>
        </w:rPr>
        <w:t>3600066149</w:t>
      </w: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6A2CCF" w:rsidRPr="008B1489" w:rsidRDefault="006A2CCF"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A86D9D" w:rsidRPr="008B1489" w:rsidRDefault="00A86D9D" w:rsidP="006A2CCF">
      <w:pPr>
        <w:ind w:firstLine="567"/>
        <w:jc w:val="both"/>
        <w:rPr>
          <w:b/>
          <w:bCs/>
          <w:sz w:val="24"/>
          <w:szCs w:val="24"/>
        </w:rPr>
      </w:pPr>
    </w:p>
    <w:p w:rsidR="006A2CCF" w:rsidRPr="008B1489" w:rsidRDefault="006A2CCF" w:rsidP="006A2CCF">
      <w:pPr>
        <w:ind w:firstLine="567"/>
        <w:jc w:val="both"/>
        <w:rPr>
          <w:b/>
          <w:bCs/>
          <w:sz w:val="24"/>
          <w:szCs w:val="24"/>
        </w:rPr>
      </w:pPr>
    </w:p>
    <w:p w:rsidR="00804D49" w:rsidRPr="008B1489" w:rsidRDefault="00804D49" w:rsidP="00A86D9D">
      <w:pPr>
        <w:jc w:val="center"/>
        <w:rPr>
          <w:sz w:val="24"/>
          <w:szCs w:val="24"/>
        </w:rPr>
      </w:pPr>
      <w:r w:rsidRPr="008B1489">
        <w:rPr>
          <w:sz w:val="24"/>
          <w:szCs w:val="24"/>
        </w:rPr>
        <w:t>г.</w:t>
      </w:r>
      <w:r w:rsidR="00A65BED" w:rsidRPr="008B1489">
        <w:rPr>
          <w:sz w:val="24"/>
          <w:szCs w:val="24"/>
        </w:rPr>
        <w:t xml:space="preserve"> </w:t>
      </w:r>
      <w:r w:rsidR="00562C8A" w:rsidRPr="008B1489">
        <w:rPr>
          <w:sz w:val="24"/>
          <w:szCs w:val="24"/>
        </w:rPr>
        <w:t>Тула</w:t>
      </w:r>
      <w:r w:rsidRPr="008B1489">
        <w:rPr>
          <w:sz w:val="24"/>
          <w:szCs w:val="24"/>
        </w:rPr>
        <w:t xml:space="preserve"> </w:t>
      </w:r>
    </w:p>
    <w:p w:rsidR="00A86D9D" w:rsidRPr="008B1489" w:rsidRDefault="00A86D9D" w:rsidP="00A86D9D">
      <w:pPr>
        <w:jc w:val="center"/>
        <w:rPr>
          <w:b/>
          <w:bCs/>
          <w:sz w:val="24"/>
          <w:szCs w:val="24"/>
        </w:rPr>
      </w:pPr>
      <w:r w:rsidRPr="008B1489">
        <w:rPr>
          <w:b/>
          <w:bCs/>
          <w:sz w:val="24"/>
          <w:szCs w:val="24"/>
        </w:rPr>
        <w:t>201</w:t>
      </w:r>
      <w:r w:rsidR="003B4CAB">
        <w:rPr>
          <w:b/>
          <w:bCs/>
          <w:sz w:val="24"/>
          <w:szCs w:val="24"/>
        </w:rPr>
        <w:t>6</w:t>
      </w:r>
      <w:r w:rsidRPr="008B1489">
        <w:rPr>
          <w:b/>
          <w:bCs/>
          <w:sz w:val="24"/>
          <w:szCs w:val="24"/>
        </w:rPr>
        <w:t xml:space="preserve"> год</w:t>
      </w:r>
    </w:p>
    <w:p w:rsidR="00E44946" w:rsidRPr="008B1489" w:rsidRDefault="00E44946" w:rsidP="00A86D9D">
      <w:pPr>
        <w:jc w:val="center"/>
        <w:rPr>
          <w:b/>
          <w:bCs/>
          <w:sz w:val="24"/>
          <w:szCs w:val="24"/>
        </w:rPr>
      </w:pPr>
    </w:p>
    <w:p w:rsidR="00E44946" w:rsidRPr="008B1489" w:rsidRDefault="00E44946" w:rsidP="00A86D9D">
      <w:pPr>
        <w:jc w:val="center"/>
        <w:rPr>
          <w:b/>
          <w:bCs/>
          <w:sz w:val="24"/>
          <w:szCs w:val="24"/>
        </w:rPr>
      </w:pPr>
    </w:p>
    <w:p w:rsidR="00A87F12" w:rsidRPr="008B1489" w:rsidRDefault="00A87F12" w:rsidP="000011DF">
      <w:pPr>
        <w:jc w:val="both"/>
        <w:outlineLvl w:val="0"/>
        <w:rPr>
          <w:b/>
          <w:bCs/>
          <w:sz w:val="24"/>
          <w:szCs w:val="24"/>
        </w:rPr>
      </w:pPr>
    </w:p>
    <w:p w:rsidR="00C10A81" w:rsidRPr="008B1489" w:rsidRDefault="004632D2" w:rsidP="000011DF">
      <w:pPr>
        <w:jc w:val="both"/>
        <w:outlineLvl w:val="0"/>
        <w:rPr>
          <w:b/>
          <w:bCs/>
          <w:sz w:val="24"/>
          <w:szCs w:val="24"/>
        </w:rPr>
      </w:pPr>
      <w:r>
        <w:rPr>
          <w:b/>
          <w:bCs/>
          <w:sz w:val="24"/>
          <w:szCs w:val="24"/>
        </w:rPr>
        <w:lastRenderedPageBreak/>
        <w:t>ФИНАНСОВ</w:t>
      </w:r>
      <w:r w:rsidR="00C10A81" w:rsidRPr="008B1489">
        <w:rPr>
          <w:b/>
          <w:bCs/>
          <w:sz w:val="24"/>
          <w:szCs w:val="24"/>
        </w:rPr>
        <w:t>ЫЙ УПРАВЛЯЮЩИЙ:</w:t>
      </w:r>
    </w:p>
    <w:p w:rsidR="00C10A81" w:rsidRPr="008B1489" w:rsidRDefault="004A18FD" w:rsidP="00C10A81">
      <w:pPr>
        <w:jc w:val="both"/>
        <w:rPr>
          <w:sz w:val="24"/>
          <w:szCs w:val="24"/>
        </w:rPr>
      </w:pPr>
      <w:proofErr w:type="spellStart"/>
      <w:r w:rsidRPr="004A18FD">
        <w:rPr>
          <w:sz w:val="24"/>
          <w:szCs w:val="24"/>
        </w:rPr>
        <w:t>Русакова</w:t>
      </w:r>
      <w:proofErr w:type="spellEnd"/>
      <w:r w:rsidRPr="004A18FD">
        <w:rPr>
          <w:sz w:val="24"/>
          <w:szCs w:val="24"/>
        </w:rPr>
        <w:t xml:space="preserve"> Е.В. (адрес: 300002, г. Тула, ул. Арсенальная, д. 1-д, ИНН 710701079950, СНИЛС 081-005-017861), член </w:t>
      </w:r>
      <w:r w:rsidR="00C04FE7">
        <w:rPr>
          <w:sz w:val="24"/>
          <w:szCs w:val="24"/>
        </w:rPr>
        <w:t>Ассоциации</w:t>
      </w:r>
      <w:r w:rsidRPr="004A18FD">
        <w:rPr>
          <w:sz w:val="24"/>
          <w:szCs w:val="24"/>
        </w:rPr>
        <w:t xml:space="preserve"> «Саморегулируемая организация арбитражных управляющих Центрального федерального округа»</w:t>
      </w:r>
    </w:p>
    <w:p w:rsidR="00A87F12" w:rsidRPr="008B1489" w:rsidRDefault="00A87F12" w:rsidP="00C10A81">
      <w:pPr>
        <w:jc w:val="both"/>
        <w:rPr>
          <w:b/>
          <w:bCs/>
          <w:sz w:val="24"/>
          <w:szCs w:val="24"/>
        </w:rPr>
      </w:pPr>
    </w:p>
    <w:p w:rsidR="00C10A81" w:rsidRPr="008B1489" w:rsidRDefault="00C10A81" w:rsidP="000011DF">
      <w:pPr>
        <w:jc w:val="both"/>
        <w:outlineLvl w:val="0"/>
        <w:rPr>
          <w:b/>
          <w:bCs/>
          <w:sz w:val="24"/>
          <w:szCs w:val="24"/>
        </w:rPr>
      </w:pPr>
      <w:r w:rsidRPr="008B1489">
        <w:rPr>
          <w:b/>
          <w:bCs/>
          <w:sz w:val="24"/>
          <w:szCs w:val="24"/>
        </w:rPr>
        <w:t>ДОЛЖНИК:</w:t>
      </w:r>
    </w:p>
    <w:p w:rsidR="00C10A81" w:rsidRPr="008B1489" w:rsidRDefault="00C10A81" w:rsidP="00A87F12">
      <w:pPr>
        <w:jc w:val="both"/>
        <w:rPr>
          <w:sz w:val="24"/>
          <w:szCs w:val="24"/>
        </w:rPr>
      </w:pPr>
      <w:r w:rsidRPr="008B1489">
        <w:rPr>
          <w:sz w:val="24"/>
          <w:szCs w:val="24"/>
        </w:rPr>
        <w:t xml:space="preserve">Полное наименование: </w:t>
      </w:r>
      <w:r w:rsidR="00A87F12" w:rsidRPr="008B1489">
        <w:rPr>
          <w:sz w:val="24"/>
          <w:szCs w:val="24"/>
        </w:rPr>
        <w:t xml:space="preserve">Индивидуальный предприниматель </w:t>
      </w:r>
      <w:proofErr w:type="spellStart"/>
      <w:r w:rsidR="00F93D85">
        <w:rPr>
          <w:sz w:val="24"/>
          <w:szCs w:val="24"/>
        </w:rPr>
        <w:t>Пристайко</w:t>
      </w:r>
      <w:proofErr w:type="spellEnd"/>
      <w:r w:rsidR="00F93D85">
        <w:rPr>
          <w:sz w:val="24"/>
          <w:szCs w:val="24"/>
        </w:rPr>
        <w:t xml:space="preserve"> Любовь Васильевна</w:t>
      </w:r>
    </w:p>
    <w:p w:rsidR="00C10A81" w:rsidRDefault="00C10A81" w:rsidP="00C10A81">
      <w:pPr>
        <w:jc w:val="both"/>
        <w:rPr>
          <w:sz w:val="24"/>
          <w:szCs w:val="24"/>
        </w:rPr>
      </w:pPr>
      <w:r w:rsidRPr="008B1489">
        <w:rPr>
          <w:sz w:val="24"/>
          <w:szCs w:val="24"/>
        </w:rPr>
        <w:t xml:space="preserve">Сокращенное наименование: </w:t>
      </w:r>
      <w:r w:rsidR="00A87F12" w:rsidRPr="008B1489">
        <w:rPr>
          <w:sz w:val="24"/>
          <w:szCs w:val="24"/>
        </w:rPr>
        <w:t xml:space="preserve">ИП </w:t>
      </w:r>
      <w:proofErr w:type="spellStart"/>
      <w:r w:rsidR="00F93D85">
        <w:rPr>
          <w:sz w:val="24"/>
          <w:szCs w:val="24"/>
        </w:rPr>
        <w:t>Пристайко</w:t>
      </w:r>
      <w:proofErr w:type="spellEnd"/>
      <w:r w:rsidR="004A18FD">
        <w:rPr>
          <w:sz w:val="24"/>
          <w:szCs w:val="24"/>
        </w:rPr>
        <w:t xml:space="preserve"> </w:t>
      </w:r>
      <w:r w:rsidR="00F93D85">
        <w:rPr>
          <w:sz w:val="24"/>
          <w:szCs w:val="24"/>
        </w:rPr>
        <w:t>Л</w:t>
      </w:r>
      <w:r w:rsidR="004A18FD">
        <w:rPr>
          <w:sz w:val="24"/>
          <w:szCs w:val="24"/>
        </w:rPr>
        <w:t>.</w:t>
      </w:r>
      <w:r w:rsidR="00F93D85">
        <w:rPr>
          <w:sz w:val="24"/>
          <w:szCs w:val="24"/>
        </w:rPr>
        <w:t>В</w:t>
      </w:r>
      <w:r w:rsidR="00A87F12" w:rsidRPr="008B1489">
        <w:rPr>
          <w:sz w:val="24"/>
          <w:szCs w:val="24"/>
        </w:rPr>
        <w:t>.</w:t>
      </w:r>
      <w:r w:rsidRPr="008B1489">
        <w:rPr>
          <w:sz w:val="24"/>
          <w:szCs w:val="24"/>
        </w:rPr>
        <w:t xml:space="preserve"> </w:t>
      </w:r>
    </w:p>
    <w:p w:rsidR="00F93D85" w:rsidRPr="008B1489" w:rsidRDefault="00F93D85" w:rsidP="00F93D85">
      <w:pPr>
        <w:rPr>
          <w:sz w:val="24"/>
          <w:szCs w:val="24"/>
        </w:rPr>
      </w:pPr>
      <w:r w:rsidRPr="008B1489">
        <w:rPr>
          <w:sz w:val="24"/>
          <w:szCs w:val="24"/>
        </w:rPr>
        <w:t xml:space="preserve">ИНН </w:t>
      </w:r>
      <w:r w:rsidRPr="004A18FD">
        <w:rPr>
          <w:sz w:val="24"/>
          <w:szCs w:val="24"/>
        </w:rPr>
        <w:t>71</w:t>
      </w:r>
      <w:r>
        <w:rPr>
          <w:sz w:val="24"/>
          <w:szCs w:val="24"/>
        </w:rPr>
        <w:t>3600066149</w:t>
      </w:r>
    </w:p>
    <w:p w:rsidR="00A87F12" w:rsidRPr="008B1489" w:rsidRDefault="00F93D85" w:rsidP="00C10A81">
      <w:pPr>
        <w:jc w:val="both"/>
        <w:rPr>
          <w:sz w:val="24"/>
          <w:szCs w:val="24"/>
        </w:rPr>
      </w:pPr>
      <w:r w:rsidRPr="004A18FD">
        <w:rPr>
          <w:sz w:val="24"/>
          <w:szCs w:val="24"/>
        </w:rPr>
        <w:t>ОГРН</w:t>
      </w:r>
      <w:r>
        <w:rPr>
          <w:sz w:val="24"/>
          <w:szCs w:val="24"/>
        </w:rPr>
        <w:t>ИП</w:t>
      </w:r>
      <w:r w:rsidRPr="004A18FD">
        <w:rPr>
          <w:sz w:val="24"/>
          <w:szCs w:val="24"/>
        </w:rPr>
        <w:t xml:space="preserve"> 30</w:t>
      </w:r>
      <w:r>
        <w:rPr>
          <w:sz w:val="24"/>
          <w:szCs w:val="24"/>
        </w:rPr>
        <w:t>4714814500017</w:t>
      </w:r>
      <w:r w:rsidRPr="004A18FD">
        <w:rPr>
          <w:sz w:val="24"/>
          <w:szCs w:val="24"/>
        </w:rPr>
        <w:t xml:space="preserve"> </w:t>
      </w:r>
    </w:p>
    <w:p w:rsidR="00C10A81" w:rsidRPr="008B1489" w:rsidRDefault="00C04FE7" w:rsidP="00C10A81">
      <w:pPr>
        <w:jc w:val="both"/>
        <w:rPr>
          <w:sz w:val="24"/>
          <w:szCs w:val="24"/>
        </w:rPr>
      </w:pPr>
      <w:r>
        <w:rPr>
          <w:sz w:val="24"/>
          <w:szCs w:val="24"/>
        </w:rPr>
        <w:t>Категория должника: третья группа, ИП</w:t>
      </w:r>
    </w:p>
    <w:p w:rsidR="00C10A81" w:rsidRPr="008B1489" w:rsidRDefault="00C10A81" w:rsidP="00974AC6">
      <w:pPr>
        <w:rPr>
          <w:b/>
          <w:bCs/>
          <w:sz w:val="24"/>
          <w:szCs w:val="24"/>
        </w:rPr>
      </w:pPr>
      <w:r w:rsidRPr="008B1489">
        <w:rPr>
          <w:sz w:val="24"/>
          <w:szCs w:val="24"/>
        </w:rPr>
        <w:t xml:space="preserve">Адрес должника: </w:t>
      </w:r>
      <w:r w:rsidR="004A18FD" w:rsidRPr="008B1489">
        <w:rPr>
          <w:sz w:val="24"/>
          <w:szCs w:val="24"/>
        </w:rPr>
        <w:t xml:space="preserve">Тульская обл., г. </w:t>
      </w:r>
      <w:r w:rsidR="00D96659">
        <w:rPr>
          <w:sz w:val="24"/>
          <w:szCs w:val="24"/>
        </w:rPr>
        <w:t>Ясногорск</w:t>
      </w:r>
      <w:r w:rsidR="004A18FD" w:rsidRPr="008B1489">
        <w:rPr>
          <w:sz w:val="24"/>
          <w:szCs w:val="24"/>
        </w:rPr>
        <w:t xml:space="preserve">, </w:t>
      </w:r>
      <w:r w:rsidR="004A18FD">
        <w:rPr>
          <w:sz w:val="24"/>
          <w:szCs w:val="24"/>
        </w:rPr>
        <w:t xml:space="preserve">ул. </w:t>
      </w:r>
      <w:r w:rsidR="00D96659">
        <w:rPr>
          <w:sz w:val="24"/>
          <w:szCs w:val="24"/>
        </w:rPr>
        <w:t>Гайдара</w:t>
      </w:r>
      <w:r w:rsidR="004A18FD" w:rsidRPr="008B1489">
        <w:rPr>
          <w:sz w:val="24"/>
          <w:szCs w:val="24"/>
        </w:rPr>
        <w:t>,</w:t>
      </w:r>
      <w:r w:rsidR="004A18FD">
        <w:rPr>
          <w:sz w:val="24"/>
          <w:szCs w:val="24"/>
        </w:rPr>
        <w:t xml:space="preserve"> д. </w:t>
      </w:r>
      <w:r w:rsidR="00D96659">
        <w:rPr>
          <w:sz w:val="24"/>
          <w:szCs w:val="24"/>
        </w:rPr>
        <w:t>7</w:t>
      </w:r>
      <w:r w:rsidR="004A18FD">
        <w:rPr>
          <w:sz w:val="24"/>
          <w:szCs w:val="24"/>
        </w:rPr>
        <w:t xml:space="preserve">, кв. </w:t>
      </w:r>
      <w:r w:rsidR="00D96659">
        <w:rPr>
          <w:sz w:val="24"/>
          <w:szCs w:val="24"/>
        </w:rPr>
        <w:t>19</w:t>
      </w:r>
    </w:p>
    <w:tbl>
      <w:tblPr>
        <w:tblW w:w="0" w:type="auto"/>
        <w:tblInd w:w="70" w:type="dxa"/>
        <w:tblLayout w:type="fixed"/>
        <w:tblCellMar>
          <w:left w:w="70" w:type="dxa"/>
          <w:right w:w="70" w:type="dxa"/>
        </w:tblCellMar>
        <w:tblLook w:val="04A0" w:firstRow="1" w:lastRow="0" w:firstColumn="1" w:lastColumn="0" w:noHBand="0" w:noVBand="1"/>
      </w:tblPr>
      <w:tblGrid>
        <w:gridCol w:w="4820"/>
        <w:gridCol w:w="4819"/>
      </w:tblGrid>
      <w:tr w:rsidR="00C10A81" w:rsidRPr="00E62ED8" w:rsidTr="00E62ED8">
        <w:trPr>
          <w:trHeight w:val="480"/>
        </w:trPr>
        <w:tc>
          <w:tcPr>
            <w:tcW w:w="4820"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10A81" w:rsidP="00E62ED8">
            <w:pPr>
              <w:pStyle w:val="ConsCell"/>
              <w:widowControl/>
              <w:spacing w:line="276" w:lineRule="auto"/>
              <w:rPr>
                <w:rFonts w:ascii="Times New Roman" w:hAnsi="Times New Roman" w:cs="Times New Roman"/>
                <w:sz w:val="24"/>
                <w:szCs w:val="24"/>
              </w:rPr>
            </w:pPr>
            <w:r w:rsidRPr="00E62ED8">
              <w:rPr>
                <w:rFonts w:ascii="Times New Roman" w:hAnsi="Times New Roman" w:cs="Times New Roman"/>
                <w:sz w:val="24"/>
                <w:szCs w:val="24"/>
              </w:rPr>
              <w:t xml:space="preserve">Наименование арбитражного суда, в производстве которого находится дело о банкротстве </w:t>
            </w:r>
            <w:r w:rsidR="00A87F12" w:rsidRPr="00E62ED8">
              <w:rPr>
                <w:rFonts w:ascii="Times New Roman" w:hAnsi="Times New Roman" w:cs="Times New Roman"/>
                <w:sz w:val="24"/>
                <w:szCs w:val="24"/>
              </w:rPr>
              <w:t xml:space="preserve">ИП </w:t>
            </w:r>
            <w:proofErr w:type="spellStart"/>
            <w:r w:rsidR="00E62ED8">
              <w:rPr>
                <w:rFonts w:ascii="Times New Roman" w:hAnsi="Times New Roman" w:cs="Times New Roman"/>
                <w:sz w:val="24"/>
                <w:szCs w:val="24"/>
              </w:rPr>
              <w:t>Пристайко</w:t>
            </w:r>
            <w:proofErr w:type="spellEnd"/>
            <w:r w:rsidR="00E62ED8">
              <w:rPr>
                <w:rFonts w:ascii="Times New Roman" w:hAnsi="Times New Roman" w:cs="Times New Roman"/>
                <w:sz w:val="24"/>
                <w:szCs w:val="24"/>
              </w:rPr>
              <w:t xml:space="preserve"> Л.В</w:t>
            </w:r>
            <w:r w:rsidR="00A87F12" w:rsidRPr="00E62ED8">
              <w:rPr>
                <w:rFonts w:ascii="Times New Roman" w:hAnsi="Times New Roman" w:cs="Times New Roman"/>
                <w:sz w:val="24"/>
                <w:szCs w:val="24"/>
              </w:rPr>
              <w:t>.</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10A81">
            <w:pPr>
              <w:pStyle w:val="ConsCell"/>
              <w:widowControl/>
              <w:spacing w:line="276" w:lineRule="auto"/>
              <w:rPr>
                <w:rFonts w:ascii="Times New Roman" w:hAnsi="Times New Roman" w:cs="Times New Roman"/>
                <w:sz w:val="24"/>
                <w:szCs w:val="24"/>
              </w:rPr>
            </w:pPr>
            <w:r w:rsidRPr="00E62ED8">
              <w:rPr>
                <w:rFonts w:ascii="Times New Roman" w:hAnsi="Times New Roman" w:cs="Times New Roman"/>
                <w:sz w:val="24"/>
                <w:szCs w:val="24"/>
              </w:rPr>
              <w:t>Арбитражный суд Тульской области</w:t>
            </w:r>
          </w:p>
          <w:p w:rsidR="00C10A81" w:rsidRPr="00E62ED8" w:rsidRDefault="00C10A81">
            <w:pPr>
              <w:autoSpaceDE w:val="0"/>
              <w:autoSpaceDN w:val="0"/>
              <w:spacing w:line="276" w:lineRule="auto"/>
              <w:rPr>
                <w:sz w:val="24"/>
                <w:szCs w:val="24"/>
              </w:rPr>
            </w:pPr>
            <w:r w:rsidRPr="00E62ED8">
              <w:rPr>
                <w:rStyle w:val="paragraph"/>
                <w:sz w:val="24"/>
                <w:szCs w:val="24"/>
              </w:rPr>
              <w:t>(</w:t>
            </w:r>
            <w:r w:rsidRPr="00E62ED8">
              <w:rPr>
                <w:sz w:val="24"/>
                <w:szCs w:val="24"/>
              </w:rPr>
              <w:t>300041, Тульская область, г. Тула, проспект Красноармейский, д.5</w:t>
            </w:r>
            <w:r w:rsidRPr="00E62ED8">
              <w:rPr>
                <w:rStyle w:val="paragraph"/>
                <w:sz w:val="24"/>
                <w:szCs w:val="24"/>
              </w:rPr>
              <w:t>)</w:t>
            </w:r>
          </w:p>
        </w:tc>
      </w:tr>
      <w:tr w:rsidR="00C10A81" w:rsidRPr="00E62ED8" w:rsidTr="00E62ED8">
        <w:trPr>
          <w:trHeight w:val="240"/>
        </w:trPr>
        <w:tc>
          <w:tcPr>
            <w:tcW w:w="4820"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10A81">
            <w:pPr>
              <w:pStyle w:val="ConsCell"/>
              <w:widowControl/>
              <w:spacing w:line="276" w:lineRule="auto"/>
              <w:rPr>
                <w:rFonts w:ascii="Times New Roman" w:hAnsi="Times New Roman" w:cs="Times New Roman"/>
                <w:sz w:val="24"/>
                <w:szCs w:val="24"/>
              </w:rPr>
            </w:pPr>
            <w:r w:rsidRPr="00E62ED8">
              <w:rPr>
                <w:rFonts w:ascii="Times New Roman" w:hAnsi="Times New Roman" w:cs="Times New Roman"/>
                <w:sz w:val="24"/>
                <w:szCs w:val="24"/>
              </w:rPr>
              <w:t xml:space="preserve">Номер дела </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C10A81" w:rsidRPr="00E62ED8" w:rsidRDefault="00C10A81">
            <w:pPr>
              <w:pStyle w:val="ConsNonformat"/>
              <w:spacing w:line="276" w:lineRule="auto"/>
              <w:rPr>
                <w:rFonts w:ascii="Times New Roman" w:hAnsi="Times New Roman" w:cs="Times New Roman"/>
                <w:sz w:val="24"/>
                <w:szCs w:val="24"/>
              </w:rPr>
            </w:pPr>
            <w:r w:rsidRPr="00E62ED8">
              <w:rPr>
                <w:rFonts w:ascii="Times New Roman" w:hAnsi="Times New Roman" w:cs="Times New Roman"/>
                <w:sz w:val="24"/>
                <w:szCs w:val="24"/>
              </w:rPr>
              <w:t xml:space="preserve">№ </w:t>
            </w:r>
            <w:r w:rsidR="00A87F12" w:rsidRPr="00E62ED8">
              <w:rPr>
                <w:rFonts w:ascii="Times New Roman" w:hAnsi="Times New Roman" w:cs="Times New Roman"/>
                <w:sz w:val="24"/>
                <w:szCs w:val="24"/>
              </w:rPr>
              <w:t>А</w:t>
            </w:r>
            <w:r w:rsidRPr="00E62ED8">
              <w:rPr>
                <w:rFonts w:ascii="Times New Roman" w:hAnsi="Times New Roman" w:cs="Times New Roman"/>
                <w:sz w:val="24"/>
                <w:szCs w:val="24"/>
              </w:rPr>
              <w:t>68-</w:t>
            </w:r>
            <w:r w:rsidR="00D110A3" w:rsidRPr="00E62ED8">
              <w:rPr>
                <w:rFonts w:ascii="Times New Roman" w:hAnsi="Times New Roman" w:cs="Times New Roman"/>
                <w:sz w:val="24"/>
                <w:szCs w:val="24"/>
              </w:rPr>
              <w:t>4842</w:t>
            </w:r>
            <w:r w:rsidRPr="00E62ED8">
              <w:rPr>
                <w:rFonts w:ascii="Times New Roman" w:hAnsi="Times New Roman" w:cs="Times New Roman"/>
                <w:sz w:val="24"/>
                <w:szCs w:val="24"/>
              </w:rPr>
              <w:t>/</w:t>
            </w:r>
            <w:r w:rsidR="004969A5" w:rsidRPr="00E62ED8">
              <w:rPr>
                <w:rFonts w:ascii="Times New Roman" w:hAnsi="Times New Roman" w:cs="Times New Roman"/>
                <w:sz w:val="24"/>
                <w:szCs w:val="24"/>
              </w:rPr>
              <w:t>2</w:t>
            </w:r>
            <w:r w:rsidRPr="00E62ED8">
              <w:rPr>
                <w:rFonts w:ascii="Times New Roman" w:hAnsi="Times New Roman" w:cs="Times New Roman"/>
                <w:sz w:val="24"/>
                <w:szCs w:val="24"/>
              </w:rPr>
              <w:t>0</w:t>
            </w:r>
            <w:r w:rsidR="00D110A3" w:rsidRPr="00E62ED8">
              <w:rPr>
                <w:rFonts w:ascii="Times New Roman" w:hAnsi="Times New Roman" w:cs="Times New Roman"/>
                <w:sz w:val="24"/>
                <w:szCs w:val="24"/>
              </w:rPr>
              <w:t>15</w:t>
            </w:r>
          </w:p>
          <w:p w:rsidR="00C10A81" w:rsidRPr="00E62ED8" w:rsidRDefault="00C10A81">
            <w:pPr>
              <w:pStyle w:val="ConsCell"/>
              <w:widowControl/>
              <w:spacing w:line="276" w:lineRule="auto"/>
              <w:rPr>
                <w:rFonts w:ascii="Times New Roman" w:hAnsi="Times New Roman" w:cs="Times New Roman"/>
                <w:sz w:val="24"/>
                <w:szCs w:val="24"/>
              </w:rPr>
            </w:pPr>
          </w:p>
        </w:tc>
      </w:tr>
      <w:tr w:rsidR="00C10A81" w:rsidRPr="00E62ED8" w:rsidTr="00E62ED8">
        <w:trPr>
          <w:trHeight w:val="480"/>
        </w:trPr>
        <w:tc>
          <w:tcPr>
            <w:tcW w:w="4820"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10A81" w:rsidP="00A63FFB">
            <w:pPr>
              <w:pStyle w:val="ConsCell"/>
              <w:widowControl/>
              <w:spacing w:line="276" w:lineRule="auto"/>
              <w:rPr>
                <w:rFonts w:ascii="Times New Roman" w:hAnsi="Times New Roman" w:cs="Times New Roman"/>
                <w:sz w:val="24"/>
                <w:szCs w:val="24"/>
              </w:rPr>
            </w:pPr>
            <w:r w:rsidRPr="00E62ED8">
              <w:rPr>
                <w:rFonts w:ascii="Times New Roman" w:hAnsi="Times New Roman" w:cs="Times New Roman"/>
                <w:sz w:val="24"/>
                <w:szCs w:val="24"/>
              </w:rPr>
              <w:t>Дата принятия судебного акта о</w:t>
            </w:r>
            <w:r w:rsidR="00C04FE7">
              <w:rPr>
                <w:rFonts w:ascii="Times New Roman" w:hAnsi="Times New Roman" w:cs="Times New Roman"/>
                <w:sz w:val="24"/>
                <w:szCs w:val="24"/>
              </w:rPr>
              <w:t xml:space="preserve"> признании должника банкротом и </w:t>
            </w:r>
            <w:r w:rsidR="00A63FFB">
              <w:rPr>
                <w:rFonts w:ascii="Times New Roman" w:hAnsi="Times New Roman" w:cs="Times New Roman"/>
                <w:sz w:val="24"/>
                <w:szCs w:val="24"/>
              </w:rPr>
              <w:t xml:space="preserve">о </w:t>
            </w:r>
            <w:r w:rsidR="00C04FE7">
              <w:rPr>
                <w:rFonts w:ascii="Times New Roman" w:hAnsi="Times New Roman" w:cs="Times New Roman"/>
                <w:sz w:val="24"/>
                <w:szCs w:val="24"/>
              </w:rPr>
              <w:t>введени</w:t>
            </w:r>
            <w:r w:rsidR="00A63FFB">
              <w:rPr>
                <w:rFonts w:ascii="Times New Roman" w:hAnsi="Times New Roman" w:cs="Times New Roman"/>
                <w:sz w:val="24"/>
                <w:szCs w:val="24"/>
              </w:rPr>
              <w:t>и</w:t>
            </w:r>
            <w:r w:rsidRPr="00E62ED8">
              <w:rPr>
                <w:rFonts w:ascii="Times New Roman" w:hAnsi="Times New Roman" w:cs="Times New Roman"/>
                <w:sz w:val="24"/>
                <w:szCs w:val="24"/>
              </w:rPr>
              <w:t xml:space="preserve"> процедуры</w:t>
            </w:r>
            <w:r w:rsidR="00D110A3" w:rsidRPr="00E62ED8">
              <w:rPr>
                <w:rFonts w:ascii="Times New Roman" w:hAnsi="Times New Roman" w:cs="Times New Roman"/>
                <w:sz w:val="24"/>
                <w:szCs w:val="24"/>
              </w:rPr>
              <w:t xml:space="preserve"> реализаци</w:t>
            </w:r>
            <w:r w:rsidR="00C04FE7">
              <w:rPr>
                <w:rFonts w:ascii="Times New Roman" w:hAnsi="Times New Roman" w:cs="Times New Roman"/>
                <w:sz w:val="24"/>
                <w:szCs w:val="24"/>
              </w:rPr>
              <w:t>и</w:t>
            </w:r>
            <w:r w:rsidR="00D110A3" w:rsidRPr="00E62ED8">
              <w:rPr>
                <w:rFonts w:ascii="Times New Roman" w:hAnsi="Times New Roman" w:cs="Times New Roman"/>
                <w:sz w:val="24"/>
                <w:szCs w:val="24"/>
              </w:rPr>
              <w:t xml:space="preserve"> имущества </w:t>
            </w:r>
            <w:r w:rsidR="00A87F12" w:rsidRPr="00E62ED8">
              <w:rPr>
                <w:rFonts w:ascii="Times New Roman" w:hAnsi="Times New Roman" w:cs="Times New Roman"/>
                <w:sz w:val="24"/>
                <w:szCs w:val="24"/>
              </w:rPr>
              <w:t xml:space="preserve">ИП </w:t>
            </w:r>
            <w:proofErr w:type="spellStart"/>
            <w:r w:rsidR="00E62ED8">
              <w:rPr>
                <w:rFonts w:ascii="Times New Roman" w:hAnsi="Times New Roman" w:cs="Times New Roman"/>
                <w:sz w:val="24"/>
                <w:szCs w:val="24"/>
              </w:rPr>
              <w:t>Пристайко</w:t>
            </w:r>
            <w:proofErr w:type="spellEnd"/>
            <w:r w:rsidR="00E62ED8">
              <w:rPr>
                <w:rFonts w:ascii="Times New Roman" w:hAnsi="Times New Roman" w:cs="Times New Roman"/>
                <w:sz w:val="24"/>
                <w:szCs w:val="24"/>
              </w:rPr>
              <w:t xml:space="preserve"> Л.В</w:t>
            </w:r>
            <w:r w:rsidR="00E62ED8" w:rsidRPr="00E62ED8">
              <w:rPr>
                <w:rFonts w:ascii="Times New Roman" w:hAnsi="Times New Roman" w:cs="Times New Roman"/>
                <w:sz w:val="24"/>
                <w:szCs w:val="24"/>
              </w:rPr>
              <w:t>.</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04FE7" w:rsidP="00BA6055">
            <w:pPr>
              <w:pStyle w:val="ConsNonformat"/>
              <w:spacing w:line="276" w:lineRule="auto"/>
              <w:rPr>
                <w:rFonts w:ascii="Times New Roman" w:hAnsi="Times New Roman" w:cs="Times New Roman"/>
                <w:sz w:val="24"/>
                <w:szCs w:val="24"/>
              </w:rPr>
            </w:pPr>
            <w:r w:rsidRPr="00E62ED8">
              <w:rPr>
                <w:rFonts w:ascii="Times New Roman" w:hAnsi="Times New Roman" w:cs="Times New Roman"/>
                <w:sz w:val="24"/>
                <w:szCs w:val="24"/>
              </w:rPr>
              <w:t>11.11.2015</w:t>
            </w:r>
          </w:p>
        </w:tc>
      </w:tr>
      <w:tr w:rsidR="00C10A81" w:rsidRPr="008B1489" w:rsidTr="00E62ED8">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hideMark/>
          </w:tcPr>
          <w:p w:rsidR="00C10A81" w:rsidRPr="00E62ED8" w:rsidRDefault="00C10A81" w:rsidP="00AE101B">
            <w:pPr>
              <w:pStyle w:val="ConsCell"/>
              <w:widowControl/>
              <w:spacing w:line="276" w:lineRule="auto"/>
              <w:rPr>
                <w:rFonts w:ascii="Times New Roman" w:hAnsi="Times New Roman" w:cs="Times New Roman"/>
                <w:sz w:val="24"/>
                <w:szCs w:val="24"/>
              </w:rPr>
            </w:pPr>
            <w:r w:rsidRPr="00E62ED8">
              <w:rPr>
                <w:rFonts w:ascii="Times New Roman" w:hAnsi="Times New Roman" w:cs="Times New Roman"/>
                <w:sz w:val="24"/>
                <w:szCs w:val="24"/>
              </w:rPr>
              <w:t xml:space="preserve">Дата утверждения конкурсного управляющего </w:t>
            </w:r>
            <w:r w:rsidR="00A87F12" w:rsidRPr="00E62ED8">
              <w:rPr>
                <w:rFonts w:ascii="Times New Roman" w:hAnsi="Times New Roman" w:cs="Times New Roman"/>
                <w:sz w:val="24"/>
                <w:szCs w:val="24"/>
              </w:rPr>
              <w:t xml:space="preserve">ИП </w:t>
            </w:r>
            <w:proofErr w:type="spellStart"/>
            <w:r w:rsidR="00E62ED8">
              <w:rPr>
                <w:rFonts w:ascii="Times New Roman" w:hAnsi="Times New Roman" w:cs="Times New Roman"/>
                <w:sz w:val="24"/>
                <w:szCs w:val="24"/>
              </w:rPr>
              <w:t>Пристайко</w:t>
            </w:r>
            <w:proofErr w:type="spellEnd"/>
            <w:r w:rsidR="00E62ED8">
              <w:rPr>
                <w:rFonts w:ascii="Times New Roman" w:hAnsi="Times New Roman" w:cs="Times New Roman"/>
                <w:sz w:val="24"/>
                <w:szCs w:val="24"/>
              </w:rPr>
              <w:t xml:space="preserve"> Л.В</w:t>
            </w:r>
            <w:r w:rsidR="00E62ED8" w:rsidRPr="00E62ED8">
              <w:rPr>
                <w:rFonts w:ascii="Times New Roman" w:hAnsi="Times New Roman" w:cs="Times New Roman"/>
                <w:sz w:val="24"/>
                <w:szCs w:val="24"/>
              </w:rPr>
              <w:t>.</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rsidR="00C10A81" w:rsidRPr="008B1489" w:rsidRDefault="00D110A3" w:rsidP="00D110A3">
            <w:pPr>
              <w:pStyle w:val="ConsNonformat"/>
              <w:spacing w:line="276" w:lineRule="auto"/>
              <w:rPr>
                <w:rFonts w:ascii="Times New Roman" w:hAnsi="Times New Roman" w:cs="Times New Roman"/>
                <w:sz w:val="24"/>
                <w:szCs w:val="24"/>
              </w:rPr>
            </w:pPr>
            <w:r w:rsidRPr="00E62ED8">
              <w:rPr>
                <w:rFonts w:ascii="Times New Roman" w:hAnsi="Times New Roman" w:cs="Times New Roman"/>
                <w:sz w:val="24"/>
                <w:szCs w:val="24"/>
              </w:rPr>
              <w:t>11</w:t>
            </w:r>
            <w:r w:rsidR="004A18FD" w:rsidRPr="00E62ED8">
              <w:rPr>
                <w:rFonts w:ascii="Times New Roman" w:hAnsi="Times New Roman" w:cs="Times New Roman"/>
                <w:sz w:val="24"/>
                <w:szCs w:val="24"/>
              </w:rPr>
              <w:t>.</w:t>
            </w:r>
            <w:r w:rsidRPr="00E62ED8">
              <w:rPr>
                <w:rFonts w:ascii="Times New Roman" w:hAnsi="Times New Roman" w:cs="Times New Roman"/>
                <w:sz w:val="24"/>
                <w:szCs w:val="24"/>
              </w:rPr>
              <w:t>11</w:t>
            </w:r>
            <w:r w:rsidR="004A18FD" w:rsidRPr="00E62ED8">
              <w:rPr>
                <w:rFonts w:ascii="Times New Roman" w:hAnsi="Times New Roman" w:cs="Times New Roman"/>
                <w:sz w:val="24"/>
                <w:szCs w:val="24"/>
              </w:rPr>
              <w:t>.2015</w:t>
            </w:r>
          </w:p>
        </w:tc>
      </w:tr>
    </w:tbl>
    <w:p w:rsidR="00C10A81" w:rsidRPr="008B1489" w:rsidRDefault="00C10A81" w:rsidP="00C10A81">
      <w:pPr>
        <w:pStyle w:val="ConsNonformat"/>
        <w:widowControl/>
        <w:rPr>
          <w:rFonts w:ascii="Times New Roman" w:hAnsi="Times New Roman" w:cs="Times New Roman"/>
          <w:sz w:val="24"/>
          <w:szCs w:val="24"/>
        </w:rPr>
      </w:pPr>
    </w:p>
    <w:p w:rsidR="00C10A81" w:rsidRPr="008B1489" w:rsidRDefault="00C10A81" w:rsidP="000011DF">
      <w:pPr>
        <w:pStyle w:val="ConsNonformat"/>
        <w:widowControl/>
        <w:jc w:val="center"/>
        <w:outlineLvl w:val="0"/>
        <w:rPr>
          <w:rFonts w:ascii="Times New Roman" w:hAnsi="Times New Roman" w:cs="Times New Roman"/>
          <w:b/>
          <w:bCs/>
          <w:sz w:val="24"/>
          <w:szCs w:val="24"/>
        </w:rPr>
      </w:pPr>
      <w:r w:rsidRPr="008B1489">
        <w:rPr>
          <w:rFonts w:ascii="Times New Roman" w:hAnsi="Times New Roman" w:cs="Times New Roman"/>
          <w:b/>
          <w:bCs/>
          <w:sz w:val="24"/>
          <w:szCs w:val="24"/>
        </w:rPr>
        <w:t>Сведения об арбитражном управляющем.</w:t>
      </w:r>
    </w:p>
    <w:p w:rsidR="00C10A81" w:rsidRPr="008B1489" w:rsidRDefault="00C10A81" w:rsidP="00C10A81">
      <w:pPr>
        <w:pStyle w:val="ConsNonformat"/>
        <w:widowControl/>
        <w:rPr>
          <w:rFonts w:ascii="Times New Roman" w:hAnsi="Times New Roman" w:cs="Times New Roman"/>
          <w:b/>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820"/>
        <w:gridCol w:w="4819"/>
      </w:tblGrid>
      <w:tr w:rsidR="00C10A81" w:rsidRPr="008B1489">
        <w:trPr>
          <w:trHeight w:val="720"/>
        </w:trPr>
        <w:tc>
          <w:tcPr>
            <w:tcW w:w="4820" w:type="dxa"/>
            <w:tcBorders>
              <w:top w:val="single" w:sz="6" w:space="0" w:color="auto"/>
              <w:left w:val="single" w:sz="6" w:space="0" w:color="auto"/>
              <w:bottom w:val="single" w:sz="6" w:space="0" w:color="auto"/>
              <w:right w:val="single" w:sz="6" w:space="0" w:color="auto"/>
            </w:tcBorders>
            <w:hideMark/>
          </w:tcPr>
          <w:p w:rsidR="00C10A81" w:rsidRPr="008B1489" w:rsidRDefault="00C10A81" w:rsidP="00AE101B">
            <w:pPr>
              <w:pStyle w:val="ConsCell"/>
              <w:widowControl/>
              <w:spacing w:line="276" w:lineRule="auto"/>
              <w:rPr>
                <w:rFonts w:ascii="Times New Roman" w:hAnsi="Times New Roman" w:cs="Times New Roman"/>
                <w:sz w:val="24"/>
                <w:szCs w:val="24"/>
              </w:rPr>
            </w:pPr>
            <w:r w:rsidRPr="008B1489">
              <w:rPr>
                <w:rFonts w:ascii="Times New Roman" w:hAnsi="Times New Roman" w:cs="Times New Roman"/>
                <w:sz w:val="24"/>
                <w:szCs w:val="24"/>
              </w:rPr>
              <w:t xml:space="preserve">Наименование саморегулируемой организации арбитражных управляющих, членом которой является конкурсный управляющий </w:t>
            </w:r>
            <w:proofErr w:type="spellStart"/>
            <w:r w:rsidR="00E62ED8">
              <w:rPr>
                <w:rFonts w:ascii="Times New Roman" w:hAnsi="Times New Roman" w:cs="Times New Roman"/>
                <w:sz w:val="24"/>
                <w:szCs w:val="24"/>
              </w:rPr>
              <w:t>Пристайко</w:t>
            </w:r>
            <w:proofErr w:type="spellEnd"/>
            <w:r w:rsidR="00E62ED8">
              <w:rPr>
                <w:rFonts w:ascii="Times New Roman" w:hAnsi="Times New Roman" w:cs="Times New Roman"/>
                <w:sz w:val="24"/>
                <w:szCs w:val="24"/>
              </w:rPr>
              <w:t xml:space="preserve"> Л.В</w:t>
            </w:r>
            <w:r w:rsidR="00E62ED8" w:rsidRPr="00E62ED8">
              <w:rPr>
                <w:rFonts w:ascii="Times New Roman" w:hAnsi="Times New Roman" w:cs="Times New Roman"/>
                <w:sz w:val="24"/>
                <w:szCs w:val="24"/>
              </w:rPr>
              <w:t>.</w:t>
            </w:r>
          </w:p>
        </w:tc>
        <w:tc>
          <w:tcPr>
            <w:tcW w:w="4819" w:type="dxa"/>
            <w:tcBorders>
              <w:top w:val="single" w:sz="6" w:space="0" w:color="auto"/>
              <w:left w:val="single" w:sz="6" w:space="0" w:color="auto"/>
              <w:bottom w:val="single" w:sz="6" w:space="0" w:color="auto"/>
              <w:right w:val="single" w:sz="6" w:space="0" w:color="auto"/>
            </w:tcBorders>
            <w:hideMark/>
          </w:tcPr>
          <w:p w:rsidR="00C10A81" w:rsidRPr="008B1489" w:rsidRDefault="00C10A81" w:rsidP="00C04FE7">
            <w:pPr>
              <w:pStyle w:val="ConsCell"/>
              <w:widowControl/>
              <w:spacing w:line="276" w:lineRule="auto"/>
              <w:rPr>
                <w:rFonts w:ascii="Times New Roman" w:hAnsi="Times New Roman" w:cs="Times New Roman"/>
                <w:sz w:val="24"/>
                <w:szCs w:val="24"/>
              </w:rPr>
            </w:pPr>
            <w:r w:rsidRPr="008B1489">
              <w:rPr>
                <w:rFonts w:ascii="Times New Roman" w:hAnsi="Times New Roman" w:cs="Times New Roman"/>
                <w:sz w:val="24"/>
                <w:szCs w:val="24"/>
              </w:rPr>
              <w:t xml:space="preserve"> </w:t>
            </w:r>
            <w:r w:rsidR="00C04FE7">
              <w:rPr>
                <w:rFonts w:ascii="Times New Roman" w:hAnsi="Times New Roman" w:cs="Times New Roman"/>
                <w:sz w:val="24"/>
                <w:szCs w:val="24"/>
              </w:rPr>
              <w:t xml:space="preserve">Ассоциация </w:t>
            </w:r>
            <w:r w:rsidR="004A18FD" w:rsidRPr="004A18FD">
              <w:rPr>
                <w:rFonts w:ascii="Times New Roman" w:hAnsi="Times New Roman" w:cs="Times New Roman"/>
                <w:sz w:val="24"/>
                <w:szCs w:val="24"/>
              </w:rPr>
              <w:t xml:space="preserve">«Саморегулируемая организация арбитражных управляющих Центрального федерального округа» (109316, г. Москва, </w:t>
            </w:r>
            <w:proofErr w:type="spellStart"/>
            <w:r w:rsidR="004A18FD" w:rsidRPr="004A18FD">
              <w:rPr>
                <w:rFonts w:ascii="Times New Roman" w:hAnsi="Times New Roman" w:cs="Times New Roman"/>
                <w:sz w:val="24"/>
                <w:szCs w:val="24"/>
              </w:rPr>
              <w:t>Остаповский</w:t>
            </w:r>
            <w:proofErr w:type="spellEnd"/>
            <w:r w:rsidR="004A18FD" w:rsidRPr="004A18FD">
              <w:rPr>
                <w:rFonts w:ascii="Times New Roman" w:hAnsi="Times New Roman" w:cs="Times New Roman"/>
                <w:sz w:val="24"/>
                <w:szCs w:val="24"/>
              </w:rPr>
              <w:t xml:space="preserve"> проезд, д. 3, стр. 6, оф. 201, ОГРН 1027700542209, ИНН 7705431418)</w:t>
            </w:r>
          </w:p>
        </w:tc>
      </w:tr>
      <w:tr w:rsidR="00C10A81" w:rsidRPr="008B1489">
        <w:trPr>
          <w:trHeight w:val="600"/>
        </w:trPr>
        <w:tc>
          <w:tcPr>
            <w:tcW w:w="4820" w:type="dxa"/>
            <w:tcBorders>
              <w:top w:val="single" w:sz="6" w:space="0" w:color="auto"/>
              <w:left w:val="single" w:sz="6" w:space="0" w:color="auto"/>
              <w:bottom w:val="single" w:sz="6" w:space="0" w:color="auto"/>
              <w:right w:val="single" w:sz="6" w:space="0" w:color="auto"/>
            </w:tcBorders>
            <w:hideMark/>
          </w:tcPr>
          <w:p w:rsidR="00C10A81" w:rsidRPr="008B1489" w:rsidRDefault="00C10A81">
            <w:pPr>
              <w:pStyle w:val="ConsCell"/>
              <w:widowControl/>
              <w:spacing w:line="276" w:lineRule="auto"/>
              <w:rPr>
                <w:rFonts w:ascii="Times New Roman" w:hAnsi="Times New Roman" w:cs="Times New Roman"/>
                <w:sz w:val="24"/>
                <w:szCs w:val="24"/>
              </w:rPr>
            </w:pPr>
            <w:r w:rsidRPr="008B1489">
              <w:rPr>
                <w:rFonts w:ascii="Times New Roman" w:hAnsi="Times New Roman" w:cs="Times New Roman"/>
                <w:sz w:val="24"/>
                <w:szCs w:val="24"/>
              </w:rPr>
              <w:t>Номер и дата регистрации в едином государственном реестре саморегулируемых организаций арбитражных управляющих</w:t>
            </w:r>
          </w:p>
        </w:tc>
        <w:tc>
          <w:tcPr>
            <w:tcW w:w="4819" w:type="dxa"/>
            <w:tcBorders>
              <w:top w:val="single" w:sz="6" w:space="0" w:color="auto"/>
              <w:left w:val="single" w:sz="6" w:space="0" w:color="auto"/>
              <w:bottom w:val="single" w:sz="6" w:space="0" w:color="auto"/>
              <w:right w:val="single" w:sz="6" w:space="0" w:color="auto"/>
            </w:tcBorders>
          </w:tcPr>
          <w:p w:rsidR="00C10A81" w:rsidRPr="008B1489" w:rsidRDefault="00C10A81">
            <w:pPr>
              <w:autoSpaceDE w:val="0"/>
              <w:autoSpaceDN w:val="0"/>
              <w:spacing w:line="276" w:lineRule="auto"/>
              <w:rPr>
                <w:sz w:val="24"/>
                <w:szCs w:val="24"/>
              </w:rPr>
            </w:pPr>
            <w:r w:rsidRPr="008B1489">
              <w:rPr>
                <w:sz w:val="24"/>
                <w:szCs w:val="24"/>
              </w:rPr>
              <w:t xml:space="preserve"> </w:t>
            </w:r>
          </w:p>
          <w:p w:rsidR="00C10A81" w:rsidRPr="008B1489" w:rsidRDefault="006B114A" w:rsidP="002F6FA4">
            <w:pPr>
              <w:widowControl w:val="0"/>
              <w:autoSpaceDE w:val="0"/>
              <w:autoSpaceDN w:val="0"/>
              <w:adjustRightInd w:val="0"/>
              <w:spacing w:line="276" w:lineRule="auto"/>
              <w:rPr>
                <w:sz w:val="24"/>
                <w:szCs w:val="24"/>
              </w:rPr>
            </w:pPr>
            <w:r w:rsidRPr="008B1489">
              <w:rPr>
                <w:sz w:val="24"/>
                <w:szCs w:val="24"/>
              </w:rPr>
              <w:t xml:space="preserve">№ </w:t>
            </w:r>
            <w:r w:rsidR="002F6FA4">
              <w:rPr>
                <w:sz w:val="24"/>
                <w:szCs w:val="24"/>
              </w:rPr>
              <w:t>278</w:t>
            </w:r>
            <w:r w:rsidRPr="008B1489">
              <w:rPr>
                <w:sz w:val="24"/>
                <w:szCs w:val="24"/>
              </w:rPr>
              <w:t xml:space="preserve"> от </w:t>
            </w:r>
            <w:r w:rsidR="004A18FD">
              <w:rPr>
                <w:sz w:val="24"/>
                <w:szCs w:val="24"/>
              </w:rPr>
              <w:t>26.05.2006</w:t>
            </w:r>
            <w:r w:rsidRPr="008B1489">
              <w:rPr>
                <w:sz w:val="24"/>
                <w:szCs w:val="24"/>
              </w:rPr>
              <w:t xml:space="preserve"> года</w:t>
            </w:r>
          </w:p>
        </w:tc>
      </w:tr>
      <w:tr w:rsidR="00C10A81" w:rsidRPr="008B1489">
        <w:trPr>
          <w:trHeight w:val="720"/>
        </w:trPr>
        <w:tc>
          <w:tcPr>
            <w:tcW w:w="4820" w:type="dxa"/>
            <w:tcBorders>
              <w:top w:val="single" w:sz="6" w:space="0" w:color="auto"/>
              <w:left w:val="single" w:sz="6" w:space="0" w:color="auto"/>
              <w:bottom w:val="single" w:sz="6" w:space="0" w:color="auto"/>
              <w:right w:val="single" w:sz="6" w:space="0" w:color="auto"/>
            </w:tcBorders>
            <w:hideMark/>
          </w:tcPr>
          <w:p w:rsidR="00C10A81" w:rsidRPr="008B1489" w:rsidRDefault="00C10A81">
            <w:pPr>
              <w:pStyle w:val="ConsCell"/>
              <w:widowControl/>
              <w:spacing w:line="276" w:lineRule="auto"/>
              <w:rPr>
                <w:rFonts w:ascii="Times New Roman" w:hAnsi="Times New Roman" w:cs="Times New Roman"/>
                <w:sz w:val="24"/>
                <w:szCs w:val="24"/>
              </w:rPr>
            </w:pPr>
            <w:r w:rsidRPr="008B1489">
              <w:rPr>
                <w:rFonts w:ascii="Times New Roman" w:hAnsi="Times New Roman" w:cs="Times New Roman"/>
                <w:sz w:val="24"/>
                <w:szCs w:val="24"/>
              </w:rPr>
              <w:t>Наименование страховой организации, с которой заключен договор о страховании и дополнительном страховании ответственности арбитражного управляющего</w:t>
            </w:r>
          </w:p>
        </w:tc>
        <w:tc>
          <w:tcPr>
            <w:tcW w:w="4819" w:type="dxa"/>
            <w:tcBorders>
              <w:top w:val="single" w:sz="6" w:space="0" w:color="auto"/>
              <w:left w:val="single" w:sz="6" w:space="0" w:color="auto"/>
              <w:bottom w:val="single" w:sz="6" w:space="0" w:color="auto"/>
              <w:right w:val="single" w:sz="6" w:space="0" w:color="auto"/>
            </w:tcBorders>
          </w:tcPr>
          <w:p w:rsidR="00C10A81" w:rsidRPr="00C04FE7" w:rsidRDefault="00C10A81" w:rsidP="00D90E93">
            <w:pPr>
              <w:pStyle w:val="ConsNonformat"/>
              <w:widowControl/>
              <w:spacing w:line="276" w:lineRule="auto"/>
              <w:rPr>
                <w:rFonts w:ascii="Times New Roman" w:hAnsi="Times New Roman" w:cs="Times New Roman"/>
                <w:sz w:val="24"/>
                <w:szCs w:val="24"/>
              </w:rPr>
            </w:pPr>
            <w:r w:rsidRPr="00C04FE7">
              <w:rPr>
                <w:rFonts w:ascii="Times New Roman" w:hAnsi="Times New Roman" w:cs="Times New Roman"/>
                <w:sz w:val="24"/>
                <w:szCs w:val="24"/>
              </w:rPr>
              <w:t xml:space="preserve"> </w:t>
            </w:r>
            <w:r w:rsidR="00C04FE7" w:rsidRPr="00C04FE7">
              <w:rPr>
                <w:rFonts w:ascii="Times New Roman" w:hAnsi="Times New Roman" w:cs="Times New Roman"/>
                <w:sz w:val="24"/>
                <w:szCs w:val="24"/>
                <w:lang w:eastAsia="en-US"/>
              </w:rPr>
              <w:t>Общество с ограниченной ответственностью «Росгосстрах»</w:t>
            </w:r>
          </w:p>
        </w:tc>
      </w:tr>
      <w:tr w:rsidR="00C10A81" w:rsidRPr="008B1489">
        <w:trPr>
          <w:trHeight w:val="480"/>
        </w:trPr>
        <w:tc>
          <w:tcPr>
            <w:tcW w:w="4820" w:type="dxa"/>
            <w:tcBorders>
              <w:top w:val="single" w:sz="6" w:space="0" w:color="auto"/>
              <w:left w:val="single" w:sz="6" w:space="0" w:color="auto"/>
              <w:bottom w:val="single" w:sz="6" w:space="0" w:color="auto"/>
              <w:right w:val="single" w:sz="6" w:space="0" w:color="auto"/>
            </w:tcBorders>
            <w:hideMark/>
          </w:tcPr>
          <w:p w:rsidR="00C10A81" w:rsidRPr="008B1489" w:rsidRDefault="00C10A81">
            <w:pPr>
              <w:pStyle w:val="ConsCell"/>
              <w:widowControl/>
              <w:spacing w:line="276" w:lineRule="auto"/>
              <w:rPr>
                <w:rFonts w:ascii="Times New Roman" w:hAnsi="Times New Roman" w:cs="Times New Roman"/>
                <w:sz w:val="24"/>
                <w:szCs w:val="24"/>
              </w:rPr>
            </w:pPr>
            <w:r w:rsidRPr="008B1489">
              <w:rPr>
                <w:rFonts w:ascii="Times New Roman" w:hAnsi="Times New Roman" w:cs="Times New Roman"/>
                <w:sz w:val="24"/>
                <w:szCs w:val="24"/>
              </w:rPr>
              <w:t xml:space="preserve">Адрес для направления корреспонденции конкурсному управляющему  </w:t>
            </w:r>
          </w:p>
        </w:tc>
        <w:tc>
          <w:tcPr>
            <w:tcW w:w="4819" w:type="dxa"/>
            <w:tcBorders>
              <w:top w:val="single" w:sz="6" w:space="0" w:color="auto"/>
              <w:left w:val="single" w:sz="6" w:space="0" w:color="auto"/>
              <w:bottom w:val="single" w:sz="6" w:space="0" w:color="auto"/>
              <w:right w:val="single" w:sz="6" w:space="0" w:color="auto"/>
            </w:tcBorders>
            <w:hideMark/>
          </w:tcPr>
          <w:p w:rsidR="00C10A81" w:rsidRPr="008B1489" w:rsidRDefault="004A18FD">
            <w:pPr>
              <w:pStyle w:val="ConsCell"/>
              <w:widowControl/>
              <w:spacing w:line="276" w:lineRule="auto"/>
              <w:rPr>
                <w:rFonts w:ascii="Times New Roman" w:hAnsi="Times New Roman" w:cs="Times New Roman"/>
                <w:sz w:val="24"/>
                <w:szCs w:val="24"/>
              </w:rPr>
            </w:pPr>
            <w:r w:rsidRPr="004A18FD">
              <w:rPr>
                <w:rFonts w:ascii="Times New Roman" w:hAnsi="Times New Roman" w:cs="Times New Roman"/>
                <w:sz w:val="24"/>
                <w:szCs w:val="24"/>
              </w:rPr>
              <w:t>300002, г. Тула, ул. Арсенальная, д. 1-д</w:t>
            </w:r>
          </w:p>
        </w:tc>
      </w:tr>
    </w:tbl>
    <w:p w:rsidR="00C10A81" w:rsidRPr="008B1489" w:rsidRDefault="00C10A81" w:rsidP="00C10A81">
      <w:pPr>
        <w:ind w:firstLine="567"/>
        <w:jc w:val="both"/>
        <w:rPr>
          <w:b/>
          <w:bCs/>
          <w:sz w:val="24"/>
          <w:szCs w:val="24"/>
        </w:rPr>
      </w:pPr>
    </w:p>
    <w:p w:rsidR="006A2CCF" w:rsidRPr="008B1489" w:rsidRDefault="00C10A81" w:rsidP="000011DF">
      <w:pPr>
        <w:jc w:val="center"/>
        <w:outlineLvl w:val="0"/>
        <w:rPr>
          <w:b/>
          <w:bCs/>
          <w:sz w:val="28"/>
          <w:szCs w:val="28"/>
        </w:rPr>
      </w:pPr>
      <w:r w:rsidRPr="008B1489">
        <w:rPr>
          <w:b/>
          <w:bCs/>
          <w:sz w:val="24"/>
          <w:szCs w:val="24"/>
        </w:rPr>
        <w:br w:type="page"/>
      </w:r>
      <w:r w:rsidR="006A2CCF" w:rsidRPr="008B1489">
        <w:rPr>
          <w:b/>
          <w:bCs/>
          <w:sz w:val="28"/>
          <w:szCs w:val="28"/>
          <w:lang w:val="en-US"/>
        </w:rPr>
        <w:lastRenderedPageBreak/>
        <w:t>I</w:t>
      </w:r>
      <w:r w:rsidR="006A2CCF" w:rsidRPr="008B1489">
        <w:rPr>
          <w:b/>
          <w:bCs/>
          <w:sz w:val="28"/>
          <w:szCs w:val="28"/>
        </w:rPr>
        <w:t>. ОБЩИЕ ПОЛОЖЕНИЯ</w:t>
      </w:r>
    </w:p>
    <w:p w:rsidR="006A2CCF" w:rsidRPr="008B1489" w:rsidRDefault="006A2CCF" w:rsidP="006B114A">
      <w:pPr>
        <w:numPr>
          <w:ilvl w:val="1"/>
          <w:numId w:val="4"/>
        </w:numPr>
        <w:tabs>
          <w:tab w:val="clear" w:pos="495"/>
          <w:tab w:val="num" w:pos="0"/>
        </w:tabs>
        <w:ind w:left="0" w:firstLine="0"/>
        <w:jc w:val="both"/>
        <w:rPr>
          <w:sz w:val="24"/>
          <w:szCs w:val="24"/>
        </w:rPr>
      </w:pPr>
      <w:r w:rsidRPr="008B1489">
        <w:rPr>
          <w:sz w:val="24"/>
          <w:szCs w:val="24"/>
        </w:rPr>
        <w:t xml:space="preserve">Настоящее </w:t>
      </w:r>
      <w:r w:rsidR="009B16E9" w:rsidRPr="008B1489">
        <w:rPr>
          <w:sz w:val="24"/>
          <w:szCs w:val="24"/>
        </w:rPr>
        <w:t>Предложение</w:t>
      </w:r>
      <w:r w:rsidRPr="008B1489">
        <w:rPr>
          <w:sz w:val="24"/>
          <w:szCs w:val="24"/>
        </w:rPr>
        <w:t xml:space="preserve"> о </w:t>
      </w:r>
      <w:r w:rsidR="009E4FED" w:rsidRPr="008B1489">
        <w:rPr>
          <w:sz w:val="24"/>
          <w:szCs w:val="24"/>
        </w:rPr>
        <w:t xml:space="preserve">порядке </w:t>
      </w:r>
      <w:r w:rsidR="00A65BED" w:rsidRPr="008B1489">
        <w:rPr>
          <w:sz w:val="24"/>
          <w:szCs w:val="24"/>
        </w:rPr>
        <w:t xml:space="preserve">и условиях </w:t>
      </w:r>
      <w:r w:rsidR="006B114A" w:rsidRPr="008B1489">
        <w:rPr>
          <w:sz w:val="24"/>
          <w:szCs w:val="24"/>
        </w:rPr>
        <w:t xml:space="preserve">реализации имущества должника </w:t>
      </w:r>
      <w:r w:rsidR="00832E25" w:rsidRPr="008B1489">
        <w:rPr>
          <w:sz w:val="24"/>
          <w:szCs w:val="24"/>
        </w:rPr>
        <w:t>устанавливает правила проведения открытых торгов в электронной форме по продаже имущества</w:t>
      </w:r>
      <w:r w:rsidR="00A86D9D" w:rsidRPr="008B1489">
        <w:rPr>
          <w:sz w:val="24"/>
          <w:szCs w:val="24"/>
        </w:rPr>
        <w:t xml:space="preserve"> </w:t>
      </w:r>
      <w:r w:rsidR="006B114A" w:rsidRPr="008B1489">
        <w:rPr>
          <w:sz w:val="24"/>
          <w:szCs w:val="24"/>
        </w:rPr>
        <w:t xml:space="preserve">Индивидуального предпринимателя </w:t>
      </w:r>
      <w:proofErr w:type="spellStart"/>
      <w:r w:rsidR="00D110A3">
        <w:rPr>
          <w:sz w:val="24"/>
          <w:szCs w:val="24"/>
        </w:rPr>
        <w:t>Пристайко</w:t>
      </w:r>
      <w:proofErr w:type="spellEnd"/>
      <w:r w:rsidR="00D110A3">
        <w:rPr>
          <w:sz w:val="24"/>
          <w:szCs w:val="24"/>
        </w:rPr>
        <w:t xml:space="preserve"> Любов</w:t>
      </w:r>
      <w:r w:rsidR="00512D59">
        <w:rPr>
          <w:sz w:val="24"/>
          <w:szCs w:val="24"/>
        </w:rPr>
        <w:t>и</w:t>
      </w:r>
      <w:r w:rsidR="00D110A3">
        <w:rPr>
          <w:sz w:val="24"/>
          <w:szCs w:val="24"/>
        </w:rPr>
        <w:t xml:space="preserve"> Васильевны</w:t>
      </w:r>
      <w:r w:rsidR="00CB0914" w:rsidRPr="008B1489">
        <w:rPr>
          <w:sz w:val="24"/>
          <w:szCs w:val="24"/>
        </w:rPr>
        <w:t xml:space="preserve"> (далее – Должник, </w:t>
      </w:r>
      <w:r w:rsidR="006B114A" w:rsidRPr="008B1489">
        <w:rPr>
          <w:sz w:val="24"/>
          <w:szCs w:val="24"/>
        </w:rPr>
        <w:t xml:space="preserve">ИП </w:t>
      </w:r>
      <w:proofErr w:type="spellStart"/>
      <w:r w:rsidR="00A03E95">
        <w:rPr>
          <w:sz w:val="24"/>
          <w:szCs w:val="24"/>
        </w:rPr>
        <w:t>Пристайко</w:t>
      </w:r>
      <w:proofErr w:type="spellEnd"/>
      <w:r w:rsidR="002F6FA4">
        <w:rPr>
          <w:sz w:val="24"/>
          <w:szCs w:val="24"/>
        </w:rPr>
        <w:t xml:space="preserve"> </w:t>
      </w:r>
      <w:r w:rsidR="00A03E95">
        <w:rPr>
          <w:sz w:val="24"/>
          <w:szCs w:val="24"/>
        </w:rPr>
        <w:t>Л</w:t>
      </w:r>
      <w:r w:rsidR="002F6FA4">
        <w:rPr>
          <w:sz w:val="24"/>
          <w:szCs w:val="24"/>
        </w:rPr>
        <w:t>.</w:t>
      </w:r>
      <w:r w:rsidR="00A03E95">
        <w:rPr>
          <w:sz w:val="24"/>
          <w:szCs w:val="24"/>
        </w:rPr>
        <w:t>В</w:t>
      </w:r>
      <w:r w:rsidR="006B114A" w:rsidRPr="008B1489">
        <w:rPr>
          <w:sz w:val="24"/>
          <w:szCs w:val="24"/>
        </w:rPr>
        <w:t>.</w:t>
      </w:r>
      <w:r w:rsidR="00CB0914" w:rsidRPr="008B1489">
        <w:rPr>
          <w:sz w:val="24"/>
          <w:szCs w:val="24"/>
        </w:rPr>
        <w:t>)</w:t>
      </w:r>
      <w:r w:rsidR="00A86D9D" w:rsidRPr="008B1489">
        <w:rPr>
          <w:sz w:val="24"/>
          <w:szCs w:val="24"/>
        </w:rPr>
        <w:t xml:space="preserve">, определяет </w:t>
      </w:r>
      <w:r w:rsidRPr="008B1489">
        <w:rPr>
          <w:sz w:val="24"/>
          <w:szCs w:val="24"/>
        </w:rPr>
        <w:t xml:space="preserve">порядок, сроки и условия продажи имущества Должника (далее – </w:t>
      </w:r>
      <w:r w:rsidR="009B16E9" w:rsidRPr="008B1489">
        <w:rPr>
          <w:sz w:val="24"/>
          <w:szCs w:val="24"/>
        </w:rPr>
        <w:t>Порядок</w:t>
      </w:r>
      <w:r w:rsidRPr="008B1489">
        <w:rPr>
          <w:sz w:val="24"/>
          <w:szCs w:val="24"/>
        </w:rPr>
        <w:t xml:space="preserve">) находящегося в залоге у </w:t>
      </w:r>
      <w:r w:rsidR="00A03E95">
        <w:rPr>
          <w:sz w:val="24"/>
          <w:szCs w:val="24"/>
        </w:rPr>
        <w:t>ПАО</w:t>
      </w:r>
      <w:r w:rsidR="006F534B" w:rsidRPr="008B1489">
        <w:rPr>
          <w:sz w:val="24"/>
          <w:szCs w:val="24"/>
        </w:rPr>
        <w:t xml:space="preserve"> </w:t>
      </w:r>
      <w:r w:rsidR="00881CB1" w:rsidRPr="008B1489">
        <w:rPr>
          <w:sz w:val="24"/>
          <w:szCs w:val="24"/>
        </w:rPr>
        <w:t>Сбербанк</w:t>
      </w:r>
      <w:r w:rsidR="00832E25" w:rsidRPr="008B1489">
        <w:rPr>
          <w:sz w:val="24"/>
          <w:szCs w:val="24"/>
        </w:rPr>
        <w:t xml:space="preserve"> и правила взаимодействия организатора открытых торгов, оператора электронной площадки, лиц, заинтересованных в регистрации на электронной площадке, лиц, представляющих заявки на участие в открытых торгах </w:t>
      </w:r>
      <w:r w:rsidR="00945147" w:rsidRPr="008B1489">
        <w:rPr>
          <w:sz w:val="24"/>
          <w:szCs w:val="24"/>
        </w:rPr>
        <w:t>(далее – Заявители, Претенденты)</w:t>
      </w:r>
      <w:r w:rsidR="00832E25" w:rsidRPr="008B1489">
        <w:rPr>
          <w:sz w:val="24"/>
          <w:szCs w:val="24"/>
        </w:rPr>
        <w:t>, участников открытых торгов в процессе их организации и проведения</w:t>
      </w:r>
      <w:r w:rsidRPr="008B1489">
        <w:rPr>
          <w:sz w:val="24"/>
          <w:szCs w:val="24"/>
        </w:rPr>
        <w:t>.</w:t>
      </w:r>
    </w:p>
    <w:p w:rsidR="00945147" w:rsidRPr="008B1489" w:rsidRDefault="006A2CCF" w:rsidP="001B7B3E">
      <w:pPr>
        <w:numPr>
          <w:ilvl w:val="1"/>
          <w:numId w:val="4"/>
        </w:numPr>
        <w:tabs>
          <w:tab w:val="clear" w:pos="495"/>
        </w:tabs>
        <w:ind w:left="0" w:firstLine="0"/>
        <w:jc w:val="both"/>
        <w:rPr>
          <w:sz w:val="24"/>
          <w:szCs w:val="24"/>
        </w:rPr>
      </w:pPr>
      <w:r w:rsidRPr="008B1489">
        <w:rPr>
          <w:sz w:val="24"/>
          <w:szCs w:val="24"/>
        </w:rPr>
        <w:t xml:space="preserve">Продажа имущества </w:t>
      </w:r>
      <w:r w:rsidR="00945147" w:rsidRPr="008B1489">
        <w:rPr>
          <w:sz w:val="24"/>
          <w:szCs w:val="24"/>
        </w:rPr>
        <w:t xml:space="preserve"> </w:t>
      </w:r>
      <w:r w:rsidRPr="008B1489">
        <w:rPr>
          <w:sz w:val="24"/>
          <w:szCs w:val="24"/>
        </w:rPr>
        <w:t xml:space="preserve">Должника </w:t>
      </w:r>
      <w:r w:rsidR="00DA13A0" w:rsidRPr="008B1489">
        <w:rPr>
          <w:sz w:val="24"/>
          <w:szCs w:val="24"/>
        </w:rPr>
        <w:t xml:space="preserve">осуществляется </w:t>
      </w:r>
      <w:r w:rsidRPr="008B1489">
        <w:rPr>
          <w:sz w:val="24"/>
          <w:szCs w:val="24"/>
        </w:rPr>
        <w:t>в соответствии с</w:t>
      </w:r>
      <w:r w:rsidR="00945147" w:rsidRPr="008B1489">
        <w:rPr>
          <w:sz w:val="24"/>
          <w:szCs w:val="24"/>
        </w:rPr>
        <w:t>:</w:t>
      </w:r>
    </w:p>
    <w:p w:rsidR="00945147" w:rsidRPr="008B1489" w:rsidRDefault="00945147" w:rsidP="00945147">
      <w:pPr>
        <w:jc w:val="both"/>
        <w:rPr>
          <w:sz w:val="24"/>
          <w:szCs w:val="24"/>
        </w:rPr>
      </w:pPr>
      <w:r w:rsidRPr="008B1489">
        <w:rPr>
          <w:sz w:val="24"/>
          <w:szCs w:val="24"/>
        </w:rPr>
        <w:t>-</w:t>
      </w:r>
      <w:r w:rsidR="006A2CCF" w:rsidRPr="008B1489">
        <w:rPr>
          <w:sz w:val="24"/>
          <w:szCs w:val="24"/>
        </w:rPr>
        <w:t xml:space="preserve"> Федеральным законом «О несостоятельности (банкротстве)» от 26.10.2002г. № 127-ФЗ</w:t>
      </w:r>
      <w:r w:rsidRPr="008B1489">
        <w:rPr>
          <w:sz w:val="24"/>
          <w:szCs w:val="24"/>
        </w:rPr>
        <w:t>;</w:t>
      </w:r>
    </w:p>
    <w:p w:rsidR="00945147" w:rsidRPr="008B1489" w:rsidRDefault="00945147" w:rsidP="00945147">
      <w:pPr>
        <w:jc w:val="both"/>
        <w:rPr>
          <w:sz w:val="24"/>
          <w:szCs w:val="24"/>
        </w:rPr>
      </w:pPr>
      <w:r w:rsidRPr="008B1489">
        <w:rPr>
          <w:sz w:val="24"/>
          <w:szCs w:val="24"/>
        </w:rPr>
        <w:t>- Федеральным законом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w:t>
      </w:r>
      <w:r w:rsidR="00CC6E89">
        <w:rPr>
          <w:sz w:val="24"/>
          <w:szCs w:val="24"/>
        </w:rPr>
        <w:t xml:space="preserve">стве)»» от </w:t>
      </w:r>
      <w:proofErr w:type="gramStart"/>
      <w:r w:rsidR="00CC6E89">
        <w:rPr>
          <w:sz w:val="24"/>
          <w:szCs w:val="24"/>
        </w:rPr>
        <w:t>28.12.2010  №</w:t>
      </w:r>
      <w:proofErr w:type="gramEnd"/>
      <w:r w:rsidR="00CC6E89">
        <w:rPr>
          <w:sz w:val="24"/>
          <w:szCs w:val="24"/>
        </w:rPr>
        <w:t> 429-ФЗ;</w:t>
      </w:r>
    </w:p>
    <w:p w:rsidR="00945147" w:rsidRPr="008B1489" w:rsidRDefault="00945147" w:rsidP="00945147">
      <w:pPr>
        <w:jc w:val="both"/>
        <w:rPr>
          <w:sz w:val="24"/>
          <w:szCs w:val="24"/>
        </w:rPr>
      </w:pPr>
      <w:r w:rsidRPr="008B1489">
        <w:rPr>
          <w:sz w:val="24"/>
          <w:szCs w:val="24"/>
        </w:rPr>
        <w:t xml:space="preserve">- </w:t>
      </w:r>
      <w:r w:rsidR="00DA13A0" w:rsidRPr="008B1489">
        <w:rPr>
          <w:sz w:val="24"/>
          <w:szCs w:val="24"/>
        </w:rPr>
        <w:t>Приказом №</w:t>
      </w:r>
      <w:r w:rsidR="00FC3DB0" w:rsidRPr="008B1489">
        <w:rPr>
          <w:sz w:val="24"/>
          <w:szCs w:val="24"/>
        </w:rPr>
        <w:t> </w:t>
      </w:r>
      <w:r w:rsidR="000F0A92">
        <w:rPr>
          <w:sz w:val="24"/>
          <w:szCs w:val="24"/>
        </w:rPr>
        <w:t>495</w:t>
      </w:r>
      <w:r w:rsidR="00DA13A0" w:rsidRPr="008B1489">
        <w:rPr>
          <w:sz w:val="24"/>
          <w:szCs w:val="24"/>
        </w:rPr>
        <w:t xml:space="preserve"> от </w:t>
      </w:r>
      <w:r w:rsidR="000F0A92">
        <w:rPr>
          <w:sz w:val="24"/>
          <w:szCs w:val="24"/>
        </w:rPr>
        <w:t>23.07.2015</w:t>
      </w:r>
      <w:r w:rsidR="00DA13A0" w:rsidRPr="008B1489">
        <w:rPr>
          <w:sz w:val="24"/>
          <w:szCs w:val="24"/>
        </w:rPr>
        <w:t xml:space="preserve"> Министерства экономического развития Российской Федерации</w:t>
      </w:r>
      <w:r w:rsidRPr="008B1489">
        <w:rPr>
          <w:sz w:val="24"/>
          <w:szCs w:val="24"/>
        </w:rPr>
        <w:t>;</w:t>
      </w:r>
    </w:p>
    <w:p w:rsidR="00881CB1" w:rsidRPr="008B1489" w:rsidRDefault="00945147" w:rsidP="00945147">
      <w:pPr>
        <w:jc w:val="both"/>
        <w:rPr>
          <w:sz w:val="24"/>
          <w:szCs w:val="24"/>
        </w:rPr>
      </w:pPr>
      <w:r w:rsidRPr="008B1489">
        <w:rPr>
          <w:sz w:val="24"/>
          <w:szCs w:val="24"/>
        </w:rPr>
        <w:t xml:space="preserve">- настоящим </w:t>
      </w:r>
      <w:r w:rsidR="009B16E9" w:rsidRPr="008B1489">
        <w:rPr>
          <w:sz w:val="24"/>
          <w:szCs w:val="24"/>
        </w:rPr>
        <w:t>Порядком</w:t>
      </w:r>
      <w:r w:rsidRPr="008B1489">
        <w:rPr>
          <w:sz w:val="24"/>
          <w:szCs w:val="24"/>
        </w:rPr>
        <w:t>.</w:t>
      </w:r>
    </w:p>
    <w:p w:rsidR="00CB0914" w:rsidRPr="008B1489" w:rsidRDefault="00D734C7" w:rsidP="00CB0914">
      <w:pPr>
        <w:jc w:val="both"/>
        <w:rPr>
          <w:sz w:val="24"/>
          <w:szCs w:val="24"/>
        </w:rPr>
      </w:pPr>
      <w:r w:rsidRPr="008B1489">
        <w:rPr>
          <w:sz w:val="24"/>
          <w:szCs w:val="24"/>
        </w:rPr>
        <w:t xml:space="preserve">В качестве организатора торгов, в соответствии с нормой п. 8 ст. 110 Федерального закона «О несостоятельности (банкротстве)» от 26.10.2002 № 127-ФЗ, </w:t>
      </w:r>
      <w:r w:rsidR="00CB0914" w:rsidRPr="008B1489">
        <w:rPr>
          <w:sz w:val="24"/>
          <w:szCs w:val="24"/>
        </w:rPr>
        <w:t xml:space="preserve">выступает </w:t>
      </w:r>
      <w:r w:rsidR="00C4491B">
        <w:rPr>
          <w:sz w:val="24"/>
          <w:szCs w:val="24"/>
        </w:rPr>
        <w:t>финансовый</w:t>
      </w:r>
      <w:r w:rsidR="00D90E93" w:rsidRPr="008B1489">
        <w:rPr>
          <w:sz w:val="24"/>
          <w:szCs w:val="24"/>
        </w:rPr>
        <w:t xml:space="preserve"> управляющий должника </w:t>
      </w:r>
      <w:proofErr w:type="spellStart"/>
      <w:r w:rsidR="002F6FA4" w:rsidRPr="002F6FA4">
        <w:rPr>
          <w:sz w:val="24"/>
          <w:szCs w:val="24"/>
        </w:rPr>
        <w:t>Русакова</w:t>
      </w:r>
      <w:proofErr w:type="spellEnd"/>
      <w:r w:rsidR="002F6FA4" w:rsidRPr="002F6FA4">
        <w:rPr>
          <w:sz w:val="24"/>
          <w:szCs w:val="24"/>
        </w:rPr>
        <w:t xml:space="preserve"> Е.В., член </w:t>
      </w:r>
      <w:r w:rsidR="00512D59">
        <w:rPr>
          <w:sz w:val="24"/>
          <w:szCs w:val="24"/>
        </w:rPr>
        <w:t>Ассоциации</w:t>
      </w:r>
      <w:r w:rsidR="002F6FA4" w:rsidRPr="002F6FA4">
        <w:rPr>
          <w:sz w:val="24"/>
          <w:szCs w:val="24"/>
        </w:rPr>
        <w:t xml:space="preserve"> «Саморегулируемая организация арбитражных управляющих Центрального федерального округа»</w:t>
      </w:r>
      <w:r w:rsidR="00CB0914" w:rsidRPr="008B1489">
        <w:rPr>
          <w:sz w:val="24"/>
          <w:szCs w:val="24"/>
        </w:rPr>
        <w:t>.</w:t>
      </w:r>
    </w:p>
    <w:p w:rsidR="00C23D15" w:rsidRPr="008B1489" w:rsidRDefault="00904ABB" w:rsidP="00CB0914">
      <w:pPr>
        <w:jc w:val="both"/>
        <w:rPr>
          <w:sz w:val="24"/>
          <w:szCs w:val="24"/>
        </w:rPr>
      </w:pPr>
      <w:r w:rsidRPr="00904ABB">
        <w:rPr>
          <w:sz w:val="24"/>
          <w:szCs w:val="24"/>
        </w:rPr>
        <w:t xml:space="preserve">Оператором электронной площадки, на которой будут проводиться торги, </w:t>
      </w:r>
      <w:proofErr w:type="gramStart"/>
      <w:r w:rsidRPr="00904ABB">
        <w:rPr>
          <w:sz w:val="24"/>
          <w:szCs w:val="24"/>
        </w:rPr>
        <w:t xml:space="preserve">является  </w:t>
      </w:r>
      <w:r w:rsidR="009F4F85" w:rsidRPr="009F4F85">
        <w:rPr>
          <w:sz w:val="24"/>
          <w:szCs w:val="24"/>
        </w:rPr>
        <w:t>ОАО</w:t>
      </w:r>
      <w:proofErr w:type="gramEnd"/>
      <w:r w:rsidRPr="009F4F85">
        <w:rPr>
          <w:sz w:val="24"/>
          <w:szCs w:val="24"/>
        </w:rPr>
        <w:t xml:space="preserve"> «</w:t>
      </w:r>
      <w:r w:rsidR="009F4F85" w:rsidRPr="009F4F85">
        <w:rPr>
          <w:sz w:val="24"/>
          <w:szCs w:val="24"/>
        </w:rPr>
        <w:t>Российский Аукционный Дом</w:t>
      </w:r>
      <w:r w:rsidRPr="009F4F85">
        <w:rPr>
          <w:sz w:val="24"/>
          <w:szCs w:val="24"/>
        </w:rPr>
        <w:t>» (</w:t>
      </w:r>
      <w:r w:rsidR="009F4F85" w:rsidRPr="009F4F85">
        <w:rPr>
          <w:sz w:val="24"/>
          <w:szCs w:val="24"/>
        </w:rPr>
        <w:t>190000</w:t>
      </w:r>
      <w:r w:rsidRPr="009F4F85">
        <w:rPr>
          <w:sz w:val="24"/>
          <w:szCs w:val="24"/>
        </w:rPr>
        <w:t xml:space="preserve">, г. </w:t>
      </w:r>
      <w:r w:rsidR="009F4F85" w:rsidRPr="009F4F85">
        <w:rPr>
          <w:sz w:val="24"/>
          <w:szCs w:val="24"/>
        </w:rPr>
        <w:t>Санкт-Петербург</w:t>
      </w:r>
      <w:r w:rsidRPr="009F4F85">
        <w:rPr>
          <w:sz w:val="24"/>
          <w:szCs w:val="24"/>
        </w:rPr>
        <w:t xml:space="preserve">, </w:t>
      </w:r>
      <w:proofErr w:type="spellStart"/>
      <w:r w:rsidR="009F4F85" w:rsidRPr="009F4F85">
        <w:rPr>
          <w:sz w:val="24"/>
          <w:szCs w:val="24"/>
        </w:rPr>
        <w:t>Гривцова</w:t>
      </w:r>
      <w:proofErr w:type="spellEnd"/>
      <w:r w:rsidRPr="009F4F85">
        <w:rPr>
          <w:sz w:val="24"/>
          <w:szCs w:val="24"/>
        </w:rPr>
        <w:t xml:space="preserve"> пер., д.</w:t>
      </w:r>
      <w:r w:rsidR="009F4F85" w:rsidRPr="009F4F85">
        <w:rPr>
          <w:sz w:val="24"/>
          <w:szCs w:val="24"/>
        </w:rPr>
        <w:t>5</w:t>
      </w:r>
      <w:r w:rsidRPr="009F4F85">
        <w:rPr>
          <w:sz w:val="24"/>
          <w:szCs w:val="24"/>
        </w:rPr>
        <w:t xml:space="preserve">, </w:t>
      </w:r>
      <w:r w:rsidR="009F4F85" w:rsidRPr="009F4F85">
        <w:rPr>
          <w:sz w:val="24"/>
          <w:szCs w:val="24"/>
        </w:rPr>
        <w:t>лит. Б</w:t>
      </w:r>
      <w:r w:rsidRPr="009F4F85">
        <w:rPr>
          <w:sz w:val="24"/>
          <w:szCs w:val="24"/>
        </w:rPr>
        <w:t xml:space="preserve"> тел.: +7 </w:t>
      </w:r>
      <w:r w:rsidR="009F4F85" w:rsidRPr="009F4F85">
        <w:rPr>
          <w:sz w:val="24"/>
          <w:szCs w:val="24"/>
        </w:rPr>
        <w:t>(812) 777 57 57</w:t>
      </w:r>
      <w:r w:rsidRPr="009F4F85">
        <w:rPr>
          <w:sz w:val="24"/>
          <w:szCs w:val="24"/>
        </w:rPr>
        <w:t>. Интернет-адрес площадки: http://</w:t>
      </w:r>
      <w:r w:rsidR="009F4F85" w:rsidRPr="009F4F85">
        <w:rPr>
          <w:sz w:val="24"/>
          <w:szCs w:val="24"/>
          <w:lang w:val="en-US"/>
        </w:rPr>
        <w:t>auction-house</w:t>
      </w:r>
      <w:r w:rsidRPr="009F4F85">
        <w:rPr>
          <w:sz w:val="24"/>
          <w:szCs w:val="24"/>
        </w:rPr>
        <w:t>.</w:t>
      </w:r>
      <w:proofErr w:type="spellStart"/>
      <w:r w:rsidRPr="009F4F85">
        <w:rPr>
          <w:sz w:val="24"/>
          <w:szCs w:val="24"/>
        </w:rPr>
        <w:t>ru</w:t>
      </w:r>
      <w:proofErr w:type="spellEnd"/>
      <w:r w:rsidRPr="009F4F85">
        <w:rPr>
          <w:sz w:val="24"/>
          <w:szCs w:val="24"/>
        </w:rPr>
        <w:t>/.</w:t>
      </w:r>
    </w:p>
    <w:p w:rsidR="00E53EA7" w:rsidRPr="008B1489" w:rsidRDefault="00C4491B" w:rsidP="001B7B3E">
      <w:pPr>
        <w:numPr>
          <w:ilvl w:val="1"/>
          <w:numId w:val="4"/>
        </w:numPr>
        <w:tabs>
          <w:tab w:val="clear" w:pos="495"/>
        </w:tabs>
        <w:ind w:left="0" w:firstLine="0"/>
        <w:jc w:val="both"/>
        <w:rPr>
          <w:sz w:val="24"/>
          <w:szCs w:val="24"/>
        </w:rPr>
      </w:pPr>
      <w:r>
        <w:rPr>
          <w:sz w:val="24"/>
          <w:szCs w:val="24"/>
        </w:rPr>
        <w:t>Финансов</w:t>
      </w:r>
      <w:r w:rsidR="00E53EA7" w:rsidRPr="008B1489">
        <w:rPr>
          <w:sz w:val="24"/>
          <w:szCs w:val="24"/>
        </w:rPr>
        <w:t xml:space="preserve">ый управляющий </w:t>
      </w:r>
      <w:r w:rsidR="006B114A" w:rsidRPr="008B1489">
        <w:rPr>
          <w:sz w:val="24"/>
          <w:szCs w:val="24"/>
        </w:rPr>
        <w:t xml:space="preserve">ИП </w:t>
      </w:r>
      <w:proofErr w:type="spellStart"/>
      <w:r w:rsidR="00EC4B99">
        <w:rPr>
          <w:sz w:val="24"/>
          <w:szCs w:val="24"/>
        </w:rPr>
        <w:t>Пристайко</w:t>
      </w:r>
      <w:proofErr w:type="spellEnd"/>
      <w:r w:rsidR="002F6FA4">
        <w:rPr>
          <w:sz w:val="24"/>
          <w:szCs w:val="24"/>
        </w:rPr>
        <w:t xml:space="preserve"> </w:t>
      </w:r>
      <w:r w:rsidR="00EC4B99">
        <w:rPr>
          <w:sz w:val="24"/>
          <w:szCs w:val="24"/>
        </w:rPr>
        <w:t>Л</w:t>
      </w:r>
      <w:r w:rsidR="006B114A" w:rsidRPr="008B1489">
        <w:rPr>
          <w:sz w:val="24"/>
          <w:szCs w:val="24"/>
        </w:rPr>
        <w:t>.</w:t>
      </w:r>
      <w:r w:rsidR="00EC4B99">
        <w:rPr>
          <w:sz w:val="24"/>
          <w:szCs w:val="24"/>
        </w:rPr>
        <w:t>В</w:t>
      </w:r>
      <w:r w:rsidR="006B114A" w:rsidRPr="008B1489">
        <w:rPr>
          <w:sz w:val="24"/>
          <w:szCs w:val="24"/>
        </w:rPr>
        <w:t>.</w:t>
      </w:r>
      <w:r w:rsidR="00CB0914" w:rsidRPr="008B1489">
        <w:rPr>
          <w:sz w:val="24"/>
          <w:szCs w:val="24"/>
        </w:rPr>
        <w:t xml:space="preserve"> открывает в Тульском ОСБ № 8604 Сбербанка </w:t>
      </w:r>
      <w:proofErr w:type="gramStart"/>
      <w:r w:rsidR="00CB0914" w:rsidRPr="008B1489">
        <w:rPr>
          <w:sz w:val="24"/>
          <w:szCs w:val="24"/>
        </w:rPr>
        <w:t>России  специальный</w:t>
      </w:r>
      <w:proofErr w:type="gramEnd"/>
      <w:r w:rsidR="00CB0914" w:rsidRPr="008B1489">
        <w:rPr>
          <w:sz w:val="24"/>
          <w:szCs w:val="24"/>
        </w:rPr>
        <w:t xml:space="preserve"> (отдельный) банковский счет Должника</w:t>
      </w:r>
      <w:r w:rsidR="00E53EA7" w:rsidRPr="008B1489">
        <w:rPr>
          <w:sz w:val="24"/>
          <w:szCs w:val="24"/>
        </w:rPr>
        <w:t xml:space="preserve">, который предназначен только для удовлетворения требований </w:t>
      </w:r>
      <w:r w:rsidR="00E06A3A" w:rsidRPr="008B1489">
        <w:rPr>
          <w:sz w:val="24"/>
          <w:szCs w:val="24"/>
        </w:rPr>
        <w:t>кредиторов</w:t>
      </w:r>
      <w:r w:rsidR="00E53EA7" w:rsidRPr="008B1489">
        <w:rPr>
          <w:sz w:val="24"/>
          <w:szCs w:val="24"/>
        </w:rPr>
        <w:t xml:space="preserve"> за счет денежных средств, вырученных от реализации заложенного имущ</w:t>
      </w:r>
      <w:r w:rsidR="00954F58" w:rsidRPr="008B1489">
        <w:rPr>
          <w:sz w:val="24"/>
          <w:szCs w:val="24"/>
        </w:rPr>
        <w:t>ества Должника, в соответствии с п.1</w:t>
      </w:r>
      <w:r w:rsidR="00E53EA7" w:rsidRPr="008B1489">
        <w:rPr>
          <w:sz w:val="24"/>
          <w:szCs w:val="24"/>
        </w:rPr>
        <w:t xml:space="preserve"> ст. 138 Федерального закона «О несостоятельности (банкротстве)» от 26.10.2002 № 127-ФЗ. Денежные средства со специального (отдельного) банковского счета Должника списываются по распоряжению </w:t>
      </w:r>
      <w:r w:rsidR="00512D59">
        <w:rPr>
          <w:sz w:val="24"/>
          <w:szCs w:val="24"/>
        </w:rPr>
        <w:t>финансов</w:t>
      </w:r>
      <w:r w:rsidR="00E53EA7" w:rsidRPr="008B1489">
        <w:rPr>
          <w:sz w:val="24"/>
          <w:szCs w:val="24"/>
        </w:rPr>
        <w:t>ого управляющего только в целях удовлетворения требований кредиторов в порядке, предусмотренном ст. 138 Федерального закона «О несостоятельности (банкротстве)» от 26.10.2002 № 127-ФЗ.</w:t>
      </w:r>
    </w:p>
    <w:p w:rsidR="00061CC4" w:rsidRPr="008B1489" w:rsidRDefault="00BA733A" w:rsidP="00FB0B40">
      <w:pPr>
        <w:numPr>
          <w:ilvl w:val="1"/>
          <w:numId w:val="4"/>
        </w:numPr>
        <w:tabs>
          <w:tab w:val="clear" w:pos="495"/>
          <w:tab w:val="num" w:pos="675"/>
        </w:tabs>
        <w:ind w:left="0" w:firstLine="0"/>
        <w:jc w:val="both"/>
        <w:rPr>
          <w:sz w:val="24"/>
          <w:szCs w:val="24"/>
        </w:rPr>
      </w:pPr>
      <w:r>
        <w:rPr>
          <w:sz w:val="24"/>
          <w:szCs w:val="24"/>
        </w:rPr>
        <w:t>Финансов</w:t>
      </w:r>
      <w:r w:rsidR="00E53EA7" w:rsidRPr="008B1489">
        <w:rPr>
          <w:sz w:val="24"/>
          <w:szCs w:val="24"/>
        </w:rPr>
        <w:t xml:space="preserve">ый управляющий </w:t>
      </w:r>
      <w:r w:rsidR="00FA6F3B" w:rsidRPr="008B1489">
        <w:rPr>
          <w:sz w:val="24"/>
          <w:szCs w:val="24"/>
        </w:rPr>
        <w:t xml:space="preserve">ИП </w:t>
      </w:r>
      <w:proofErr w:type="spellStart"/>
      <w:r w:rsidR="00EC4B99">
        <w:rPr>
          <w:sz w:val="24"/>
          <w:szCs w:val="24"/>
        </w:rPr>
        <w:t>Пристайко</w:t>
      </w:r>
      <w:proofErr w:type="spellEnd"/>
      <w:r w:rsidR="00EC4B99">
        <w:rPr>
          <w:sz w:val="24"/>
          <w:szCs w:val="24"/>
        </w:rPr>
        <w:t xml:space="preserve"> Л</w:t>
      </w:r>
      <w:r w:rsidR="00EC4B99" w:rsidRPr="008B1489">
        <w:rPr>
          <w:sz w:val="24"/>
          <w:szCs w:val="24"/>
        </w:rPr>
        <w:t>.</w:t>
      </w:r>
      <w:r w:rsidR="00EC4B99">
        <w:rPr>
          <w:sz w:val="24"/>
          <w:szCs w:val="24"/>
        </w:rPr>
        <w:t>В</w:t>
      </w:r>
      <w:r w:rsidR="00EC4B99" w:rsidRPr="008B1489">
        <w:rPr>
          <w:sz w:val="24"/>
          <w:szCs w:val="24"/>
        </w:rPr>
        <w:t>.</w:t>
      </w:r>
      <w:r w:rsidR="00EC4B99">
        <w:rPr>
          <w:sz w:val="24"/>
          <w:szCs w:val="24"/>
        </w:rPr>
        <w:t xml:space="preserve"> </w:t>
      </w:r>
      <w:r w:rsidR="00E53EA7" w:rsidRPr="008B1489">
        <w:rPr>
          <w:sz w:val="24"/>
          <w:szCs w:val="24"/>
        </w:rPr>
        <w:t>перечисляет денежные средства, вырученные от реализации имущества Должника (</w:t>
      </w:r>
      <w:r w:rsidR="00686C61" w:rsidRPr="008B1489">
        <w:rPr>
          <w:sz w:val="24"/>
          <w:szCs w:val="24"/>
        </w:rPr>
        <w:t xml:space="preserve">Таблицы </w:t>
      </w:r>
      <w:r w:rsidR="00807A5F" w:rsidRPr="008B1489">
        <w:rPr>
          <w:sz w:val="24"/>
          <w:szCs w:val="24"/>
        </w:rPr>
        <w:t xml:space="preserve"> 1</w:t>
      </w:r>
      <w:r w:rsidR="00E53EA7" w:rsidRPr="008B1489">
        <w:rPr>
          <w:sz w:val="24"/>
          <w:szCs w:val="24"/>
        </w:rPr>
        <w:t xml:space="preserve">), в размере, предусмотренном </w:t>
      </w:r>
      <w:r w:rsidR="00784ADF">
        <w:rPr>
          <w:sz w:val="24"/>
          <w:szCs w:val="24"/>
        </w:rPr>
        <w:t xml:space="preserve">п.5 </w:t>
      </w:r>
      <w:r w:rsidR="00E53EA7" w:rsidRPr="008B1489">
        <w:rPr>
          <w:sz w:val="24"/>
          <w:szCs w:val="24"/>
        </w:rPr>
        <w:t xml:space="preserve">ст. </w:t>
      </w:r>
      <w:r w:rsidR="00784ADF">
        <w:rPr>
          <w:sz w:val="24"/>
          <w:szCs w:val="24"/>
        </w:rPr>
        <w:t>213.27</w:t>
      </w:r>
      <w:r w:rsidR="00E53EA7" w:rsidRPr="008B1489">
        <w:rPr>
          <w:sz w:val="24"/>
          <w:szCs w:val="24"/>
        </w:rPr>
        <w:t xml:space="preserve"> Федерального закона «О несостоятельности (банкротстве)» от 26.10.2002 № 127-ФЗ, со специального (отдельного) банковского счета Должника на расчетный счет </w:t>
      </w:r>
      <w:r w:rsidR="00EC4B99">
        <w:rPr>
          <w:sz w:val="24"/>
          <w:szCs w:val="24"/>
        </w:rPr>
        <w:t>ПАО «Сбербанк</w:t>
      </w:r>
      <w:r w:rsidR="00E53EA7" w:rsidRPr="008B1489">
        <w:rPr>
          <w:sz w:val="24"/>
          <w:szCs w:val="24"/>
        </w:rPr>
        <w:t xml:space="preserve">», требования которого обеспечены залогом имущества Должника. </w:t>
      </w:r>
    </w:p>
    <w:p w:rsidR="00062EB7" w:rsidRPr="008B1489" w:rsidRDefault="00062EB7" w:rsidP="00062EB7">
      <w:pPr>
        <w:numPr>
          <w:ilvl w:val="1"/>
          <w:numId w:val="4"/>
        </w:numPr>
        <w:tabs>
          <w:tab w:val="clear" w:pos="495"/>
          <w:tab w:val="num" w:pos="0"/>
        </w:tabs>
        <w:ind w:left="0" w:firstLine="709"/>
        <w:jc w:val="both"/>
        <w:rPr>
          <w:sz w:val="24"/>
          <w:szCs w:val="24"/>
        </w:rPr>
      </w:pPr>
      <w:r w:rsidRPr="008B1489">
        <w:rPr>
          <w:color w:val="000000"/>
          <w:sz w:val="24"/>
          <w:szCs w:val="24"/>
        </w:rPr>
        <w:t xml:space="preserve">Ознакомление Заявителей, Претендентов с настоящим </w:t>
      </w:r>
      <w:r w:rsidR="000744B8" w:rsidRPr="008B1489">
        <w:rPr>
          <w:color w:val="000000"/>
          <w:sz w:val="24"/>
          <w:szCs w:val="24"/>
        </w:rPr>
        <w:t>Порядком</w:t>
      </w:r>
      <w:r w:rsidRPr="008B1489">
        <w:rPr>
          <w:color w:val="000000"/>
          <w:sz w:val="24"/>
          <w:szCs w:val="24"/>
        </w:rPr>
        <w:t xml:space="preserve"> производится по адресу:</w:t>
      </w:r>
      <w:r w:rsidR="005F37DA" w:rsidRPr="008B1489">
        <w:rPr>
          <w:color w:val="000000"/>
          <w:sz w:val="24"/>
          <w:szCs w:val="24"/>
        </w:rPr>
        <w:t xml:space="preserve"> </w:t>
      </w:r>
      <w:r w:rsidR="002F6FA4" w:rsidRPr="004A18FD">
        <w:rPr>
          <w:sz w:val="24"/>
          <w:szCs w:val="24"/>
        </w:rPr>
        <w:t>г. Тула, ул. Арсенальная, д. 1-д</w:t>
      </w:r>
      <w:r w:rsidR="005F37DA" w:rsidRPr="008B1489">
        <w:rPr>
          <w:color w:val="000000"/>
          <w:sz w:val="24"/>
          <w:szCs w:val="24"/>
        </w:rPr>
        <w:t>.</w:t>
      </w:r>
      <w:r w:rsidRPr="008B1489">
        <w:rPr>
          <w:color w:val="000000"/>
          <w:sz w:val="24"/>
          <w:szCs w:val="24"/>
        </w:rPr>
        <w:t xml:space="preserve"> Ознакомлен</w:t>
      </w:r>
      <w:r w:rsidR="005F37DA" w:rsidRPr="008B1489">
        <w:rPr>
          <w:color w:val="000000"/>
          <w:sz w:val="24"/>
          <w:szCs w:val="24"/>
        </w:rPr>
        <w:t>ие должно производиться в рабоче</w:t>
      </w:r>
      <w:r w:rsidRPr="008B1489">
        <w:rPr>
          <w:color w:val="000000"/>
          <w:sz w:val="24"/>
          <w:szCs w:val="24"/>
        </w:rPr>
        <w:t xml:space="preserve">е </w:t>
      </w:r>
      <w:r w:rsidR="005F37DA" w:rsidRPr="008B1489">
        <w:rPr>
          <w:color w:val="000000"/>
          <w:sz w:val="24"/>
          <w:szCs w:val="24"/>
        </w:rPr>
        <w:t>время с 15</w:t>
      </w:r>
      <w:r w:rsidR="00EA6461" w:rsidRPr="008B1489">
        <w:rPr>
          <w:color w:val="000000"/>
          <w:sz w:val="24"/>
          <w:szCs w:val="24"/>
        </w:rPr>
        <w:t>:00 до 17:00 (время московское), в рабочие дни.</w:t>
      </w:r>
    </w:p>
    <w:p w:rsidR="00062EB7" w:rsidRPr="008B1489" w:rsidRDefault="00062EB7" w:rsidP="00062EB7">
      <w:pPr>
        <w:ind w:firstLine="708"/>
        <w:jc w:val="both"/>
        <w:rPr>
          <w:sz w:val="24"/>
          <w:szCs w:val="24"/>
        </w:rPr>
      </w:pPr>
      <w:r w:rsidRPr="008B1489">
        <w:rPr>
          <w:color w:val="000000"/>
          <w:sz w:val="24"/>
          <w:szCs w:val="24"/>
        </w:rPr>
        <w:t xml:space="preserve">Ознакомление производится в порядке (по схеме) определяемом (ой) </w:t>
      </w:r>
      <w:r w:rsidRPr="008B1489">
        <w:rPr>
          <w:sz w:val="24"/>
          <w:szCs w:val="24"/>
        </w:rPr>
        <w:t xml:space="preserve">конкурсным управляющим </w:t>
      </w:r>
      <w:r w:rsidR="00FA6F3B" w:rsidRPr="008B1489">
        <w:rPr>
          <w:sz w:val="24"/>
          <w:szCs w:val="24"/>
        </w:rPr>
        <w:t>ИП</w:t>
      </w:r>
      <w:r w:rsidR="00784ADF">
        <w:rPr>
          <w:sz w:val="24"/>
          <w:szCs w:val="24"/>
        </w:rPr>
        <w:t xml:space="preserve"> </w:t>
      </w:r>
      <w:proofErr w:type="spellStart"/>
      <w:r w:rsidR="00784ADF">
        <w:rPr>
          <w:sz w:val="24"/>
          <w:szCs w:val="24"/>
        </w:rPr>
        <w:t>Пристайко</w:t>
      </w:r>
      <w:proofErr w:type="spellEnd"/>
      <w:r w:rsidR="00784ADF">
        <w:rPr>
          <w:sz w:val="24"/>
          <w:szCs w:val="24"/>
        </w:rPr>
        <w:t xml:space="preserve"> Л</w:t>
      </w:r>
      <w:r w:rsidR="00784ADF" w:rsidRPr="008B1489">
        <w:rPr>
          <w:sz w:val="24"/>
          <w:szCs w:val="24"/>
        </w:rPr>
        <w:t>.</w:t>
      </w:r>
      <w:r w:rsidR="00784ADF">
        <w:rPr>
          <w:sz w:val="24"/>
          <w:szCs w:val="24"/>
        </w:rPr>
        <w:t>В</w:t>
      </w:r>
      <w:r w:rsidR="00784ADF" w:rsidRPr="008B1489">
        <w:rPr>
          <w:sz w:val="24"/>
          <w:szCs w:val="24"/>
        </w:rPr>
        <w:t>.</w:t>
      </w:r>
    </w:p>
    <w:p w:rsidR="00E53EA7" w:rsidRPr="008B1489" w:rsidRDefault="00BE1CF7" w:rsidP="00590299">
      <w:pPr>
        <w:numPr>
          <w:ilvl w:val="1"/>
          <w:numId w:val="4"/>
        </w:numPr>
        <w:tabs>
          <w:tab w:val="clear" w:pos="495"/>
        </w:tabs>
        <w:ind w:left="0" w:firstLine="708"/>
        <w:jc w:val="both"/>
        <w:rPr>
          <w:sz w:val="24"/>
          <w:szCs w:val="24"/>
        </w:rPr>
      </w:pPr>
      <w:r w:rsidRPr="008B1489">
        <w:rPr>
          <w:sz w:val="24"/>
          <w:szCs w:val="24"/>
        </w:rPr>
        <w:t>Публикаци</w:t>
      </w:r>
      <w:r w:rsidR="005D1282" w:rsidRPr="008B1489">
        <w:rPr>
          <w:sz w:val="24"/>
          <w:szCs w:val="24"/>
        </w:rPr>
        <w:t>я</w:t>
      </w:r>
      <w:r w:rsidRPr="008B1489">
        <w:rPr>
          <w:sz w:val="24"/>
          <w:szCs w:val="24"/>
        </w:rPr>
        <w:t xml:space="preserve"> настоящего </w:t>
      </w:r>
      <w:r w:rsidR="009B16E9" w:rsidRPr="008B1489">
        <w:rPr>
          <w:sz w:val="24"/>
          <w:szCs w:val="24"/>
        </w:rPr>
        <w:t>Порядка</w:t>
      </w:r>
      <w:r w:rsidR="00784ADF">
        <w:rPr>
          <w:sz w:val="24"/>
          <w:szCs w:val="24"/>
        </w:rPr>
        <w:t xml:space="preserve">, </w:t>
      </w:r>
      <w:r w:rsidR="00CD3714">
        <w:rPr>
          <w:sz w:val="24"/>
          <w:szCs w:val="24"/>
        </w:rPr>
        <w:t xml:space="preserve">осуществляется в порядке п.4 ст. 138 </w:t>
      </w:r>
      <w:r w:rsidR="00CD3714" w:rsidRPr="008B1489">
        <w:rPr>
          <w:sz w:val="24"/>
          <w:szCs w:val="24"/>
        </w:rPr>
        <w:t>Федерального закона «О несостоятельности (банкротстве)» от 26.10.2002 № 127-ФЗ</w:t>
      </w:r>
      <w:r w:rsidR="00CD3714">
        <w:rPr>
          <w:sz w:val="24"/>
          <w:szCs w:val="24"/>
        </w:rPr>
        <w:t xml:space="preserve"> а так же</w:t>
      </w:r>
      <w:r w:rsidRPr="008B1489">
        <w:rPr>
          <w:sz w:val="24"/>
          <w:szCs w:val="24"/>
        </w:rPr>
        <w:t xml:space="preserve"> на сайте электронной площадки </w:t>
      </w:r>
      <w:r w:rsidR="009F4F85" w:rsidRPr="009F4F85">
        <w:rPr>
          <w:sz w:val="24"/>
          <w:szCs w:val="24"/>
        </w:rPr>
        <w:t>http://</w:t>
      </w:r>
      <w:r w:rsidR="009F4F85" w:rsidRPr="009F4F85">
        <w:rPr>
          <w:sz w:val="24"/>
          <w:szCs w:val="24"/>
          <w:lang w:val="en-US"/>
        </w:rPr>
        <w:t>auction</w:t>
      </w:r>
      <w:r w:rsidR="009F4F85" w:rsidRPr="009F4F85">
        <w:rPr>
          <w:sz w:val="24"/>
          <w:szCs w:val="24"/>
        </w:rPr>
        <w:t>-</w:t>
      </w:r>
      <w:r w:rsidR="009F4F85" w:rsidRPr="009F4F85">
        <w:rPr>
          <w:sz w:val="24"/>
          <w:szCs w:val="24"/>
          <w:lang w:val="en-US"/>
        </w:rPr>
        <w:t>house</w:t>
      </w:r>
      <w:r w:rsidR="009F4F85">
        <w:rPr>
          <w:sz w:val="24"/>
          <w:szCs w:val="24"/>
        </w:rPr>
        <w:t>.</w:t>
      </w:r>
      <w:proofErr w:type="spellStart"/>
      <w:r w:rsidR="009F4F85">
        <w:rPr>
          <w:sz w:val="24"/>
          <w:szCs w:val="24"/>
        </w:rPr>
        <w:t>ru</w:t>
      </w:r>
      <w:proofErr w:type="spellEnd"/>
      <w:r w:rsidR="009F4F85">
        <w:rPr>
          <w:sz w:val="24"/>
          <w:szCs w:val="24"/>
        </w:rPr>
        <w:t>/</w:t>
      </w:r>
      <w:r w:rsidR="00025F7D" w:rsidRPr="008B1489">
        <w:rPr>
          <w:sz w:val="24"/>
          <w:szCs w:val="24"/>
        </w:rPr>
        <w:t xml:space="preserve"> </w:t>
      </w:r>
      <w:r w:rsidRPr="008B1489">
        <w:rPr>
          <w:sz w:val="24"/>
          <w:szCs w:val="24"/>
        </w:rPr>
        <w:t xml:space="preserve">в момент </w:t>
      </w:r>
      <w:r w:rsidR="0030530E" w:rsidRPr="008B1489">
        <w:rPr>
          <w:sz w:val="24"/>
          <w:szCs w:val="24"/>
        </w:rPr>
        <w:t xml:space="preserve">размещения сообщения о проведении торгов, в порядке, </w:t>
      </w:r>
      <w:r w:rsidR="00B33E58" w:rsidRPr="008B1489">
        <w:rPr>
          <w:sz w:val="24"/>
          <w:szCs w:val="24"/>
        </w:rPr>
        <w:t>предусмотренном</w:t>
      </w:r>
      <w:r w:rsidR="0030530E" w:rsidRPr="008B1489">
        <w:rPr>
          <w:sz w:val="24"/>
          <w:szCs w:val="24"/>
        </w:rPr>
        <w:t xml:space="preserve"> Раздел</w:t>
      </w:r>
      <w:r w:rsidR="005D1282" w:rsidRPr="008B1489">
        <w:rPr>
          <w:sz w:val="24"/>
          <w:szCs w:val="24"/>
        </w:rPr>
        <w:t>ом</w:t>
      </w:r>
      <w:r w:rsidR="0030530E" w:rsidRPr="008B1489">
        <w:rPr>
          <w:sz w:val="24"/>
          <w:szCs w:val="24"/>
        </w:rPr>
        <w:t xml:space="preserve"> </w:t>
      </w:r>
      <w:r w:rsidR="0030530E" w:rsidRPr="008B1489">
        <w:rPr>
          <w:sz w:val="24"/>
          <w:szCs w:val="24"/>
          <w:lang w:val="en-US"/>
        </w:rPr>
        <w:t>II</w:t>
      </w:r>
      <w:r w:rsidR="0030530E" w:rsidRPr="008B1489">
        <w:rPr>
          <w:sz w:val="24"/>
          <w:szCs w:val="24"/>
        </w:rPr>
        <w:t xml:space="preserve">I Приложения № 1 Приказа </w:t>
      </w:r>
      <w:r w:rsidR="000F0A92">
        <w:rPr>
          <w:sz w:val="24"/>
          <w:szCs w:val="24"/>
        </w:rPr>
        <w:t>№ 495 от 23.07.2015</w:t>
      </w:r>
      <w:r w:rsidR="00025F7D" w:rsidRPr="008B1489">
        <w:rPr>
          <w:sz w:val="24"/>
          <w:szCs w:val="24"/>
        </w:rPr>
        <w:t xml:space="preserve"> «Об утверждении Порядка проведения</w:t>
      </w:r>
      <w:r w:rsidR="0032580F" w:rsidRPr="008B1489">
        <w:rPr>
          <w:sz w:val="24"/>
          <w:szCs w:val="24"/>
        </w:rPr>
        <w:t xml:space="preserve">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w:t>
      </w:r>
      <w:r w:rsidR="00805919" w:rsidRPr="008B1489">
        <w:rPr>
          <w:sz w:val="24"/>
          <w:szCs w:val="24"/>
        </w:rPr>
        <w:t xml:space="preserve"> и операторам электронных площадок при проведении</w:t>
      </w:r>
      <w:r w:rsidR="0032580F" w:rsidRPr="008B1489">
        <w:rPr>
          <w:sz w:val="24"/>
          <w:szCs w:val="24"/>
        </w:rPr>
        <w:t xml:space="preserve"> </w:t>
      </w:r>
      <w:r w:rsidR="00805919" w:rsidRPr="008B1489">
        <w:rPr>
          <w:sz w:val="24"/>
          <w:szCs w:val="24"/>
        </w:rPr>
        <w:t xml:space="preserve">открытых торгов в электронной форме при продаже имущества (предприятия) </w:t>
      </w:r>
      <w:r w:rsidR="00805919" w:rsidRPr="008B1489">
        <w:rPr>
          <w:sz w:val="24"/>
          <w:szCs w:val="24"/>
        </w:rPr>
        <w:lastRenderedPageBreak/>
        <w:t>должников в ходе процедур, применяемых в деле о банкротстве, а так же Порядка подтверждения соответствия электронных площадок установленным требованиям».</w:t>
      </w:r>
    </w:p>
    <w:p w:rsidR="00E53EA7" w:rsidRPr="008B1489" w:rsidRDefault="00E53EA7" w:rsidP="001B7B3E">
      <w:pPr>
        <w:numPr>
          <w:ilvl w:val="1"/>
          <w:numId w:val="4"/>
        </w:numPr>
        <w:tabs>
          <w:tab w:val="clear" w:pos="495"/>
        </w:tabs>
        <w:ind w:left="0" w:firstLine="0"/>
        <w:jc w:val="both"/>
        <w:rPr>
          <w:sz w:val="24"/>
          <w:szCs w:val="24"/>
        </w:rPr>
      </w:pPr>
      <w:r w:rsidRPr="008B1489">
        <w:rPr>
          <w:sz w:val="24"/>
          <w:szCs w:val="24"/>
        </w:rPr>
        <w:t>Заявители, Претенденты на участие в торгах вправе снима</w:t>
      </w:r>
      <w:r w:rsidR="00896DE6" w:rsidRPr="008B1489">
        <w:rPr>
          <w:sz w:val="24"/>
          <w:szCs w:val="24"/>
        </w:rPr>
        <w:t xml:space="preserve">ть копии с настоящего </w:t>
      </w:r>
      <w:r w:rsidR="009B16E9" w:rsidRPr="008B1489">
        <w:rPr>
          <w:sz w:val="24"/>
          <w:szCs w:val="24"/>
        </w:rPr>
        <w:t>Порядка</w:t>
      </w:r>
      <w:r w:rsidR="00896DE6" w:rsidRPr="008B1489">
        <w:rPr>
          <w:sz w:val="24"/>
          <w:szCs w:val="24"/>
        </w:rPr>
        <w:t xml:space="preserve"> и приложений к нему.</w:t>
      </w:r>
    </w:p>
    <w:p w:rsidR="006A2CCF" w:rsidRPr="008B1489" w:rsidRDefault="006A2CCF" w:rsidP="006A2CCF">
      <w:pPr>
        <w:ind w:firstLine="567"/>
        <w:jc w:val="both"/>
        <w:rPr>
          <w:sz w:val="24"/>
          <w:szCs w:val="24"/>
        </w:rPr>
      </w:pPr>
    </w:p>
    <w:p w:rsidR="00E53EA7" w:rsidRPr="008B1489" w:rsidRDefault="00E53EA7" w:rsidP="000011DF">
      <w:pPr>
        <w:jc w:val="center"/>
        <w:outlineLvl w:val="0"/>
        <w:rPr>
          <w:b/>
          <w:bCs/>
          <w:sz w:val="24"/>
          <w:szCs w:val="24"/>
          <w:u w:val="single"/>
        </w:rPr>
      </w:pPr>
      <w:r w:rsidRPr="008B1489">
        <w:rPr>
          <w:b/>
          <w:bCs/>
          <w:sz w:val="24"/>
          <w:szCs w:val="24"/>
          <w:u w:val="single"/>
          <w:lang w:val="en-US"/>
        </w:rPr>
        <w:t>II</w:t>
      </w:r>
      <w:r w:rsidRPr="008B1489">
        <w:rPr>
          <w:b/>
          <w:bCs/>
          <w:sz w:val="24"/>
          <w:szCs w:val="24"/>
          <w:u w:val="single"/>
        </w:rPr>
        <w:t>. ПРОДАЖА ИМУЩЕСТВА</w:t>
      </w:r>
    </w:p>
    <w:p w:rsidR="00E53EA7" w:rsidRPr="008B1489" w:rsidRDefault="00E53EA7" w:rsidP="00E53EA7">
      <w:pPr>
        <w:jc w:val="center"/>
        <w:rPr>
          <w:b/>
          <w:bCs/>
          <w:sz w:val="24"/>
          <w:szCs w:val="24"/>
        </w:rPr>
      </w:pPr>
    </w:p>
    <w:p w:rsidR="00E53EA7" w:rsidRPr="008B1489" w:rsidRDefault="00E53EA7" w:rsidP="000011DF">
      <w:pPr>
        <w:jc w:val="center"/>
        <w:outlineLvl w:val="0"/>
        <w:rPr>
          <w:b/>
          <w:bCs/>
          <w:sz w:val="24"/>
          <w:szCs w:val="24"/>
        </w:rPr>
      </w:pPr>
      <w:r w:rsidRPr="008B1489">
        <w:rPr>
          <w:b/>
          <w:bCs/>
          <w:sz w:val="24"/>
          <w:szCs w:val="24"/>
        </w:rPr>
        <w:t>2.1. ПРЕДМЕТ ТОРГОВ</w:t>
      </w:r>
    </w:p>
    <w:p w:rsidR="00E53EA7" w:rsidRPr="001B77E7" w:rsidRDefault="00E53EA7" w:rsidP="00E53EA7">
      <w:pPr>
        <w:jc w:val="both"/>
        <w:rPr>
          <w:sz w:val="24"/>
          <w:szCs w:val="24"/>
        </w:rPr>
      </w:pPr>
      <w:r w:rsidRPr="001B77E7">
        <w:rPr>
          <w:sz w:val="24"/>
          <w:szCs w:val="24"/>
        </w:rPr>
        <w:t>Предметом торгов является:</w:t>
      </w:r>
    </w:p>
    <w:p w:rsidR="006A2CCF" w:rsidRPr="001B77E7" w:rsidRDefault="00E53EA7" w:rsidP="004E3A57">
      <w:pPr>
        <w:jc w:val="both"/>
        <w:rPr>
          <w:sz w:val="24"/>
          <w:szCs w:val="24"/>
          <w:u w:val="single"/>
        </w:rPr>
      </w:pPr>
      <w:r w:rsidRPr="001B77E7">
        <w:rPr>
          <w:b/>
          <w:bCs/>
          <w:sz w:val="24"/>
          <w:szCs w:val="24"/>
        </w:rPr>
        <w:t>2.1.</w:t>
      </w:r>
      <w:r w:rsidR="00252255" w:rsidRPr="001B77E7">
        <w:rPr>
          <w:b/>
          <w:bCs/>
          <w:sz w:val="24"/>
          <w:szCs w:val="24"/>
        </w:rPr>
        <w:t>1.</w:t>
      </w:r>
      <w:r w:rsidRPr="001B77E7">
        <w:rPr>
          <w:sz w:val="24"/>
          <w:szCs w:val="24"/>
        </w:rPr>
        <w:t xml:space="preserve"> </w:t>
      </w:r>
      <w:r w:rsidR="00731FF3" w:rsidRPr="001B77E7">
        <w:rPr>
          <w:sz w:val="24"/>
          <w:szCs w:val="24"/>
        </w:rPr>
        <w:t xml:space="preserve">- </w:t>
      </w:r>
      <w:r w:rsidR="00143079" w:rsidRPr="001B77E7">
        <w:rPr>
          <w:sz w:val="24"/>
          <w:szCs w:val="24"/>
        </w:rPr>
        <w:t>Нед</w:t>
      </w:r>
      <w:r w:rsidR="00794453" w:rsidRPr="001B77E7">
        <w:rPr>
          <w:sz w:val="24"/>
          <w:szCs w:val="24"/>
        </w:rPr>
        <w:t xml:space="preserve">вижимое имущество </w:t>
      </w:r>
      <w:r w:rsidR="00073F5F" w:rsidRPr="001B77E7">
        <w:rPr>
          <w:sz w:val="24"/>
          <w:szCs w:val="24"/>
        </w:rPr>
        <w:t>–</w:t>
      </w:r>
      <w:r w:rsidR="00062EB7" w:rsidRPr="001B77E7">
        <w:rPr>
          <w:sz w:val="24"/>
          <w:szCs w:val="24"/>
        </w:rPr>
        <w:t xml:space="preserve"> </w:t>
      </w:r>
      <w:r w:rsidR="00073F5F" w:rsidRPr="001B77E7">
        <w:rPr>
          <w:b/>
          <w:sz w:val="24"/>
          <w:szCs w:val="24"/>
        </w:rPr>
        <w:t>(</w:t>
      </w:r>
      <w:r w:rsidR="00252255" w:rsidRPr="001B77E7">
        <w:rPr>
          <w:b/>
          <w:sz w:val="24"/>
          <w:szCs w:val="24"/>
        </w:rPr>
        <w:t>Таблица</w:t>
      </w:r>
      <w:r w:rsidR="00073F5F" w:rsidRPr="001B77E7">
        <w:rPr>
          <w:b/>
          <w:sz w:val="24"/>
          <w:szCs w:val="24"/>
        </w:rPr>
        <w:t xml:space="preserve"> </w:t>
      </w:r>
      <w:r w:rsidR="00F308F5" w:rsidRPr="001B77E7">
        <w:rPr>
          <w:b/>
          <w:sz w:val="24"/>
          <w:szCs w:val="24"/>
        </w:rPr>
        <w:t>№ 1</w:t>
      </w:r>
      <w:r w:rsidR="00073F5F" w:rsidRPr="001B77E7">
        <w:rPr>
          <w:b/>
          <w:sz w:val="24"/>
          <w:szCs w:val="24"/>
        </w:rPr>
        <w:t>)</w:t>
      </w:r>
      <w:r w:rsidR="00073F5F" w:rsidRPr="001B77E7">
        <w:rPr>
          <w:sz w:val="24"/>
          <w:szCs w:val="24"/>
        </w:rPr>
        <w:t xml:space="preserve"> </w:t>
      </w:r>
      <w:r w:rsidR="00794453" w:rsidRPr="001B77E7">
        <w:rPr>
          <w:sz w:val="24"/>
          <w:szCs w:val="24"/>
        </w:rPr>
        <w:t>ИП</w:t>
      </w:r>
      <w:r w:rsidR="00CD3714" w:rsidRPr="001B77E7">
        <w:rPr>
          <w:sz w:val="24"/>
          <w:szCs w:val="24"/>
        </w:rPr>
        <w:t xml:space="preserve"> </w:t>
      </w:r>
      <w:r w:rsidR="00794453" w:rsidRPr="001B77E7">
        <w:rPr>
          <w:sz w:val="24"/>
          <w:szCs w:val="24"/>
        </w:rPr>
        <w:t xml:space="preserve"> </w:t>
      </w:r>
      <w:proofErr w:type="spellStart"/>
      <w:r w:rsidR="00CD3714" w:rsidRPr="001B77E7">
        <w:rPr>
          <w:sz w:val="24"/>
          <w:szCs w:val="24"/>
        </w:rPr>
        <w:t>Пристайко</w:t>
      </w:r>
      <w:proofErr w:type="spellEnd"/>
      <w:r w:rsidR="00CD3714" w:rsidRPr="001B77E7">
        <w:rPr>
          <w:sz w:val="24"/>
          <w:szCs w:val="24"/>
        </w:rPr>
        <w:t xml:space="preserve"> Л.В</w:t>
      </w:r>
      <w:r w:rsidR="00E62ED8">
        <w:rPr>
          <w:sz w:val="24"/>
          <w:szCs w:val="24"/>
        </w:rPr>
        <w:t>.</w:t>
      </w:r>
      <w:r w:rsidR="00073F5F" w:rsidRPr="001B77E7">
        <w:rPr>
          <w:sz w:val="24"/>
          <w:szCs w:val="24"/>
        </w:rPr>
        <w:t xml:space="preserve">, находящееся в залоге у </w:t>
      </w:r>
      <w:r w:rsidR="00CD3714" w:rsidRPr="001B77E7">
        <w:rPr>
          <w:sz w:val="24"/>
          <w:szCs w:val="24"/>
        </w:rPr>
        <w:t>П</w:t>
      </w:r>
      <w:r w:rsidR="00073F5F" w:rsidRPr="001B77E7">
        <w:rPr>
          <w:sz w:val="24"/>
          <w:szCs w:val="24"/>
        </w:rPr>
        <w:t xml:space="preserve">АО </w:t>
      </w:r>
      <w:r w:rsidR="00E62ED8">
        <w:rPr>
          <w:sz w:val="24"/>
          <w:szCs w:val="24"/>
        </w:rPr>
        <w:t>Сбербанк</w:t>
      </w:r>
      <w:r w:rsidR="00073F5F" w:rsidRPr="001B77E7">
        <w:rPr>
          <w:sz w:val="24"/>
          <w:szCs w:val="24"/>
        </w:rPr>
        <w:t xml:space="preserve"> в соответствии с Договором </w:t>
      </w:r>
      <w:r w:rsidR="001B77E7" w:rsidRPr="001B77E7">
        <w:rPr>
          <w:sz w:val="24"/>
          <w:szCs w:val="24"/>
        </w:rPr>
        <w:t>ипотеки</w:t>
      </w:r>
      <w:r w:rsidR="00073F5F" w:rsidRPr="001B77E7">
        <w:rPr>
          <w:sz w:val="24"/>
          <w:szCs w:val="24"/>
        </w:rPr>
        <w:t xml:space="preserve"> № </w:t>
      </w:r>
      <w:r w:rsidR="001B77E7" w:rsidRPr="001B77E7">
        <w:rPr>
          <w:sz w:val="24"/>
          <w:szCs w:val="24"/>
        </w:rPr>
        <w:t>1/0/1-11/054-2011 «и»</w:t>
      </w:r>
      <w:r w:rsidR="00073F5F" w:rsidRPr="001B77E7">
        <w:rPr>
          <w:sz w:val="24"/>
          <w:szCs w:val="24"/>
        </w:rPr>
        <w:t xml:space="preserve"> от</w:t>
      </w:r>
      <w:r w:rsidR="00F23842" w:rsidRPr="001B77E7">
        <w:rPr>
          <w:sz w:val="24"/>
          <w:szCs w:val="24"/>
        </w:rPr>
        <w:t xml:space="preserve"> </w:t>
      </w:r>
      <w:r w:rsidR="001B77E7" w:rsidRPr="001B77E7">
        <w:rPr>
          <w:sz w:val="24"/>
          <w:szCs w:val="24"/>
        </w:rPr>
        <w:t>19</w:t>
      </w:r>
      <w:r w:rsidR="00143079" w:rsidRPr="001B77E7">
        <w:rPr>
          <w:sz w:val="24"/>
          <w:szCs w:val="24"/>
        </w:rPr>
        <w:t>.</w:t>
      </w:r>
      <w:r w:rsidR="001B77E7" w:rsidRPr="001B77E7">
        <w:rPr>
          <w:sz w:val="24"/>
          <w:szCs w:val="24"/>
        </w:rPr>
        <w:t>12</w:t>
      </w:r>
      <w:r w:rsidR="00143079" w:rsidRPr="001B77E7">
        <w:rPr>
          <w:sz w:val="24"/>
          <w:szCs w:val="24"/>
        </w:rPr>
        <w:t>.201</w:t>
      </w:r>
      <w:r w:rsidR="001B77E7" w:rsidRPr="001B77E7">
        <w:rPr>
          <w:sz w:val="24"/>
          <w:szCs w:val="24"/>
        </w:rPr>
        <w:t xml:space="preserve">1 </w:t>
      </w:r>
      <w:r w:rsidR="00F23842" w:rsidRPr="001B77E7">
        <w:rPr>
          <w:sz w:val="24"/>
          <w:szCs w:val="24"/>
        </w:rPr>
        <w:t>г.</w:t>
      </w:r>
      <w:r w:rsidR="00073F5F" w:rsidRPr="001B77E7">
        <w:rPr>
          <w:sz w:val="24"/>
          <w:szCs w:val="24"/>
        </w:rPr>
        <w:t>, переданное в обеспечение испо</w:t>
      </w:r>
      <w:r w:rsidR="00F308F5" w:rsidRPr="001B77E7">
        <w:rPr>
          <w:sz w:val="24"/>
          <w:szCs w:val="24"/>
        </w:rPr>
        <w:t>лнения обязательств по</w:t>
      </w:r>
      <w:r w:rsidR="00A831BD" w:rsidRPr="001B77E7">
        <w:rPr>
          <w:sz w:val="24"/>
          <w:szCs w:val="24"/>
        </w:rPr>
        <w:t xml:space="preserve"> кредитному договору</w:t>
      </w:r>
      <w:r w:rsidR="00F308F5" w:rsidRPr="001B77E7">
        <w:rPr>
          <w:sz w:val="24"/>
          <w:szCs w:val="24"/>
        </w:rPr>
        <w:t xml:space="preserve"> </w:t>
      </w:r>
      <w:r w:rsidR="00073F5F" w:rsidRPr="001B77E7">
        <w:rPr>
          <w:sz w:val="24"/>
          <w:szCs w:val="24"/>
        </w:rPr>
        <w:t xml:space="preserve">№ </w:t>
      </w:r>
      <w:r w:rsidR="00744FA4" w:rsidRPr="001B77E7">
        <w:rPr>
          <w:sz w:val="24"/>
          <w:szCs w:val="24"/>
        </w:rPr>
        <w:t>1/0/1-11/054-2011</w:t>
      </w:r>
      <w:r w:rsidR="00073F5F" w:rsidRPr="001B77E7">
        <w:rPr>
          <w:sz w:val="24"/>
          <w:szCs w:val="24"/>
        </w:rPr>
        <w:t xml:space="preserve"> от</w:t>
      </w:r>
      <w:r w:rsidR="00734DA3" w:rsidRPr="001B77E7">
        <w:rPr>
          <w:sz w:val="24"/>
          <w:szCs w:val="24"/>
        </w:rPr>
        <w:t xml:space="preserve"> </w:t>
      </w:r>
      <w:r w:rsidR="00744FA4" w:rsidRPr="001B77E7">
        <w:rPr>
          <w:sz w:val="24"/>
          <w:szCs w:val="24"/>
        </w:rPr>
        <w:t>19</w:t>
      </w:r>
      <w:r w:rsidR="00F62FC5" w:rsidRPr="001B77E7">
        <w:rPr>
          <w:sz w:val="24"/>
          <w:szCs w:val="24"/>
        </w:rPr>
        <w:t>.</w:t>
      </w:r>
      <w:r w:rsidR="00744FA4" w:rsidRPr="001B77E7">
        <w:rPr>
          <w:sz w:val="24"/>
          <w:szCs w:val="24"/>
        </w:rPr>
        <w:t>12</w:t>
      </w:r>
      <w:r w:rsidR="00F62FC5" w:rsidRPr="001B77E7">
        <w:rPr>
          <w:sz w:val="24"/>
          <w:szCs w:val="24"/>
        </w:rPr>
        <w:t>.201</w:t>
      </w:r>
      <w:r w:rsidR="00744FA4" w:rsidRPr="001B77E7">
        <w:rPr>
          <w:sz w:val="24"/>
          <w:szCs w:val="24"/>
        </w:rPr>
        <w:t>1</w:t>
      </w:r>
      <w:r w:rsidR="00073F5F" w:rsidRPr="001B77E7">
        <w:rPr>
          <w:sz w:val="24"/>
          <w:szCs w:val="24"/>
        </w:rPr>
        <w:t xml:space="preserve"> </w:t>
      </w:r>
      <w:r w:rsidR="00F23842" w:rsidRPr="001B77E7">
        <w:rPr>
          <w:sz w:val="24"/>
          <w:szCs w:val="24"/>
        </w:rPr>
        <w:t>г</w:t>
      </w:r>
      <w:r w:rsidR="00073F5F" w:rsidRPr="001B77E7">
        <w:rPr>
          <w:sz w:val="24"/>
          <w:szCs w:val="24"/>
        </w:rPr>
        <w:t xml:space="preserve"> –</w:t>
      </w:r>
      <w:r w:rsidR="00B065FB" w:rsidRPr="001B77E7">
        <w:rPr>
          <w:sz w:val="24"/>
          <w:szCs w:val="24"/>
        </w:rPr>
        <w:t xml:space="preserve"> </w:t>
      </w:r>
      <w:r w:rsidR="0075169A" w:rsidRPr="001B77E7">
        <w:rPr>
          <w:b/>
          <w:sz w:val="24"/>
          <w:szCs w:val="24"/>
        </w:rPr>
        <w:t xml:space="preserve">реализуется лотом №1 </w:t>
      </w:r>
      <w:r w:rsidR="00DC6EB4" w:rsidRPr="001B77E7">
        <w:rPr>
          <w:sz w:val="24"/>
          <w:szCs w:val="24"/>
          <w:u w:val="single"/>
        </w:rPr>
        <w:t>(</w:t>
      </w:r>
      <w:r w:rsidR="004E3A57" w:rsidRPr="001B77E7">
        <w:rPr>
          <w:sz w:val="24"/>
          <w:szCs w:val="24"/>
          <w:u w:val="single"/>
        </w:rPr>
        <w:t>Таблица</w:t>
      </w:r>
      <w:r w:rsidR="00B065FB" w:rsidRPr="001B77E7">
        <w:rPr>
          <w:sz w:val="24"/>
          <w:szCs w:val="24"/>
          <w:u w:val="single"/>
        </w:rPr>
        <w:t xml:space="preserve"> №1</w:t>
      </w:r>
      <w:r w:rsidR="0013151F" w:rsidRPr="001B77E7">
        <w:rPr>
          <w:sz w:val="24"/>
          <w:szCs w:val="24"/>
          <w:u w:val="single"/>
        </w:rPr>
        <w:t>);</w:t>
      </w:r>
    </w:p>
    <w:p w:rsidR="00143079" w:rsidRPr="001B77E7" w:rsidRDefault="00143079" w:rsidP="004E3A57">
      <w:pPr>
        <w:jc w:val="both"/>
        <w:rPr>
          <w:sz w:val="24"/>
          <w:szCs w:val="24"/>
        </w:rPr>
      </w:pPr>
    </w:p>
    <w:p w:rsidR="00143079" w:rsidRPr="001B77E7" w:rsidRDefault="00143079" w:rsidP="004E3A57">
      <w:pPr>
        <w:jc w:val="both"/>
        <w:rPr>
          <w:sz w:val="24"/>
          <w:szCs w:val="24"/>
          <w:u w:val="single"/>
        </w:rPr>
      </w:pPr>
    </w:p>
    <w:tbl>
      <w:tblPr>
        <w:tblW w:w="4948" w:type="pct"/>
        <w:tblLook w:val="04A0" w:firstRow="1" w:lastRow="0" w:firstColumn="1" w:lastColumn="0" w:noHBand="0" w:noVBand="1"/>
      </w:tblPr>
      <w:tblGrid>
        <w:gridCol w:w="7055"/>
        <w:gridCol w:w="2977"/>
      </w:tblGrid>
      <w:tr w:rsidR="00AE101B" w:rsidRPr="001B77E7" w:rsidTr="00AE101B">
        <w:trPr>
          <w:trHeight w:val="20"/>
        </w:trPr>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01B" w:rsidRPr="001B77E7" w:rsidRDefault="00AE101B" w:rsidP="00143079">
            <w:pPr>
              <w:jc w:val="center"/>
              <w:rPr>
                <w:b/>
                <w:bCs/>
                <w:color w:val="000000"/>
                <w:sz w:val="24"/>
                <w:szCs w:val="24"/>
              </w:rPr>
            </w:pPr>
            <w:r w:rsidRPr="001B77E7">
              <w:rPr>
                <w:b/>
                <w:bCs/>
                <w:color w:val="000000"/>
                <w:sz w:val="24"/>
                <w:szCs w:val="24"/>
              </w:rPr>
              <w:t>Наименование объекта, его местоположение и прочие характеристики, состав лотов</w:t>
            </w:r>
          </w:p>
        </w:tc>
        <w:tc>
          <w:tcPr>
            <w:tcW w:w="1484" w:type="pct"/>
            <w:tcBorders>
              <w:top w:val="single" w:sz="4" w:space="0" w:color="auto"/>
              <w:left w:val="nil"/>
              <w:bottom w:val="single" w:sz="4" w:space="0" w:color="auto"/>
              <w:right w:val="single" w:sz="4" w:space="0" w:color="auto"/>
            </w:tcBorders>
            <w:shd w:val="clear" w:color="auto" w:fill="auto"/>
            <w:vAlign w:val="center"/>
            <w:hideMark/>
          </w:tcPr>
          <w:p w:rsidR="00AE101B" w:rsidRPr="001B77E7" w:rsidRDefault="00AE101B" w:rsidP="00143079">
            <w:pPr>
              <w:jc w:val="center"/>
              <w:rPr>
                <w:b/>
                <w:bCs/>
                <w:color w:val="000000"/>
                <w:sz w:val="24"/>
                <w:szCs w:val="24"/>
              </w:rPr>
            </w:pPr>
            <w:r w:rsidRPr="001B77E7">
              <w:rPr>
                <w:b/>
                <w:bCs/>
                <w:color w:val="000000"/>
                <w:sz w:val="24"/>
                <w:szCs w:val="24"/>
              </w:rPr>
              <w:t xml:space="preserve">Рыночная стоимость, </w:t>
            </w:r>
            <w:r w:rsidR="00386FD5">
              <w:rPr>
                <w:b/>
                <w:bCs/>
                <w:color w:val="000000"/>
                <w:sz w:val="24"/>
                <w:szCs w:val="24"/>
              </w:rPr>
              <w:t xml:space="preserve">в </w:t>
            </w:r>
            <w:r w:rsidRPr="001B77E7">
              <w:rPr>
                <w:b/>
                <w:bCs/>
                <w:color w:val="000000"/>
                <w:sz w:val="24"/>
                <w:szCs w:val="24"/>
              </w:rPr>
              <w:t>руб.</w:t>
            </w:r>
            <w:r w:rsidR="00386FD5">
              <w:rPr>
                <w:b/>
                <w:bCs/>
                <w:color w:val="000000"/>
                <w:sz w:val="24"/>
                <w:szCs w:val="24"/>
              </w:rPr>
              <w:t>,</w:t>
            </w:r>
            <w:r w:rsidRPr="001B77E7">
              <w:rPr>
                <w:b/>
                <w:bCs/>
                <w:color w:val="000000"/>
                <w:sz w:val="24"/>
                <w:szCs w:val="24"/>
              </w:rPr>
              <w:t xml:space="preserve"> без учета НДС</w:t>
            </w:r>
          </w:p>
        </w:tc>
      </w:tr>
      <w:tr w:rsidR="00AE101B" w:rsidRPr="001B77E7" w:rsidTr="00AE101B">
        <w:trPr>
          <w:trHeight w:val="20"/>
        </w:trPr>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01B" w:rsidRPr="001B77E7" w:rsidRDefault="00AE101B" w:rsidP="00143079">
            <w:pPr>
              <w:jc w:val="center"/>
              <w:rPr>
                <w:b/>
                <w:bCs/>
                <w:color w:val="000000"/>
                <w:sz w:val="24"/>
                <w:szCs w:val="24"/>
              </w:rPr>
            </w:pPr>
            <w:r w:rsidRPr="001B77E7">
              <w:rPr>
                <w:b/>
                <w:bCs/>
                <w:color w:val="000000"/>
                <w:sz w:val="24"/>
                <w:szCs w:val="24"/>
              </w:rPr>
              <w:t>ЛОТ №1</w:t>
            </w:r>
          </w:p>
          <w:p w:rsidR="00AE101B" w:rsidRPr="001B77E7" w:rsidRDefault="00AE101B" w:rsidP="00143079">
            <w:pPr>
              <w:jc w:val="center"/>
              <w:rPr>
                <w:b/>
                <w:bCs/>
                <w:color w:val="000000"/>
                <w:sz w:val="24"/>
                <w:szCs w:val="24"/>
              </w:rPr>
            </w:pPr>
          </w:p>
        </w:tc>
        <w:tc>
          <w:tcPr>
            <w:tcW w:w="1484" w:type="pct"/>
            <w:tcBorders>
              <w:top w:val="single" w:sz="4" w:space="0" w:color="auto"/>
              <w:left w:val="nil"/>
              <w:bottom w:val="single" w:sz="4" w:space="0" w:color="auto"/>
              <w:right w:val="single" w:sz="4" w:space="0" w:color="auto"/>
            </w:tcBorders>
            <w:shd w:val="clear" w:color="auto" w:fill="auto"/>
            <w:vAlign w:val="center"/>
            <w:hideMark/>
          </w:tcPr>
          <w:p w:rsidR="00AE101B" w:rsidRPr="001B77E7" w:rsidRDefault="00AE101B" w:rsidP="00143079">
            <w:pPr>
              <w:jc w:val="center"/>
              <w:rPr>
                <w:b/>
                <w:bCs/>
                <w:color w:val="000000"/>
                <w:sz w:val="24"/>
                <w:szCs w:val="24"/>
              </w:rPr>
            </w:pPr>
          </w:p>
        </w:tc>
      </w:tr>
      <w:tr w:rsidR="00AE101B" w:rsidRPr="001B77E7" w:rsidTr="00AE101B">
        <w:trPr>
          <w:trHeight w:val="20"/>
        </w:trPr>
        <w:tc>
          <w:tcPr>
            <w:tcW w:w="3516" w:type="pct"/>
            <w:tcBorders>
              <w:top w:val="nil"/>
              <w:left w:val="single" w:sz="4" w:space="0" w:color="auto"/>
              <w:bottom w:val="single" w:sz="4" w:space="0" w:color="auto"/>
              <w:right w:val="single" w:sz="4" w:space="0" w:color="auto"/>
            </w:tcBorders>
            <w:shd w:val="clear" w:color="auto" w:fill="auto"/>
            <w:vAlign w:val="center"/>
            <w:hideMark/>
          </w:tcPr>
          <w:p w:rsidR="00AE101B" w:rsidRPr="0006089A" w:rsidRDefault="00386FD5" w:rsidP="00386FD5">
            <w:pPr>
              <w:jc w:val="both"/>
              <w:rPr>
                <w:color w:val="000000"/>
                <w:sz w:val="24"/>
                <w:szCs w:val="24"/>
              </w:rPr>
            </w:pPr>
            <w:r w:rsidRPr="0006089A">
              <w:rPr>
                <w:color w:val="000000"/>
                <w:sz w:val="24"/>
                <w:szCs w:val="24"/>
              </w:rPr>
              <w:t>Нежилое здание – магазин, 3-</w:t>
            </w:r>
            <w:r w:rsidR="00C55124" w:rsidRPr="0006089A">
              <w:rPr>
                <w:color w:val="000000"/>
                <w:sz w:val="24"/>
                <w:szCs w:val="24"/>
              </w:rPr>
              <w:t xml:space="preserve"> этажное, общей площадью 921,8 кв.м., </w:t>
            </w:r>
            <w:r w:rsidRPr="0006089A">
              <w:rPr>
                <w:color w:val="000000"/>
                <w:sz w:val="24"/>
                <w:szCs w:val="24"/>
              </w:rPr>
              <w:t xml:space="preserve">инв. №70:250:002:190021540, </w:t>
            </w:r>
            <w:proofErr w:type="gramStart"/>
            <w:r w:rsidRPr="0006089A">
              <w:rPr>
                <w:color w:val="000000"/>
                <w:sz w:val="24"/>
                <w:szCs w:val="24"/>
              </w:rPr>
              <w:t>лит.А,А</w:t>
            </w:r>
            <w:proofErr w:type="gramEnd"/>
            <w:r w:rsidRPr="0006089A">
              <w:rPr>
                <w:color w:val="000000"/>
                <w:sz w:val="24"/>
                <w:szCs w:val="24"/>
              </w:rPr>
              <w:t xml:space="preserve">1, условный номер: 71-71-23/010/2010-067, </w:t>
            </w:r>
            <w:r w:rsidR="00C55124" w:rsidRPr="0006089A">
              <w:rPr>
                <w:color w:val="000000"/>
                <w:sz w:val="24"/>
                <w:szCs w:val="24"/>
              </w:rPr>
              <w:t>расположенное по адресу</w:t>
            </w:r>
            <w:r w:rsidRPr="0006089A">
              <w:rPr>
                <w:color w:val="000000"/>
                <w:sz w:val="24"/>
                <w:szCs w:val="24"/>
              </w:rPr>
              <w:t>:</w:t>
            </w:r>
            <w:r w:rsidR="00C55124" w:rsidRPr="0006089A">
              <w:rPr>
                <w:color w:val="000000"/>
                <w:sz w:val="24"/>
                <w:szCs w:val="24"/>
              </w:rPr>
              <w:t xml:space="preserve"> 301030, </w:t>
            </w:r>
            <w:r w:rsidR="00E62ED8" w:rsidRPr="0006089A">
              <w:rPr>
                <w:color w:val="000000"/>
                <w:sz w:val="24"/>
                <w:szCs w:val="24"/>
              </w:rPr>
              <w:t xml:space="preserve">г. Ясногорск, </w:t>
            </w:r>
            <w:r w:rsidRPr="0006089A">
              <w:rPr>
                <w:color w:val="000000"/>
                <w:sz w:val="24"/>
                <w:szCs w:val="24"/>
              </w:rPr>
              <w:t>ул. Свободы, д.9 с земельным участком общей площадью 700 кв.м, кадастровый номер: 71:23:010103:82</w:t>
            </w:r>
          </w:p>
        </w:tc>
        <w:tc>
          <w:tcPr>
            <w:tcW w:w="1484" w:type="pct"/>
            <w:tcBorders>
              <w:top w:val="nil"/>
              <w:left w:val="nil"/>
              <w:bottom w:val="single" w:sz="4" w:space="0" w:color="auto"/>
              <w:right w:val="single" w:sz="4" w:space="0" w:color="auto"/>
            </w:tcBorders>
            <w:shd w:val="clear" w:color="auto" w:fill="auto"/>
            <w:vAlign w:val="center"/>
            <w:hideMark/>
          </w:tcPr>
          <w:p w:rsidR="00AE101B" w:rsidRPr="001B77E7" w:rsidRDefault="00890281" w:rsidP="00143079">
            <w:pPr>
              <w:jc w:val="center"/>
              <w:rPr>
                <w:color w:val="000000"/>
                <w:sz w:val="24"/>
                <w:szCs w:val="24"/>
              </w:rPr>
            </w:pPr>
            <w:r w:rsidRPr="00890281">
              <w:rPr>
                <w:color w:val="000000"/>
                <w:sz w:val="24"/>
                <w:szCs w:val="24"/>
                <w:lang w:val="en-US"/>
              </w:rPr>
              <w:t>13 873 048</w:t>
            </w:r>
          </w:p>
        </w:tc>
      </w:tr>
      <w:tr w:rsidR="00AE101B" w:rsidRPr="001B77E7" w:rsidTr="00AE101B">
        <w:trPr>
          <w:trHeight w:val="416"/>
        </w:trPr>
        <w:tc>
          <w:tcPr>
            <w:tcW w:w="3516" w:type="pct"/>
            <w:tcBorders>
              <w:top w:val="nil"/>
              <w:left w:val="single" w:sz="4" w:space="0" w:color="auto"/>
              <w:bottom w:val="single" w:sz="4" w:space="0" w:color="auto"/>
              <w:right w:val="single" w:sz="4" w:space="0" w:color="auto"/>
            </w:tcBorders>
            <w:shd w:val="clear" w:color="auto" w:fill="auto"/>
            <w:vAlign w:val="center"/>
            <w:hideMark/>
          </w:tcPr>
          <w:p w:rsidR="00AE101B" w:rsidRPr="001B77E7" w:rsidRDefault="00AE101B" w:rsidP="00143079">
            <w:pPr>
              <w:jc w:val="center"/>
              <w:rPr>
                <w:b/>
                <w:color w:val="000000"/>
                <w:sz w:val="24"/>
                <w:szCs w:val="24"/>
              </w:rPr>
            </w:pPr>
            <w:r w:rsidRPr="001B77E7">
              <w:rPr>
                <w:b/>
                <w:color w:val="000000"/>
                <w:sz w:val="24"/>
                <w:szCs w:val="24"/>
              </w:rPr>
              <w:t>Итого</w:t>
            </w:r>
          </w:p>
        </w:tc>
        <w:tc>
          <w:tcPr>
            <w:tcW w:w="1484" w:type="pct"/>
            <w:tcBorders>
              <w:top w:val="nil"/>
              <w:left w:val="nil"/>
              <w:bottom w:val="single" w:sz="4" w:space="0" w:color="auto"/>
              <w:right w:val="single" w:sz="4" w:space="0" w:color="auto"/>
            </w:tcBorders>
            <w:shd w:val="clear" w:color="auto" w:fill="auto"/>
            <w:vAlign w:val="center"/>
            <w:hideMark/>
          </w:tcPr>
          <w:p w:rsidR="00AE101B" w:rsidRPr="001B77E7" w:rsidRDefault="00C55124" w:rsidP="00C55124">
            <w:pPr>
              <w:rPr>
                <w:b/>
                <w:color w:val="000000"/>
                <w:sz w:val="24"/>
                <w:szCs w:val="24"/>
              </w:rPr>
            </w:pPr>
            <w:r w:rsidRPr="001B77E7">
              <w:rPr>
                <w:color w:val="000000"/>
                <w:sz w:val="24"/>
                <w:szCs w:val="24"/>
              </w:rPr>
              <w:t xml:space="preserve">               </w:t>
            </w:r>
            <w:r w:rsidR="00890281" w:rsidRPr="00890281">
              <w:rPr>
                <w:color w:val="000000"/>
                <w:sz w:val="24"/>
                <w:szCs w:val="24"/>
                <w:lang w:val="en-US"/>
              </w:rPr>
              <w:t>13 873 048</w:t>
            </w:r>
          </w:p>
        </w:tc>
      </w:tr>
    </w:tbl>
    <w:p w:rsidR="008C22F1" w:rsidRPr="001B77E7" w:rsidRDefault="008C22F1" w:rsidP="006A2CCF">
      <w:pPr>
        <w:ind w:firstLine="567"/>
        <w:jc w:val="both"/>
        <w:rPr>
          <w:sz w:val="24"/>
          <w:szCs w:val="24"/>
        </w:rPr>
      </w:pPr>
    </w:p>
    <w:p w:rsidR="006A2CCF" w:rsidRPr="001B77E7" w:rsidRDefault="006A2CCF" w:rsidP="000011DF">
      <w:pPr>
        <w:jc w:val="center"/>
        <w:outlineLvl w:val="0"/>
        <w:rPr>
          <w:b/>
          <w:bCs/>
          <w:sz w:val="24"/>
          <w:szCs w:val="24"/>
        </w:rPr>
      </w:pPr>
      <w:r w:rsidRPr="001B77E7">
        <w:rPr>
          <w:b/>
          <w:bCs/>
          <w:sz w:val="24"/>
          <w:szCs w:val="24"/>
        </w:rPr>
        <w:t>2.</w:t>
      </w:r>
      <w:r w:rsidR="001A2DF0" w:rsidRPr="001B77E7">
        <w:rPr>
          <w:b/>
          <w:bCs/>
          <w:sz w:val="24"/>
          <w:szCs w:val="24"/>
        </w:rPr>
        <w:t>2.</w:t>
      </w:r>
      <w:r w:rsidRPr="001B77E7">
        <w:rPr>
          <w:b/>
          <w:bCs/>
          <w:sz w:val="24"/>
          <w:szCs w:val="24"/>
        </w:rPr>
        <w:t xml:space="preserve"> </w:t>
      </w:r>
      <w:r w:rsidR="001A2DF0" w:rsidRPr="001B77E7">
        <w:rPr>
          <w:b/>
          <w:bCs/>
          <w:sz w:val="24"/>
          <w:szCs w:val="24"/>
        </w:rPr>
        <w:t>ФОРМА И НАЧАЛЬНАЯ ЦЕНА ПРОДАЖИ ИМУЩЕСТВА НА ПЕРВЫХ ТОРГАХ. ПОРЯДОК, ФОРМА И СРОКИ ПРОВЕДЕНИЯ ПОВТОРНЫХ ТОРГОВ</w:t>
      </w:r>
    </w:p>
    <w:p w:rsidR="00AE101B" w:rsidRPr="001B77E7" w:rsidRDefault="00AE101B" w:rsidP="000011DF">
      <w:pPr>
        <w:jc w:val="center"/>
        <w:outlineLvl w:val="0"/>
        <w:rPr>
          <w:b/>
          <w:bCs/>
          <w:sz w:val="24"/>
          <w:szCs w:val="24"/>
        </w:rPr>
      </w:pPr>
    </w:p>
    <w:p w:rsidR="00C1720E" w:rsidRPr="001B77E7" w:rsidRDefault="001A2DF0" w:rsidP="001A2DF0">
      <w:pPr>
        <w:jc w:val="both"/>
        <w:rPr>
          <w:sz w:val="24"/>
          <w:szCs w:val="24"/>
        </w:rPr>
      </w:pPr>
      <w:r w:rsidRPr="001B77E7">
        <w:rPr>
          <w:b/>
          <w:bCs/>
          <w:sz w:val="24"/>
          <w:szCs w:val="24"/>
        </w:rPr>
        <w:t>2.2.1.</w:t>
      </w:r>
      <w:r w:rsidRPr="001B77E7">
        <w:rPr>
          <w:sz w:val="24"/>
          <w:szCs w:val="24"/>
        </w:rPr>
        <w:t xml:space="preserve"> Имущество </w:t>
      </w:r>
      <w:r w:rsidR="009C3C24" w:rsidRPr="001B77E7">
        <w:rPr>
          <w:sz w:val="24"/>
          <w:szCs w:val="24"/>
        </w:rPr>
        <w:t>(</w:t>
      </w:r>
      <w:r w:rsidR="001D6BB5" w:rsidRPr="001B77E7">
        <w:rPr>
          <w:sz w:val="24"/>
          <w:szCs w:val="24"/>
        </w:rPr>
        <w:t>Таблицы</w:t>
      </w:r>
      <w:r w:rsidR="00686C61" w:rsidRPr="001B77E7">
        <w:rPr>
          <w:sz w:val="24"/>
          <w:szCs w:val="24"/>
        </w:rPr>
        <w:t xml:space="preserve"> №</w:t>
      </w:r>
      <w:r w:rsidR="001D6BB5" w:rsidRPr="001B77E7">
        <w:rPr>
          <w:sz w:val="24"/>
          <w:szCs w:val="24"/>
        </w:rPr>
        <w:t xml:space="preserve"> 1</w:t>
      </w:r>
      <w:r w:rsidR="009C3C24" w:rsidRPr="001B77E7">
        <w:rPr>
          <w:sz w:val="24"/>
          <w:szCs w:val="24"/>
        </w:rPr>
        <w:t>)</w:t>
      </w:r>
      <w:r w:rsidR="005C015A" w:rsidRPr="001B77E7">
        <w:rPr>
          <w:sz w:val="24"/>
          <w:szCs w:val="24"/>
        </w:rPr>
        <w:t xml:space="preserve"> ИП </w:t>
      </w:r>
      <w:proofErr w:type="spellStart"/>
      <w:r w:rsidR="00CD3714" w:rsidRPr="001B77E7">
        <w:rPr>
          <w:sz w:val="24"/>
          <w:szCs w:val="24"/>
        </w:rPr>
        <w:t>Пристайко</w:t>
      </w:r>
      <w:proofErr w:type="spellEnd"/>
      <w:r w:rsidR="00CD3714" w:rsidRPr="001B77E7">
        <w:rPr>
          <w:sz w:val="24"/>
          <w:szCs w:val="24"/>
        </w:rPr>
        <w:t xml:space="preserve"> Л.В</w:t>
      </w:r>
      <w:r w:rsidR="005C015A" w:rsidRPr="001B77E7">
        <w:rPr>
          <w:sz w:val="24"/>
          <w:szCs w:val="24"/>
        </w:rPr>
        <w:t>.</w:t>
      </w:r>
      <w:r w:rsidR="005B1222" w:rsidRPr="001B77E7">
        <w:rPr>
          <w:sz w:val="24"/>
          <w:szCs w:val="24"/>
        </w:rPr>
        <w:t xml:space="preserve"> </w:t>
      </w:r>
      <w:r w:rsidRPr="001B77E7">
        <w:rPr>
          <w:sz w:val="24"/>
          <w:szCs w:val="24"/>
        </w:rPr>
        <w:t xml:space="preserve">реализуется </w:t>
      </w:r>
      <w:r w:rsidR="006A2CCF" w:rsidRPr="001B77E7">
        <w:rPr>
          <w:sz w:val="24"/>
          <w:szCs w:val="24"/>
        </w:rPr>
        <w:t xml:space="preserve">на </w:t>
      </w:r>
      <w:r w:rsidR="00832E25" w:rsidRPr="001B77E7">
        <w:rPr>
          <w:sz w:val="24"/>
          <w:szCs w:val="24"/>
        </w:rPr>
        <w:t xml:space="preserve">открытых </w:t>
      </w:r>
      <w:r w:rsidR="006A2CCF" w:rsidRPr="001B77E7">
        <w:rPr>
          <w:sz w:val="24"/>
          <w:szCs w:val="24"/>
        </w:rPr>
        <w:t>торгах в форме аукциона</w:t>
      </w:r>
      <w:r w:rsidR="00832E25" w:rsidRPr="001B77E7">
        <w:rPr>
          <w:sz w:val="24"/>
          <w:szCs w:val="24"/>
        </w:rPr>
        <w:t>, проводимого в электронной форме</w:t>
      </w:r>
      <w:r w:rsidR="006A2CCF" w:rsidRPr="001B77E7">
        <w:rPr>
          <w:sz w:val="24"/>
          <w:szCs w:val="24"/>
        </w:rPr>
        <w:t>, открытого по составу участников с открытой формой представления предложений о цене.</w:t>
      </w:r>
    </w:p>
    <w:p w:rsidR="00C1720E" w:rsidRPr="001B77E7" w:rsidRDefault="003A4847" w:rsidP="00C1720E">
      <w:pPr>
        <w:jc w:val="both"/>
        <w:rPr>
          <w:sz w:val="24"/>
          <w:szCs w:val="24"/>
        </w:rPr>
      </w:pPr>
      <w:r w:rsidRPr="001B77E7">
        <w:rPr>
          <w:b/>
          <w:bCs/>
          <w:sz w:val="24"/>
          <w:szCs w:val="24"/>
        </w:rPr>
        <w:t>2.2.2.</w:t>
      </w:r>
      <w:r w:rsidRPr="001B77E7">
        <w:rPr>
          <w:sz w:val="24"/>
          <w:szCs w:val="24"/>
        </w:rPr>
        <w:t xml:space="preserve"> </w:t>
      </w:r>
      <w:r w:rsidR="00C1720E" w:rsidRPr="001B77E7">
        <w:rPr>
          <w:sz w:val="24"/>
          <w:szCs w:val="24"/>
        </w:rPr>
        <w:t xml:space="preserve">Вышеназванное имущество должника (поименованное в </w:t>
      </w:r>
      <w:r w:rsidR="004E3A57" w:rsidRPr="001B77E7">
        <w:rPr>
          <w:sz w:val="24"/>
          <w:szCs w:val="24"/>
        </w:rPr>
        <w:t>Таблице</w:t>
      </w:r>
      <w:r w:rsidR="001D6BB5" w:rsidRPr="001B77E7">
        <w:rPr>
          <w:sz w:val="24"/>
          <w:szCs w:val="24"/>
        </w:rPr>
        <w:t xml:space="preserve"> 1 </w:t>
      </w:r>
      <w:r w:rsidR="00C1720E" w:rsidRPr="001B77E7">
        <w:rPr>
          <w:sz w:val="24"/>
          <w:szCs w:val="24"/>
        </w:rPr>
        <w:t xml:space="preserve">настоящего </w:t>
      </w:r>
      <w:r w:rsidR="009B16E9" w:rsidRPr="001B77E7">
        <w:rPr>
          <w:sz w:val="24"/>
          <w:szCs w:val="24"/>
        </w:rPr>
        <w:t>Порядка</w:t>
      </w:r>
      <w:r w:rsidR="00C1720E" w:rsidRPr="001B77E7">
        <w:rPr>
          <w:sz w:val="24"/>
          <w:szCs w:val="24"/>
        </w:rPr>
        <w:t xml:space="preserve">), находящееся в залоге у </w:t>
      </w:r>
      <w:r w:rsidR="00CD3714" w:rsidRPr="001B77E7">
        <w:rPr>
          <w:sz w:val="24"/>
          <w:szCs w:val="24"/>
        </w:rPr>
        <w:t>П</w:t>
      </w:r>
      <w:r w:rsidR="00C1720E" w:rsidRPr="001B77E7">
        <w:rPr>
          <w:sz w:val="24"/>
          <w:szCs w:val="24"/>
        </w:rPr>
        <w:t xml:space="preserve">АО Сбербанк, реализуется на открытых торгах (в форме аукциона) проводимых в электронной форме в соответствии с Федеральным законом «О несостоятельности (банкротстве)» от 26.10.2002 г. № 127-ФЗ и Приказом </w:t>
      </w:r>
      <w:r w:rsidR="000F0A92">
        <w:rPr>
          <w:sz w:val="24"/>
          <w:szCs w:val="24"/>
        </w:rPr>
        <w:t>№ 495 от 23.07.2015</w:t>
      </w:r>
      <w:r w:rsidR="00C1720E" w:rsidRPr="001B77E7">
        <w:rPr>
          <w:sz w:val="24"/>
          <w:szCs w:val="24"/>
        </w:rPr>
        <w:t xml:space="preserve"> Министерства экономического развития Российской Федерации</w:t>
      </w:r>
      <w:r w:rsidR="00C03436" w:rsidRPr="001B77E7">
        <w:rPr>
          <w:sz w:val="24"/>
          <w:szCs w:val="24"/>
        </w:rPr>
        <w:t>. Начальная продажная ц</w:t>
      </w:r>
      <w:r w:rsidR="00C1720E" w:rsidRPr="001B77E7">
        <w:rPr>
          <w:sz w:val="24"/>
          <w:szCs w:val="24"/>
        </w:rPr>
        <w:t>ена лота определяется Арбитражным судом</w:t>
      </w:r>
      <w:r w:rsidR="00D4523B" w:rsidRPr="001B77E7">
        <w:rPr>
          <w:sz w:val="24"/>
          <w:szCs w:val="24"/>
        </w:rPr>
        <w:t xml:space="preserve"> Тульской области</w:t>
      </w:r>
      <w:r w:rsidR="00C1720E" w:rsidRPr="001B77E7">
        <w:rPr>
          <w:sz w:val="24"/>
          <w:szCs w:val="24"/>
        </w:rPr>
        <w:t>.</w:t>
      </w:r>
    </w:p>
    <w:p w:rsidR="003A4847" w:rsidRPr="001B77E7" w:rsidRDefault="003A4847" w:rsidP="003A4847">
      <w:pPr>
        <w:jc w:val="both"/>
        <w:rPr>
          <w:b/>
          <w:bCs/>
          <w:sz w:val="24"/>
          <w:szCs w:val="24"/>
        </w:rPr>
      </w:pPr>
      <w:r w:rsidRPr="001B77E7">
        <w:rPr>
          <w:b/>
          <w:bCs/>
          <w:sz w:val="24"/>
          <w:szCs w:val="24"/>
        </w:rPr>
        <w:t xml:space="preserve">2.2.3. </w:t>
      </w:r>
      <w:r w:rsidRPr="001B77E7">
        <w:rPr>
          <w:b/>
          <w:bCs/>
          <w:sz w:val="24"/>
          <w:szCs w:val="24"/>
          <w:u w:val="single"/>
        </w:rPr>
        <w:t>Наименование и состав лот</w:t>
      </w:r>
      <w:r w:rsidR="002945F9" w:rsidRPr="001B77E7">
        <w:rPr>
          <w:b/>
          <w:bCs/>
          <w:sz w:val="24"/>
          <w:szCs w:val="24"/>
          <w:u w:val="single"/>
        </w:rPr>
        <w:t>а</w:t>
      </w:r>
      <w:r w:rsidRPr="001B77E7">
        <w:rPr>
          <w:b/>
          <w:bCs/>
          <w:sz w:val="24"/>
          <w:szCs w:val="24"/>
          <w:u w:val="single"/>
        </w:rPr>
        <w:t xml:space="preserve"> (</w:t>
      </w:r>
      <w:r w:rsidR="009C2F73" w:rsidRPr="001B77E7">
        <w:rPr>
          <w:b/>
          <w:bCs/>
          <w:sz w:val="24"/>
          <w:szCs w:val="24"/>
          <w:u w:val="single"/>
        </w:rPr>
        <w:t>не</w:t>
      </w:r>
      <w:r w:rsidRPr="001B77E7">
        <w:rPr>
          <w:b/>
          <w:bCs/>
          <w:sz w:val="24"/>
          <w:szCs w:val="24"/>
          <w:u w:val="single"/>
        </w:rPr>
        <w:t>движимое имущество):</w:t>
      </w:r>
    </w:p>
    <w:p w:rsidR="00AE101B" w:rsidRPr="001B77E7" w:rsidRDefault="004E3A57" w:rsidP="004237E7">
      <w:pPr>
        <w:autoSpaceDE w:val="0"/>
        <w:autoSpaceDN w:val="0"/>
        <w:adjustRightInd w:val="0"/>
        <w:jc w:val="both"/>
        <w:rPr>
          <w:b/>
          <w:bCs/>
          <w:sz w:val="24"/>
          <w:szCs w:val="24"/>
          <w:lang w:eastAsia="en-US"/>
        </w:rPr>
      </w:pPr>
      <w:r w:rsidRPr="001B77E7">
        <w:rPr>
          <w:b/>
          <w:bCs/>
          <w:sz w:val="24"/>
          <w:szCs w:val="24"/>
          <w:lang w:eastAsia="en-US"/>
        </w:rPr>
        <w:t>Указаны в Таблице</w:t>
      </w:r>
      <w:r w:rsidR="00107E37" w:rsidRPr="001B77E7">
        <w:rPr>
          <w:b/>
          <w:bCs/>
          <w:sz w:val="24"/>
          <w:szCs w:val="24"/>
          <w:lang w:eastAsia="en-US"/>
        </w:rPr>
        <w:t xml:space="preserve"> 1</w:t>
      </w:r>
    </w:p>
    <w:p w:rsidR="004237E7" w:rsidRPr="001B77E7" w:rsidRDefault="004237E7" w:rsidP="000744B8">
      <w:pPr>
        <w:autoSpaceDE w:val="0"/>
        <w:autoSpaceDN w:val="0"/>
        <w:adjustRightInd w:val="0"/>
        <w:jc w:val="both"/>
        <w:rPr>
          <w:sz w:val="24"/>
          <w:szCs w:val="24"/>
          <w:lang w:eastAsia="en-US"/>
        </w:rPr>
      </w:pPr>
      <w:r w:rsidRPr="001B77E7">
        <w:rPr>
          <w:b/>
          <w:bCs/>
          <w:sz w:val="24"/>
          <w:szCs w:val="24"/>
          <w:lang w:eastAsia="en-US"/>
        </w:rPr>
        <w:t xml:space="preserve">2.2.4. </w:t>
      </w:r>
      <w:r w:rsidRPr="001B77E7">
        <w:rPr>
          <w:sz w:val="24"/>
          <w:szCs w:val="24"/>
          <w:lang w:eastAsia="en-US"/>
        </w:rPr>
        <w:t xml:space="preserve">Величина повышения начальной цены (шаг аукциона) имущества, указанного в п.п. 2.1.1., 2.1.2. – </w:t>
      </w:r>
      <w:r w:rsidR="009A3609" w:rsidRPr="001B77E7">
        <w:rPr>
          <w:sz w:val="24"/>
          <w:szCs w:val="24"/>
          <w:lang w:eastAsia="en-US"/>
        </w:rPr>
        <w:t>5</w:t>
      </w:r>
      <w:r w:rsidRPr="001B77E7">
        <w:rPr>
          <w:sz w:val="24"/>
          <w:szCs w:val="24"/>
          <w:lang w:eastAsia="en-US"/>
        </w:rPr>
        <w:t>% (</w:t>
      </w:r>
      <w:r w:rsidR="009A3609" w:rsidRPr="001B77E7">
        <w:rPr>
          <w:sz w:val="24"/>
          <w:szCs w:val="24"/>
          <w:lang w:eastAsia="en-US"/>
        </w:rPr>
        <w:t>пять</w:t>
      </w:r>
      <w:r w:rsidRPr="001B77E7">
        <w:rPr>
          <w:sz w:val="24"/>
          <w:szCs w:val="24"/>
          <w:lang w:eastAsia="en-US"/>
        </w:rPr>
        <w:t>) процентов от начальной продажной цены.</w:t>
      </w:r>
    </w:p>
    <w:p w:rsidR="004237E7" w:rsidRPr="001B77E7" w:rsidRDefault="004237E7" w:rsidP="000744B8">
      <w:pPr>
        <w:pStyle w:val="ConsNonformat"/>
        <w:spacing w:line="276" w:lineRule="auto"/>
        <w:jc w:val="both"/>
        <w:rPr>
          <w:rFonts w:ascii="Times New Roman" w:hAnsi="Times New Roman" w:cs="Times New Roman"/>
          <w:sz w:val="24"/>
          <w:szCs w:val="24"/>
        </w:rPr>
      </w:pPr>
      <w:r w:rsidRPr="001B77E7">
        <w:rPr>
          <w:rFonts w:ascii="Times New Roman" w:hAnsi="Times New Roman" w:cs="Times New Roman"/>
          <w:b/>
          <w:bCs/>
          <w:sz w:val="24"/>
          <w:szCs w:val="24"/>
        </w:rPr>
        <w:t xml:space="preserve">2.2.5. </w:t>
      </w:r>
      <w:r w:rsidRPr="001B77E7">
        <w:rPr>
          <w:rFonts w:ascii="Times New Roman" w:hAnsi="Times New Roman" w:cs="Times New Roman"/>
          <w:sz w:val="24"/>
          <w:szCs w:val="24"/>
        </w:rPr>
        <w:t>Первые торги по продаже имущества (</w:t>
      </w:r>
      <w:r w:rsidR="00107E37" w:rsidRPr="001B77E7">
        <w:rPr>
          <w:rFonts w:ascii="Times New Roman" w:hAnsi="Times New Roman" w:cs="Times New Roman"/>
          <w:sz w:val="24"/>
          <w:szCs w:val="24"/>
        </w:rPr>
        <w:t>Таблица</w:t>
      </w:r>
      <w:r w:rsidR="004E3A57" w:rsidRPr="001B77E7">
        <w:rPr>
          <w:rFonts w:ascii="Times New Roman" w:hAnsi="Times New Roman" w:cs="Times New Roman"/>
          <w:sz w:val="24"/>
          <w:szCs w:val="24"/>
        </w:rPr>
        <w:t xml:space="preserve">  1</w:t>
      </w:r>
      <w:r w:rsidRPr="001B77E7">
        <w:rPr>
          <w:rFonts w:ascii="Times New Roman" w:hAnsi="Times New Roman" w:cs="Times New Roman"/>
          <w:sz w:val="24"/>
          <w:szCs w:val="24"/>
        </w:rPr>
        <w:t xml:space="preserve">) Должника должны быть проведены не позднее 60 (шестидесяти) календарных дней со дня </w:t>
      </w:r>
      <w:r w:rsidR="00DC6FA6" w:rsidRPr="001B77E7">
        <w:rPr>
          <w:rFonts w:ascii="Times New Roman" w:hAnsi="Times New Roman" w:cs="Times New Roman"/>
          <w:sz w:val="24"/>
          <w:szCs w:val="24"/>
        </w:rPr>
        <w:t xml:space="preserve">истечения срока на </w:t>
      </w:r>
      <w:r w:rsidR="00CD3714" w:rsidRPr="001B77E7">
        <w:rPr>
          <w:rFonts w:ascii="Times New Roman" w:hAnsi="Times New Roman" w:cs="Times New Roman"/>
          <w:sz w:val="24"/>
          <w:szCs w:val="24"/>
        </w:rPr>
        <w:t xml:space="preserve"> подачу возражений лицами участвующими в деле о банкротстве в порядке п.4 ст.138</w:t>
      </w:r>
      <w:r w:rsidR="00586700" w:rsidRPr="001B77E7">
        <w:rPr>
          <w:rFonts w:ascii="Times New Roman" w:hAnsi="Times New Roman" w:cs="Times New Roman"/>
          <w:sz w:val="24"/>
          <w:szCs w:val="24"/>
        </w:rPr>
        <w:t xml:space="preserve"> Федерального закона «О несостоятельности (банкротстве)» от 26.10.2002г. № 127-ФЗ, либо не </w:t>
      </w:r>
      <w:r w:rsidR="00CD3714" w:rsidRPr="001B77E7">
        <w:rPr>
          <w:rFonts w:ascii="Times New Roman" w:hAnsi="Times New Roman" w:cs="Times New Roman"/>
          <w:sz w:val="24"/>
          <w:szCs w:val="24"/>
        </w:rPr>
        <w:t xml:space="preserve"> </w:t>
      </w:r>
      <w:r w:rsidR="00586700" w:rsidRPr="001B77E7">
        <w:rPr>
          <w:rFonts w:ascii="Times New Roman" w:hAnsi="Times New Roman" w:cs="Times New Roman"/>
          <w:sz w:val="24"/>
          <w:szCs w:val="24"/>
        </w:rPr>
        <w:t xml:space="preserve">позднее 60 (шестидесяти) календарных дней со дня истечения срока на обжалование судебного акта </w:t>
      </w:r>
      <w:r w:rsidR="00DC6FA6" w:rsidRPr="001B77E7">
        <w:rPr>
          <w:rFonts w:ascii="Times New Roman" w:hAnsi="Times New Roman" w:cs="Times New Roman"/>
          <w:sz w:val="24"/>
          <w:szCs w:val="24"/>
        </w:rPr>
        <w:t xml:space="preserve">суда первой инстанции по делу </w:t>
      </w:r>
      <w:r w:rsidR="00107E37" w:rsidRPr="001B77E7">
        <w:rPr>
          <w:rFonts w:ascii="Times New Roman" w:hAnsi="Times New Roman" w:cs="Times New Roman"/>
          <w:sz w:val="24"/>
          <w:szCs w:val="24"/>
        </w:rPr>
        <w:t>№</w:t>
      </w:r>
      <w:r w:rsidR="000744B8" w:rsidRPr="001B77E7">
        <w:rPr>
          <w:rFonts w:ascii="Times New Roman" w:hAnsi="Times New Roman" w:cs="Times New Roman"/>
          <w:sz w:val="24"/>
          <w:szCs w:val="24"/>
        </w:rPr>
        <w:t>А</w:t>
      </w:r>
      <w:r w:rsidR="00107E37" w:rsidRPr="001B77E7">
        <w:rPr>
          <w:rFonts w:ascii="Times New Roman" w:hAnsi="Times New Roman" w:cs="Times New Roman"/>
          <w:sz w:val="24"/>
          <w:szCs w:val="24"/>
        </w:rPr>
        <w:t>68-</w:t>
      </w:r>
      <w:r w:rsidR="00586700" w:rsidRPr="001B77E7">
        <w:rPr>
          <w:rFonts w:ascii="Times New Roman" w:hAnsi="Times New Roman" w:cs="Times New Roman"/>
          <w:sz w:val="24"/>
          <w:szCs w:val="24"/>
        </w:rPr>
        <w:t>4</w:t>
      </w:r>
      <w:r w:rsidR="007058D0" w:rsidRPr="001B77E7">
        <w:rPr>
          <w:rFonts w:ascii="Times New Roman" w:hAnsi="Times New Roman" w:cs="Times New Roman"/>
          <w:sz w:val="24"/>
          <w:szCs w:val="24"/>
        </w:rPr>
        <w:t>8</w:t>
      </w:r>
      <w:r w:rsidR="00586700" w:rsidRPr="001B77E7">
        <w:rPr>
          <w:rFonts w:ascii="Times New Roman" w:hAnsi="Times New Roman" w:cs="Times New Roman"/>
          <w:sz w:val="24"/>
          <w:szCs w:val="24"/>
        </w:rPr>
        <w:t>42</w:t>
      </w:r>
      <w:r w:rsidR="00107E37" w:rsidRPr="001B77E7">
        <w:rPr>
          <w:rFonts w:ascii="Times New Roman" w:hAnsi="Times New Roman" w:cs="Times New Roman"/>
          <w:sz w:val="24"/>
          <w:szCs w:val="24"/>
        </w:rPr>
        <w:t>/201</w:t>
      </w:r>
      <w:r w:rsidR="00586700" w:rsidRPr="001B77E7">
        <w:rPr>
          <w:rFonts w:ascii="Times New Roman" w:hAnsi="Times New Roman" w:cs="Times New Roman"/>
          <w:sz w:val="24"/>
          <w:szCs w:val="24"/>
        </w:rPr>
        <w:t>5</w:t>
      </w:r>
      <w:r w:rsidR="00107E37" w:rsidRPr="001B77E7">
        <w:rPr>
          <w:rFonts w:ascii="Times New Roman" w:hAnsi="Times New Roman" w:cs="Times New Roman"/>
          <w:sz w:val="24"/>
          <w:szCs w:val="24"/>
        </w:rPr>
        <w:t xml:space="preserve"> </w:t>
      </w:r>
      <w:r w:rsidR="00463498" w:rsidRPr="001B77E7">
        <w:rPr>
          <w:rFonts w:ascii="Times New Roman" w:hAnsi="Times New Roman" w:cs="Times New Roman"/>
          <w:sz w:val="24"/>
          <w:szCs w:val="24"/>
        </w:rPr>
        <w:t xml:space="preserve"> </w:t>
      </w:r>
      <w:r w:rsidRPr="001B77E7">
        <w:rPr>
          <w:rFonts w:ascii="Times New Roman" w:hAnsi="Times New Roman" w:cs="Times New Roman"/>
          <w:sz w:val="24"/>
          <w:szCs w:val="24"/>
        </w:rPr>
        <w:t>о</w:t>
      </w:r>
      <w:r w:rsidR="00586700" w:rsidRPr="001B77E7">
        <w:rPr>
          <w:rFonts w:ascii="Times New Roman" w:hAnsi="Times New Roman" w:cs="Times New Roman"/>
          <w:sz w:val="24"/>
          <w:szCs w:val="24"/>
        </w:rPr>
        <w:t xml:space="preserve"> разрешении разногласий предусмотренных п.4 ст.138 Федерального закона «О несостоятельности (банкротстве)» от 26.10.2002г. № 127-ФЗ. </w:t>
      </w:r>
      <w:r w:rsidR="00DC6FA6" w:rsidRPr="001B77E7">
        <w:rPr>
          <w:rFonts w:ascii="Times New Roman" w:hAnsi="Times New Roman" w:cs="Times New Roman"/>
          <w:sz w:val="24"/>
          <w:szCs w:val="24"/>
        </w:rPr>
        <w:t xml:space="preserve"> В случае, если судебный</w:t>
      </w:r>
      <w:r w:rsidR="00FC25B6" w:rsidRPr="001B77E7">
        <w:rPr>
          <w:rFonts w:ascii="Times New Roman" w:hAnsi="Times New Roman" w:cs="Times New Roman"/>
          <w:sz w:val="24"/>
          <w:szCs w:val="24"/>
        </w:rPr>
        <w:t xml:space="preserve"> акт</w:t>
      </w:r>
      <w:r w:rsidR="00DC6FA6" w:rsidRPr="001B77E7">
        <w:rPr>
          <w:rFonts w:ascii="Times New Roman" w:hAnsi="Times New Roman" w:cs="Times New Roman"/>
          <w:sz w:val="24"/>
          <w:szCs w:val="24"/>
        </w:rPr>
        <w:t xml:space="preserve"> суда первой инстанции по делу </w:t>
      </w:r>
      <w:r w:rsidR="000744B8" w:rsidRPr="001B77E7">
        <w:rPr>
          <w:rFonts w:ascii="Times New Roman" w:hAnsi="Times New Roman" w:cs="Times New Roman"/>
          <w:sz w:val="24"/>
          <w:szCs w:val="24"/>
        </w:rPr>
        <w:t>№А</w:t>
      </w:r>
      <w:r w:rsidR="00107E37" w:rsidRPr="001B77E7">
        <w:rPr>
          <w:rFonts w:ascii="Times New Roman" w:hAnsi="Times New Roman" w:cs="Times New Roman"/>
          <w:sz w:val="24"/>
          <w:szCs w:val="24"/>
        </w:rPr>
        <w:t>68-</w:t>
      </w:r>
      <w:r w:rsidR="00586700" w:rsidRPr="001B77E7">
        <w:rPr>
          <w:rFonts w:ascii="Times New Roman" w:hAnsi="Times New Roman" w:cs="Times New Roman"/>
          <w:sz w:val="24"/>
          <w:szCs w:val="24"/>
        </w:rPr>
        <w:t>4</w:t>
      </w:r>
      <w:r w:rsidR="007058D0" w:rsidRPr="001B77E7">
        <w:rPr>
          <w:rFonts w:ascii="Times New Roman" w:hAnsi="Times New Roman" w:cs="Times New Roman"/>
          <w:sz w:val="24"/>
          <w:szCs w:val="24"/>
        </w:rPr>
        <w:t>8</w:t>
      </w:r>
      <w:r w:rsidR="00586700" w:rsidRPr="001B77E7">
        <w:rPr>
          <w:rFonts w:ascii="Times New Roman" w:hAnsi="Times New Roman" w:cs="Times New Roman"/>
          <w:sz w:val="24"/>
          <w:szCs w:val="24"/>
        </w:rPr>
        <w:t>42/2015</w:t>
      </w:r>
      <w:r w:rsidR="00107E37" w:rsidRPr="001B77E7">
        <w:rPr>
          <w:rFonts w:ascii="Times New Roman" w:hAnsi="Times New Roman" w:cs="Times New Roman"/>
          <w:sz w:val="24"/>
          <w:szCs w:val="24"/>
        </w:rPr>
        <w:t xml:space="preserve"> </w:t>
      </w:r>
      <w:r w:rsidR="00DC6FA6" w:rsidRPr="001B77E7">
        <w:rPr>
          <w:rFonts w:ascii="Times New Roman" w:hAnsi="Times New Roman" w:cs="Times New Roman"/>
          <w:sz w:val="24"/>
          <w:szCs w:val="24"/>
        </w:rPr>
        <w:t>об утверждении начальной цены реализации имущества</w:t>
      </w:r>
      <w:r w:rsidR="00FC25B6" w:rsidRPr="001B77E7">
        <w:rPr>
          <w:rFonts w:ascii="Times New Roman" w:hAnsi="Times New Roman" w:cs="Times New Roman"/>
          <w:sz w:val="24"/>
          <w:szCs w:val="24"/>
        </w:rPr>
        <w:t xml:space="preserve"> обжалован</w:t>
      </w:r>
      <w:r w:rsidR="00E62ED8">
        <w:rPr>
          <w:rFonts w:ascii="Times New Roman" w:hAnsi="Times New Roman" w:cs="Times New Roman"/>
          <w:sz w:val="24"/>
          <w:szCs w:val="24"/>
        </w:rPr>
        <w:t>,</w:t>
      </w:r>
      <w:r w:rsidR="00FC25B6" w:rsidRPr="001B77E7">
        <w:rPr>
          <w:rFonts w:ascii="Times New Roman" w:hAnsi="Times New Roman" w:cs="Times New Roman"/>
          <w:sz w:val="24"/>
          <w:szCs w:val="24"/>
        </w:rPr>
        <w:t xml:space="preserve"> первые торги по продаже имущества (</w:t>
      </w:r>
      <w:r w:rsidR="004E3A57" w:rsidRPr="001B77E7">
        <w:rPr>
          <w:rFonts w:ascii="Times New Roman" w:hAnsi="Times New Roman" w:cs="Times New Roman"/>
          <w:sz w:val="24"/>
          <w:szCs w:val="24"/>
        </w:rPr>
        <w:t>Таблицы 1</w:t>
      </w:r>
      <w:r w:rsidR="00FC25B6" w:rsidRPr="001B77E7">
        <w:rPr>
          <w:rFonts w:ascii="Times New Roman" w:hAnsi="Times New Roman" w:cs="Times New Roman"/>
          <w:sz w:val="24"/>
          <w:szCs w:val="24"/>
        </w:rPr>
        <w:t xml:space="preserve">) Должника должны быть проведены не позднее 60 (шестидесяти) календарных дней </w:t>
      </w:r>
      <w:r w:rsidR="00FC25B6" w:rsidRPr="001B77E7">
        <w:rPr>
          <w:rFonts w:ascii="Times New Roman" w:hAnsi="Times New Roman" w:cs="Times New Roman"/>
          <w:sz w:val="24"/>
          <w:szCs w:val="24"/>
        </w:rPr>
        <w:lastRenderedPageBreak/>
        <w:t xml:space="preserve">со дня изготовления в полном объеме судебного акта суда апелляционной инстанции, вынесенного по результатам рассмотрения апелляционной жалобы на судебный акт суда первой инстанции по </w:t>
      </w:r>
      <w:r w:rsidR="00107E37" w:rsidRPr="001B77E7">
        <w:rPr>
          <w:rFonts w:ascii="Times New Roman" w:hAnsi="Times New Roman" w:cs="Times New Roman"/>
          <w:sz w:val="24"/>
          <w:szCs w:val="24"/>
        </w:rPr>
        <w:t>№</w:t>
      </w:r>
      <w:r w:rsidR="000744B8" w:rsidRPr="001B77E7">
        <w:rPr>
          <w:rFonts w:ascii="Times New Roman" w:hAnsi="Times New Roman" w:cs="Times New Roman"/>
          <w:sz w:val="24"/>
          <w:szCs w:val="24"/>
        </w:rPr>
        <w:t>А</w:t>
      </w:r>
      <w:r w:rsidR="00107E37" w:rsidRPr="001B77E7">
        <w:rPr>
          <w:rFonts w:ascii="Times New Roman" w:hAnsi="Times New Roman" w:cs="Times New Roman"/>
          <w:sz w:val="24"/>
          <w:szCs w:val="24"/>
        </w:rPr>
        <w:t>68-</w:t>
      </w:r>
      <w:r w:rsidR="00586700" w:rsidRPr="001B77E7">
        <w:rPr>
          <w:rFonts w:ascii="Times New Roman" w:hAnsi="Times New Roman" w:cs="Times New Roman"/>
          <w:sz w:val="24"/>
          <w:szCs w:val="24"/>
        </w:rPr>
        <w:t>4</w:t>
      </w:r>
      <w:r w:rsidR="007058D0" w:rsidRPr="001B77E7">
        <w:rPr>
          <w:rFonts w:ascii="Times New Roman" w:hAnsi="Times New Roman" w:cs="Times New Roman"/>
          <w:sz w:val="24"/>
          <w:szCs w:val="24"/>
        </w:rPr>
        <w:t>8</w:t>
      </w:r>
      <w:r w:rsidR="00586700" w:rsidRPr="001B77E7">
        <w:rPr>
          <w:rFonts w:ascii="Times New Roman" w:hAnsi="Times New Roman" w:cs="Times New Roman"/>
          <w:sz w:val="24"/>
          <w:szCs w:val="24"/>
        </w:rPr>
        <w:t>42</w:t>
      </w:r>
      <w:r w:rsidR="00394A54" w:rsidRPr="001B77E7">
        <w:rPr>
          <w:rFonts w:ascii="Times New Roman" w:hAnsi="Times New Roman" w:cs="Times New Roman"/>
          <w:sz w:val="24"/>
          <w:szCs w:val="24"/>
        </w:rPr>
        <w:t>/201</w:t>
      </w:r>
      <w:r w:rsidR="00586700" w:rsidRPr="001B77E7">
        <w:rPr>
          <w:rFonts w:ascii="Times New Roman" w:hAnsi="Times New Roman" w:cs="Times New Roman"/>
          <w:sz w:val="24"/>
          <w:szCs w:val="24"/>
        </w:rPr>
        <w:t>5</w:t>
      </w:r>
      <w:r w:rsidR="00107E37" w:rsidRPr="001B77E7">
        <w:rPr>
          <w:rFonts w:ascii="Times New Roman" w:hAnsi="Times New Roman" w:cs="Times New Roman"/>
          <w:sz w:val="24"/>
          <w:szCs w:val="24"/>
        </w:rPr>
        <w:t xml:space="preserve">  </w:t>
      </w:r>
      <w:r w:rsidR="00FC25B6" w:rsidRPr="001B77E7">
        <w:rPr>
          <w:rFonts w:ascii="Times New Roman" w:hAnsi="Times New Roman" w:cs="Times New Roman"/>
          <w:sz w:val="24"/>
          <w:szCs w:val="24"/>
        </w:rPr>
        <w:t>об утверждении начальной цены реализации имущества (</w:t>
      </w:r>
      <w:r w:rsidR="004E3A57" w:rsidRPr="001B77E7">
        <w:rPr>
          <w:rFonts w:ascii="Times New Roman" w:hAnsi="Times New Roman" w:cs="Times New Roman"/>
          <w:sz w:val="24"/>
          <w:szCs w:val="24"/>
        </w:rPr>
        <w:t>Таблиц</w:t>
      </w:r>
      <w:r w:rsidR="00E62ED8">
        <w:rPr>
          <w:rFonts w:ascii="Times New Roman" w:hAnsi="Times New Roman" w:cs="Times New Roman"/>
          <w:sz w:val="24"/>
          <w:szCs w:val="24"/>
        </w:rPr>
        <w:t>а</w:t>
      </w:r>
      <w:r w:rsidR="004E3A57" w:rsidRPr="001B77E7">
        <w:rPr>
          <w:rFonts w:ascii="Times New Roman" w:hAnsi="Times New Roman" w:cs="Times New Roman"/>
          <w:sz w:val="24"/>
          <w:szCs w:val="24"/>
        </w:rPr>
        <w:t xml:space="preserve"> 1</w:t>
      </w:r>
      <w:r w:rsidR="00FC25B6" w:rsidRPr="001B77E7">
        <w:rPr>
          <w:rFonts w:ascii="Times New Roman" w:hAnsi="Times New Roman" w:cs="Times New Roman"/>
          <w:sz w:val="24"/>
          <w:szCs w:val="24"/>
        </w:rPr>
        <w:t>).</w:t>
      </w:r>
    </w:p>
    <w:p w:rsidR="00A51EF3" w:rsidRPr="001B77E7" w:rsidRDefault="004237E7" w:rsidP="000744B8">
      <w:pPr>
        <w:autoSpaceDE w:val="0"/>
        <w:autoSpaceDN w:val="0"/>
        <w:adjustRightInd w:val="0"/>
        <w:jc w:val="both"/>
        <w:rPr>
          <w:sz w:val="24"/>
          <w:szCs w:val="24"/>
        </w:rPr>
      </w:pPr>
      <w:r w:rsidRPr="001B77E7">
        <w:rPr>
          <w:b/>
          <w:bCs/>
          <w:sz w:val="24"/>
          <w:szCs w:val="24"/>
        </w:rPr>
        <w:t>2.2.6.</w:t>
      </w:r>
      <w:r w:rsidRPr="001B77E7">
        <w:rPr>
          <w:sz w:val="24"/>
          <w:szCs w:val="24"/>
        </w:rPr>
        <w:t xml:space="preserve"> В случае, если в указанные в сообщении о продаже имущества Должника сроки не получен</w:t>
      </w:r>
      <w:r w:rsidR="001B6842" w:rsidRPr="001B77E7">
        <w:rPr>
          <w:sz w:val="24"/>
          <w:szCs w:val="24"/>
        </w:rPr>
        <w:t>о ни одной заявки (предложения)/</w:t>
      </w:r>
      <w:r w:rsidRPr="001B77E7">
        <w:rPr>
          <w:sz w:val="24"/>
          <w:szCs w:val="24"/>
        </w:rPr>
        <w:t>или получена одна заявка (предложение)</w:t>
      </w:r>
      <w:r w:rsidR="001B6842" w:rsidRPr="001B77E7">
        <w:rPr>
          <w:sz w:val="24"/>
          <w:szCs w:val="24"/>
        </w:rPr>
        <w:t>, которая не содержит предложения о цене реализуемого имущества/или содержит предложение о цене реализуемого имущества ниже установленной начальной цены продажи имущества</w:t>
      </w:r>
      <w:r w:rsidRPr="001B77E7">
        <w:rPr>
          <w:sz w:val="24"/>
          <w:szCs w:val="24"/>
        </w:rPr>
        <w:t xml:space="preserve">, </w:t>
      </w:r>
      <w:r w:rsidR="00386FD5">
        <w:rPr>
          <w:sz w:val="24"/>
          <w:szCs w:val="24"/>
        </w:rPr>
        <w:t>финансовы</w:t>
      </w:r>
      <w:r w:rsidRPr="001B77E7">
        <w:rPr>
          <w:sz w:val="24"/>
          <w:szCs w:val="24"/>
        </w:rPr>
        <w:t>й управляющий принимает решение о признании торгов по продаже имущ</w:t>
      </w:r>
      <w:r w:rsidR="00A51EF3" w:rsidRPr="001B77E7">
        <w:rPr>
          <w:sz w:val="24"/>
          <w:szCs w:val="24"/>
        </w:rPr>
        <w:t>ества Должника несостоявшимися.</w:t>
      </w:r>
    </w:p>
    <w:p w:rsidR="004237E7" w:rsidRPr="001B77E7" w:rsidRDefault="00A51EF3" w:rsidP="004237E7">
      <w:pPr>
        <w:autoSpaceDE w:val="0"/>
        <w:autoSpaceDN w:val="0"/>
        <w:adjustRightInd w:val="0"/>
        <w:jc w:val="both"/>
        <w:rPr>
          <w:sz w:val="24"/>
          <w:szCs w:val="24"/>
        </w:rPr>
      </w:pPr>
      <w:r w:rsidRPr="001B77E7">
        <w:rPr>
          <w:b/>
          <w:bCs/>
          <w:sz w:val="24"/>
          <w:szCs w:val="24"/>
        </w:rPr>
        <w:t>2.2.7.</w:t>
      </w:r>
      <w:r w:rsidRPr="001B77E7">
        <w:rPr>
          <w:sz w:val="24"/>
          <w:szCs w:val="24"/>
        </w:rPr>
        <w:t xml:space="preserve"> </w:t>
      </w:r>
      <w:r w:rsidR="004237E7" w:rsidRPr="001B77E7">
        <w:rPr>
          <w:sz w:val="24"/>
          <w:szCs w:val="24"/>
        </w:rPr>
        <w:t>Если к участию в торгах был допущен только один участник, заявка которого содержит предложение о цене реализуемого имущества не ниже установленной начальной цены продажи имущества</w:t>
      </w:r>
      <w:r w:rsidR="001B6842" w:rsidRPr="001B77E7">
        <w:rPr>
          <w:sz w:val="24"/>
          <w:szCs w:val="24"/>
        </w:rPr>
        <w:t>/или</w:t>
      </w:r>
      <w:r w:rsidRPr="001B77E7">
        <w:rPr>
          <w:sz w:val="24"/>
          <w:szCs w:val="24"/>
        </w:rPr>
        <w:t xml:space="preserve"> заявка которого содержит</w:t>
      </w:r>
      <w:r w:rsidR="001B6842" w:rsidRPr="001B77E7">
        <w:rPr>
          <w:sz w:val="24"/>
          <w:szCs w:val="24"/>
        </w:rPr>
        <w:t xml:space="preserve"> предложение о цене реализуемого имущества равной начальной цен</w:t>
      </w:r>
      <w:r w:rsidRPr="001B77E7">
        <w:rPr>
          <w:sz w:val="24"/>
          <w:szCs w:val="24"/>
        </w:rPr>
        <w:t>е</w:t>
      </w:r>
      <w:r w:rsidR="001B6842" w:rsidRPr="001B77E7">
        <w:rPr>
          <w:sz w:val="24"/>
          <w:szCs w:val="24"/>
        </w:rPr>
        <w:t xml:space="preserve"> продажи имущества,</w:t>
      </w:r>
      <w:r w:rsidR="004237E7" w:rsidRPr="001B77E7">
        <w:rPr>
          <w:sz w:val="24"/>
          <w:szCs w:val="24"/>
        </w:rPr>
        <w:t xml:space="preserve"> договор купли-продажи в соответствии с </w:t>
      </w:r>
      <w:proofErr w:type="spellStart"/>
      <w:r w:rsidR="004237E7" w:rsidRPr="001B77E7">
        <w:rPr>
          <w:sz w:val="24"/>
          <w:szCs w:val="24"/>
        </w:rPr>
        <w:t>абз</w:t>
      </w:r>
      <w:proofErr w:type="spellEnd"/>
      <w:r w:rsidR="004237E7" w:rsidRPr="001B77E7">
        <w:rPr>
          <w:sz w:val="24"/>
          <w:szCs w:val="24"/>
        </w:rPr>
        <w:t xml:space="preserve">. 2 п. 17 ст. 110 Федерального закона «О несостоятельности (банкротстве)» от 26.10.2002 г. № 127-ФЗ заключается </w:t>
      </w:r>
      <w:r w:rsidR="00386FD5">
        <w:rPr>
          <w:sz w:val="24"/>
          <w:szCs w:val="24"/>
        </w:rPr>
        <w:t>финансов</w:t>
      </w:r>
      <w:r w:rsidR="004237E7" w:rsidRPr="001B77E7">
        <w:rPr>
          <w:sz w:val="24"/>
          <w:szCs w:val="24"/>
        </w:rPr>
        <w:t>ым управляющим с этим участником торгов в соответствии с представленным им предложением о цене имущества.</w:t>
      </w:r>
    </w:p>
    <w:p w:rsidR="002D514D" w:rsidRPr="001B77E7" w:rsidRDefault="00313FA7" w:rsidP="002D514D">
      <w:pPr>
        <w:pStyle w:val="a8"/>
        <w:jc w:val="both"/>
        <w:rPr>
          <w:rFonts w:ascii="Times New Roman" w:hAnsi="Times New Roman" w:cs="Times New Roman"/>
          <w:sz w:val="24"/>
          <w:szCs w:val="24"/>
        </w:rPr>
      </w:pPr>
      <w:r w:rsidRPr="001B77E7">
        <w:rPr>
          <w:rFonts w:ascii="Times New Roman" w:hAnsi="Times New Roman" w:cs="Times New Roman"/>
          <w:b/>
          <w:bCs/>
          <w:sz w:val="24"/>
          <w:szCs w:val="24"/>
        </w:rPr>
        <w:t>2.2.</w:t>
      </w:r>
      <w:r w:rsidR="00A51EF3" w:rsidRPr="001B77E7">
        <w:rPr>
          <w:rFonts w:ascii="Times New Roman" w:hAnsi="Times New Roman" w:cs="Times New Roman"/>
          <w:b/>
          <w:bCs/>
          <w:sz w:val="24"/>
          <w:szCs w:val="24"/>
        </w:rPr>
        <w:t>8</w:t>
      </w:r>
      <w:r w:rsidRPr="001B77E7">
        <w:rPr>
          <w:rFonts w:ascii="Times New Roman" w:hAnsi="Times New Roman" w:cs="Times New Roman"/>
          <w:b/>
          <w:bCs/>
          <w:sz w:val="24"/>
          <w:szCs w:val="24"/>
        </w:rPr>
        <w:t>.</w:t>
      </w:r>
      <w:r w:rsidRPr="001B77E7">
        <w:rPr>
          <w:rFonts w:ascii="Times New Roman" w:hAnsi="Times New Roman" w:cs="Times New Roman"/>
          <w:sz w:val="24"/>
          <w:szCs w:val="24"/>
        </w:rPr>
        <w:t xml:space="preserve"> Повторные торги проводятся, если имущество Должника не было продано на первых торгах. Повторные торги должны быть проведены конкурсным управляющим не позднее 60 (шестидесяти) календарных дней со дня признания первых торгов несостоявшимися.</w:t>
      </w:r>
    </w:p>
    <w:p w:rsidR="008077D5" w:rsidRPr="001B77E7" w:rsidRDefault="008077D5" w:rsidP="00313FA7">
      <w:pPr>
        <w:jc w:val="center"/>
        <w:rPr>
          <w:b/>
          <w:bCs/>
          <w:sz w:val="24"/>
          <w:szCs w:val="24"/>
        </w:rPr>
      </w:pPr>
    </w:p>
    <w:p w:rsidR="006A2CCF" w:rsidRPr="001B77E7" w:rsidRDefault="00313FA7" w:rsidP="000011DF">
      <w:pPr>
        <w:jc w:val="center"/>
        <w:outlineLvl w:val="0"/>
        <w:rPr>
          <w:b/>
          <w:bCs/>
          <w:sz w:val="24"/>
          <w:szCs w:val="24"/>
        </w:rPr>
      </w:pPr>
      <w:r w:rsidRPr="001B77E7">
        <w:rPr>
          <w:b/>
          <w:bCs/>
          <w:sz w:val="24"/>
          <w:szCs w:val="24"/>
        </w:rPr>
        <w:t>2.</w:t>
      </w:r>
      <w:r w:rsidR="006A2CCF" w:rsidRPr="001B77E7">
        <w:rPr>
          <w:b/>
          <w:bCs/>
          <w:sz w:val="24"/>
          <w:szCs w:val="24"/>
        </w:rPr>
        <w:t>3. ПОЛНОМОЧИЯ ОРГАНИЗАТОРА ТОРГОВ</w:t>
      </w:r>
    </w:p>
    <w:p w:rsidR="00313FA7" w:rsidRPr="001B77E7" w:rsidRDefault="00313FA7" w:rsidP="00313FA7">
      <w:pPr>
        <w:jc w:val="both"/>
        <w:rPr>
          <w:sz w:val="24"/>
          <w:szCs w:val="24"/>
        </w:rPr>
      </w:pPr>
      <w:r w:rsidRPr="001B77E7">
        <w:rPr>
          <w:b/>
          <w:bCs/>
          <w:sz w:val="24"/>
          <w:szCs w:val="24"/>
        </w:rPr>
        <w:t>2.3.1.</w:t>
      </w:r>
      <w:r w:rsidRPr="001B77E7">
        <w:rPr>
          <w:sz w:val="24"/>
          <w:szCs w:val="24"/>
        </w:rPr>
        <w:t xml:space="preserve"> Организатор торгов - </w:t>
      </w:r>
      <w:r w:rsidR="00386FD5">
        <w:rPr>
          <w:sz w:val="24"/>
          <w:szCs w:val="24"/>
        </w:rPr>
        <w:t>финансов</w:t>
      </w:r>
      <w:r w:rsidRPr="001B77E7">
        <w:rPr>
          <w:sz w:val="24"/>
          <w:szCs w:val="24"/>
        </w:rPr>
        <w:t xml:space="preserve">ый управляющий </w:t>
      </w:r>
      <w:r w:rsidR="00394A54" w:rsidRPr="001B77E7">
        <w:rPr>
          <w:sz w:val="24"/>
          <w:szCs w:val="24"/>
        </w:rPr>
        <w:t xml:space="preserve">ИП </w:t>
      </w:r>
      <w:proofErr w:type="spellStart"/>
      <w:r w:rsidR="00586700" w:rsidRPr="001B77E7">
        <w:rPr>
          <w:sz w:val="24"/>
          <w:szCs w:val="24"/>
        </w:rPr>
        <w:t>Пристайко</w:t>
      </w:r>
      <w:proofErr w:type="spellEnd"/>
      <w:r w:rsidR="00586700" w:rsidRPr="001B77E7">
        <w:rPr>
          <w:sz w:val="24"/>
          <w:szCs w:val="24"/>
        </w:rPr>
        <w:t xml:space="preserve"> Л.В.</w:t>
      </w:r>
      <w:r w:rsidRPr="001B77E7">
        <w:rPr>
          <w:sz w:val="24"/>
          <w:szCs w:val="24"/>
        </w:rPr>
        <w:t>, действует при проведении торгов на основании следующих документов:</w:t>
      </w:r>
    </w:p>
    <w:p w:rsidR="00313FA7" w:rsidRPr="001B77E7" w:rsidRDefault="00313FA7" w:rsidP="00313FA7">
      <w:pPr>
        <w:pStyle w:val="3"/>
        <w:ind w:left="0"/>
        <w:rPr>
          <w:rFonts w:ascii="Times New Roman" w:hAnsi="Times New Roman" w:cs="Times New Roman"/>
          <w:sz w:val="24"/>
          <w:szCs w:val="24"/>
        </w:rPr>
      </w:pPr>
      <w:r w:rsidRPr="001B77E7">
        <w:rPr>
          <w:rFonts w:ascii="Times New Roman" w:hAnsi="Times New Roman" w:cs="Times New Roman"/>
          <w:b/>
          <w:bCs/>
          <w:sz w:val="24"/>
          <w:szCs w:val="24"/>
        </w:rPr>
        <w:t>2.3.1.1.</w:t>
      </w:r>
      <w:r w:rsidRPr="001B77E7">
        <w:rPr>
          <w:rFonts w:ascii="Times New Roman" w:hAnsi="Times New Roman" w:cs="Times New Roman"/>
          <w:sz w:val="24"/>
          <w:szCs w:val="24"/>
        </w:rPr>
        <w:t xml:space="preserve"> Решения Арбитражного суда</w:t>
      </w:r>
      <w:r w:rsidR="00A222BD" w:rsidRPr="001B77E7">
        <w:rPr>
          <w:rFonts w:ascii="Times New Roman" w:hAnsi="Times New Roman" w:cs="Times New Roman"/>
          <w:sz w:val="24"/>
          <w:szCs w:val="24"/>
        </w:rPr>
        <w:t xml:space="preserve"> Тульской области</w:t>
      </w:r>
      <w:r w:rsidRPr="001B77E7">
        <w:rPr>
          <w:rFonts w:ascii="Times New Roman" w:hAnsi="Times New Roman" w:cs="Times New Roman"/>
          <w:sz w:val="24"/>
          <w:szCs w:val="24"/>
        </w:rPr>
        <w:t xml:space="preserve"> по делу </w:t>
      </w:r>
      <w:r w:rsidR="00107E37" w:rsidRPr="001B77E7">
        <w:rPr>
          <w:rFonts w:ascii="Times New Roman" w:hAnsi="Times New Roman" w:cs="Times New Roman"/>
          <w:sz w:val="24"/>
          <w:szCs w:val="24"/>
        </w:rPr>
        <w:t>№</w:t>
      </w:r>
      <w:r w:rsidR="000744B8" w:rsidRPr="001B77E7">
        <w:rPr>
          <w:rFonts w:ascii="Times New Roman" w:hAnsi="Times New Roman" w:cs="Times New Roman"/>
          <w:sz w:val="24"/>
          <w:szCs w:val="24"/>
        </w:rPr>
        <w:t>А</w:t>
      </w:r>
      <w:r w:rsidR="00107E37" w:rsidRPr="001B77E7">
        <w:rPr>
          <w:rFonts w:ascii="Times New Roman" w:hAnsi="Times New Roman" w:cs="Times New Roman"/>
          <w:sz w:val="24"/>
          <w:szCs w:val="24"/>
        </w:rPr>
        <w:t>68-</w:t>
      </w:r>
      <w:r w:rsidR="00586700" w:rsidRPr="001B77E7">
        <w:rPr>
          <w:rFonts w:ascii="Times New Roman" w:hAnsi="Times New Roman" w:cs="Times New Roman"/>
          <w:sz w:val="24"/>
          <w:szCs w:val="24"/>
        </w:rPr>
        <w:t>4</w:t>
      </w:r>
      <w:r w:rsidR="00AE101B" w:rsidRPr="001B77E7">
        <w:rPr>
          <w:rFonts w:ascii="Times New Roman" w:hAnsi="Times New Roman" w:cs="Times New Roman"/>
          <w:sz w:val="24"/>
          <w:szCs w:val="24"/>
        </w:rPr>
        <w:t>8</w:t>
      </w:r>
      <w:r w:rsidR="00586700" w:rsidRPr="001B77E7">
        <w:rPr>
          <w:rFonts w:ascii="Times New Roman" w:hAnsi="Times New Roman" w:cs="Times New Roman"/>
          <w:sz w:val="24"/>
          <w:szCs w:val="24"/>
        </w:rPr>
        <w:t>42</w:t>
      </w:r>
      <w:r w:rsidR="00AE101B" w:rsidRPr="001B77E7">
        <w:rPr>
          <w:rFonts w:ascii="Times New Roman" w:hAnsi="Times New Roman" w:cs="Times New Roman"/>
          <w:sz w:val="24"/>
          <w:szCs w:val="24"/>
        </w:rPr>
        <w:t>/201</w:t>
      </w:r>
      <w:r w:rsidR="00586700" w:rsidRPr="001B77E7">
        <w:rPr>
          <w:rFonts w:ascii="Times New Roman" w:hAnsi="Times New Roman" w:cs="Times New Roman"/>
          <w:sz w:val="24"/>
          <w:szCs w:val="24"/>
        </w:rPr>
        <w:t>5</w:t>
      </w:r>
      <w:r w:rsidR="00107E37" w:rsidRPr="001B77E7">
        <w:rPr>
          <w:rFonts w:ascii="Times New Roman" w:hAnsi="Times New Roman" w:cs="Times New Roman"/>
          <w:sz w:val="24"/>
          <w:szCs w:val="24"/>
        </w:rPr>
        <w:t xml:space="preserve">  </w:t>
      </w:r>
      <w:r w:rsidR="00434F31" w:rsidRPr="001B77E7">
        <w:rPr>
          <w:rFonts w:ascii="Times New Roman" w:hAnsi="Times New Roman" w:cs="Times New Roman"/>
          <w:sz w:val="24"/>
          <w:szCs w:val="24"/>
        </w:rPr>
        <w:t xml:space="preserve"> </w:t>
      </w:r>
      <w:r w:rsidRPr="001B77E7">
        <w:rPr>
          <w:rFonts w:ascii="Times New Roman" w:hAnsi="Times New Roman" w:cs="Times New Roman"/>
          <w:sz w:val="24"/>
          <w:szCs w:val="24"/>
        </w:rPr>
        <w:t xml:space="preserve">от </w:t>
      </w:r>
      <w:r w:rsidR="008B302C" w:rsidRPr="001B77E7">
        <w:rPr>
          <w:rFonts w:ascii="Times New Roman" w:hAnsi="Times New Roman" w:cs="Times New Roman"/>
          <w:sz w:val="24"/>
          <w:szCs w:val="24"/>
        </w:rPr>
        <w:t>11</w:t>
      </w:r>
      <w:r w:rsidR="009F4F85" w:rsidRPr="001B77E7">
        <w:rPr>
          <w:rFonts w:ascii="Times New Roman" w:hAnsi="Times New Roman" w:cs="Times New Roman"/>
          <w:sz w:val="24"/>
          <w:szCs w:val="24"/>
        </w:rPr>
        <w:t>.</w:t>
      </w:r>
      <w:r w:rsidR="008B302C" w:rsidRPr="001B77E7">
        <w:rPr>
          <w:rFonts w:ascii="Times New Roman" w:hAnsi="Times New Roman" w:cs="Times New Roman"/>
          <w:sz w:val="24"/>
          <w:szCs w:val="24"/>
        </w:rPr>
        <w:t>11</w:t>
      </w:r>
      <w:r w:rsidR="009F4F85" w:rsidRPr="001B77E7">
        <w:rPr>
          <w:rFonts w:ascii="Times New Roman" w:hAnsi="Times New Roman" w:cs="Times New Roman"/>
          <w:sz w:val="24"/>
          <w:szCs w:val="24"/>
        </w:rPr>
        <w:t>.2015</w:t>
      </w:r>
      <w:r w:rsidRPr="001B77E7">
        <w:rPr>
          <w:rFonts w:ascii="Times New Roman" w:hAnsi="Times New Roman" w:cs="Times New Roman"/>
          <w:sz w:val="24"/>
          <w:szCs w:val="24"/>
        </w:rPr>
        <w:t xml:space="preserve">, подтверждающее полномочия </w:t>
      </w:r>
      <w:r w:rsidR="008B302C" w:rsidRPr="001B77E7">
        <w:rPr>
          <w:rFonts w:ascii="Times New Roman" w:hAnsi="Times New Roman" w:cs="Times New Roman"/>
          <w:sz w:val="24"/>
          <w:szCs w:val="24"/>
        </w:rPr>
        <w:t>финансового</w:t>
      </w:r>
      <w:r w:rsidRPr="001B77E7">
        <w:rPr>
          <w:rFonts w:ascii="Times New Roman" w:hAnsi="Times New Roman" w:cs="Times New Roman"/>
          <w:sz w:val="24"/>
          <w:szCs w:val="24"/>
        </w:rPr>
        <w:t xml:space="preserve"> управляющего </w:t>
      </w:r>
      <w:r w:rsidR="00394A54" w:rsidRPr="001B77E7">
        <w:rPr>
          <w:rFonts w:ascii="Times New Roman" w:hAnsi="Times New Roman" w:cs="Times New Roman"/>
          <w:sz w:val="24"/>
          <w:szCs w:val="24"/>
        </w:rPr>
        <w:t xml:space="preserve">ИП </w:t>
      </w:r>
      <w:proofErr w:type="spellStart"/>
      <w:r w:rsidR="008B302C" w:rsidRPr="001B77E7">
        <w:rPr>
          <w:rFonts w:ascii="Times New Roman" w:hAnsi="Times New Roman" w:cs="Times New Roman"/>
          <w:sz w:val="24"/>
          <w:szCs w:val="24"/>
        </w:rPr>
        <w:t>Пристайко</w:t>
      </w:r>
      <w:proofErr w:type="spellEnd"/>
      <w:r w:rsidR="008B302C" w:rsidRPr="001B77E7">
        <w:rPr>
          <w:rFonts w:ascii="Times New Roman" w:hAnsi="Times New Roman" w:cs="Times New Roman"/>
          <w:sz w:val="24"/>
          <w:szCs w:val="24"/>
        </w:rPr>
        <w:t xml:space="preserve"> Л.В.</w:t>
      </w:r>
    </w:p>
    <w:p w:rsidR="00313FA7" w:rsidRPr="001B77E7" w:rsidRDefault="00313FA7" w:rsidP="009F4F85">
      <w:pPr>
        <w:pStyle w:val="3"/>
        <w:ind w:left="0"/>
        <w:rPr>
          <w:rFonts w:ascii="Times New Roman" w:hAnsi="Times New Roman" w:cs="Times New Roman"/>
          <w:sz w:val="24"/>
          <w:szCs w:val="24"/>
        </w:rPr>
      </w:pPr>
      <w:r w:rsidRPr="001B77E7">
        <w:rPr>
          <w:rFonts w:ascii="Times New Roman" w:hAnsi="Times New Roman" w:cs="Times New Roman"/>
          <w:b/>
          <w:bCs/>
          <w:sz w:val="24"/>
          <w:szCs w:val="24"/>
        </w:rPr>
        <w:t>2.3.1.2.</w:t>
      </w:r>
      <w:r w:rsidRPr="001B77E7">
        <w:rPr>
          <w:rFonts w:ascii="Times New Roman" w:hAnsi="Times New Roman" w:cs="Times New Roman"/>
          <w:sz w:val="24"/>
          <w:szCs w:val="24"/>
        </w:rPr>
        <w:t xml:space="preserve"> Отчета </w:t>
      </w:r>
      <w:r w:rsidR="009F4F85" w:rsidRPr="001B77E7">
        <w:rPr>
          <w:rFonts w:ascii="Times New Roman" w:hAnsi="Times New Roman" w:cs="Times New Roman"/>
          <w:sz w:val="24"/>
          <w:szCs w:val="24"/>
        </w:rPr>
        <w:t xml:space="preserve">№ 08/15 от </w:t>
      </w:r>
      <w:r w:rsidR="004A1FF3" w:rsidRPr="001B77E7">
        <w:rPr>
          <w:rFonts w:ascii="Times New Roman" w:hAnsi="Times New Roman" w:cs="Times New Roman"/>
          <w:sz w:val="24"/>
          <w:szCs w:val="24"/>
        </w:rPr>
        <w:t>01</w:t>
      </w:r>
      <w:r w:rsidR="009F4F85" w:rsidRPr="001B77E7">
        <w:rPr>
          <w:rFonts w:ascii="Times New Roman" w:hAnsi="Times New Roman" w:cs="Times New Roman"/>
          <w:sz w:val="24"/>
          <w:szCs w:val="24"/>
        </w:rPr>
        <w:t xml:space="preserve"> </w:t>
      </w:r>
      <w:r w:rsidR="004A1FF3" w:rsidRPr="001B77E7">
        <w:rPr>
          <w:rFonts w:ascii="Times New Roman" w:hAnsi="Times New Roman" w:cs="Times New Roman"/>
          <w:sz w:val="24"/>
          <w:szCs w:val="24"/>
        </w:rPr>
        <w:t>декабря</w:t>
      </w:r>
      <w:r w:rsidR="009F4F85" w:rsidRPr="001B77E7">
        <w:rPr>
          <w:rFonts w:ascii="Times New Roman" w:hAnsi="Times New Roman" w:cs="Times New Roman"/>
          <w:sz w:val="24"/>
          <w:szCs w:val="24"/>
        </w:rPr>
        <w:t xml:space="preserve"> 2015 года</w:t>
      </w:r>
      <w:r w:rsidRPr="001B77E7">
        <w:rPr>
          <w:rFonts w:ascii="Times New Roman" w:hAnsi="Times New Roman" w:cs="Times New Roman"/>
          <w:sz w:val="24"/>
          <w:szCs w:val="24"/>
        </w:rPr>
        <w:t xml:space="preserve"> независимого оценщика </w:t>
      </w:r>
      <w:r w:rsidR="00394A54" w:rsidRPr="001B77E7">
        <w:rPr>
          <w:rFonts w:ascii="Times New Roman" w:hAnsi="Times New Roman" w:cs="Times New Roman"/>
          <w:sz w:val="24"/>
          <w:szCs w:val="24"/>
        </w:rPr>
        <w:t>ООО «</w:t>
      </w:r>
      <w:r w:rsidR="009F4F85" w:rsidRPr="001B77E7">
        <w:rPr>
          <w:rFonts w:ascii="Times New Roman" w:hAnsi="Times New Roman" w:cs="Times New Roman"/>
          <w:sz w:val="24"/>
          <w:szCs w:val="24"/>
        </w:rPr>
        <w:t>Тульская Специализированная Компания</w:t>
      </w:r>
      <w:r w:rsidR="00394A54" w:rsidRPr="001B77E7">
        <w:rPr>
          <w:rFonts w:ascii="Times New Roman" w:hAnsi="Times New Roman" w:cs="Times New Roman"/>
          <w:sz w:val="24"/>
          <w:szCs w:val="24"/>
        </w:rPr>
        <w:t>»</w:t>
      </w:r>
    </w:p>
    <w:p w:rsidR="006206D1" w:rsidRPr="001B77E7" w:rsidRDefault="004A1FF3" w:rsidP="00313FA7">
      <w:pPr>
        <w:pStyle w:val="3"/>
        <w:ind w:left="0"/>
        <w:rPr>
          <w:rFonts w:ascii="Times New Roman" w:hAnsi="Times New Roman" w:cs="Times New Roman"/>
          <w:sz w:val="24"/>
          <w:szCs w:val="24"/>
        </w:rPr>
      </w:pPr>
      <w:r w:rsidRPr="001B77E7">
        <w:rPr>
          <w:rFonts w:ascii="Times New Roman" w:hAnsi="Times New Roman" w:cs="Times New Roman"/>
          <w:b/>
          <w:bCs/>
          <w:sz w:val="24"/>
          <w:szCs w:val="24"/>
        </w:rPr>
        <w:t>2.3.1.3</w:t>
      </w:r>
      <w:r w:rsidR="00313FA7" w:rsidRPr="001B77E7">
        <w:rPr>
          <w:rFonts w:ascii="Times New Roman" w:hAnsi="Times New Roman" w:cs="Times New Roman"/>
          <w:b/>
          <w:bCs/>
          <w:sz w:val="24"/>
          <w:szCs w:val="24"/>
        </w:rPr>
        <w:t>.</w:t>
      </w:r>
      <w:r w:rsidR="00313FA7" w:rsidRPr="001B77E7">
        <w:rPr>
          <w:rFonts w:ascii="Times New Roman" w:hAnsi="Times New Roman" w:cs="Times New Roman"/>
          <w:sz w:val="24"/>
          <w:szCs w:val="24"/>
        </w:rPr>
        <w:t xml:space="preserve"> Настоящего </w:t>
      </w:r>
      <w:r w:rsidR="000744B8" w:rsidRPr="001B77E7">
        <w:rPr>
          <w:rFonts w:ascii="Times New Roman" w:hAnsi="Times New Roman" w:cs="Times New Roman"/>
          <w:sz w:val="24"/>
          <w:szCs w:val="24"/>
        </w:rPr>
        <w:t>Порядка</w:t>
      </w:r>
      <w:r w:rsidR="00313FA7" w:rsidRPr="001B77E7">
        <w:rPr>
          <w:rFonts w:ascii="Times New Roman" w:hAnsi="Times New Roman" w:cs="Times New Roman"/>
          <w:sz w:val="24"/>
          <w:szCs w:val="24"/>
        </w:rPr>
        <w:t xml:space="preserve">, предложенного кредитором </w:t>
      </w:r>
      <w:r w:rsidRPr="001B77E7">
        <w:rPr>
          <w:rFonts w:ascii="Times New Roman" w:hAnsi="Times New Roman" w:cs="Times New Roman"/>
          <w:sz w:val="24"/>
          <w:szCs w:val="24"/>
        </w:rPr>
        <w:t>П</w:t>
      </w:r>
      <w:r w:rsidR="00313FA7" w:rsidRPr="001B77E7">
        <w:rPr>
          <w:rFonts w:ascii="Times New Roman" w:hAnsi="Times New Roman" w:cs="Times New Roman"/>
          <w:sz w:val="24"/>
          <w:szCs w:val="24"/>
        </w:rPr>
        <w:t xml:space="preserve">АО </w:t>
      </w:r>
      <w:r w:rsidR="00E62ED8">
        <w:rPr>
          <w:rFonts w:ascii="Times New Roman" w:hAnsi="Times New Roman" w:cs="Times New Roman"/>
          <w:sz w:val="24"/>
          <w:szCs w:val="24"/>
        </w:rPr>
        <w:t>Сбербанк России</w:t>
      </w:r>
      <w:r w:rsidR="00313FA7" w:rsidRPr="001B77E7">
        <w:rPr>
          <w:rFonts w:ascii="Times New Roman" w:hAnsi="Times New Roman" w:cs="Times New Roman"/>
          <w:sz w:val="24"/>
          <w:szCs w:val="24"/>
        </w:rPr>
        <w:t>, чье требование обеспечено залогом имущества Должника, подлежащего реализации.</w:t>
      </w:r>
    </w:p>
    <w:p w:rsidR="00313FA7" w:rsidRPr="001B77E7" w:rsidRDefault="004A1FF3" w:rsidP="00313FA7">
      <w:pPr>
        <w:pStyle w:val="3"/>
        <w:ind w:left="0"/>
        <w:rPr>
          <w:rFonts w:ascii="Times New Roman" w:hAnsi="Times New Roman" w:cs="Times New Roman"/>
          <w:sz w:val="24"/>
          <w:szCs w:val="24"/>
        </w:rPr>
      </w:pPr>
      <w:r w:rsidRPr="001B77E7">
        <w:rPr>
          <w:rFonts w:ascii="Times New Roman" w:hAnsi="Times New Roman" w:cs="Times New Roman"/>
          <w:b/>
          <w:bCs/>
          <w:sz w:val="24"/>
          <w:szCs w:val="24"/>
        </w:rPr>
        <w:t>2.3.1.4</w:t>
      </w:r>
      <w:r w:rsidR="001B7B3E" w:rsidRPr="001B77E7">
        <w:rPr>
          <w:rFonts w:ascii="Times New Roman" w:hAnsi="Times New Roman" w:cs="Times New Roman"/>
          <w:b/>
          <w:bCs/>
          <w:sz w:val="24"/>
          <w:szCs w:val="24"/>
        </w:rPr>
        <w:t>.</w:t>
      </w:r>
      <w:r w:rsidR="001B7B3E" w:rsidRPr="001B77E7">
        <w:rPr>
          <w:rFonts w:ascii="Times New Roman" w:hAnsi="Times New Roman" w:cs="Times New Roman"/>
          <w:sz w:val="24"/>
          <w:szCs w:val="24"/>
        </w:rPr>
        <w:t xml:space="preserve"> Судебного акта по делу </w:t>
      </w:r>
      <w:r w:rsidR="00E66FC0" w:rsidRPr="001B77E7">
        <w:rPr>
          <w:rFonts w:ascii="Times New Roman" w:hAnsi="Times New Roman" w:cs="Times New Roman"/>
          <w:sz w:val="24"/>
          <w:szCs w:val="24"/>
        </w:rPr>
        <w:t>№</w:t>
      </w:r>
      <w:r w:rsidR="000744B8" w:rsidRPr="001B77E7">
        <w:rPr>
          <w:rFonts w:ascii="Times New Roman" w:hAnsi="Times New Roman" w:cs="Times New Roman"/>
          <w:sz w:val="24"/>
          <w:szCs w:val="24"/>
        </w:rPr>
        <w:t>А</w:t>
      </w:r>
      <w:r w:rsidR="00E66FC0" w:rsidRPr="001B77E7">
        <w:rPr>
          <w:rFonts w:ascii="Times New Roman" w:hAnsi="Times New Roman" w:cs="Times New Roman"/>
          <w:sz w:val="24"/>
          <w:szCs w:val="24"/>
        </w:rPr>
        <w:t>68-</w:t>
      </w:r>
      <w:r w:rsidR="00AE101B" w:rsidRPr="001B77E7">
        <w:rPr>
          <w:rFonts w:ascii="Times New Roman" w:hAnsi="Times New Roman" w:cs="Times New Roman"/>
          <w:sz w:val="24"/>
          <w:szCs w:val="24"/>
        </w:rPr>
        <w:t>6398/2013</w:t>
      </w:r>
      <w:r w:rsidR="001D55CD" w:rsidRPr="001B77E7">
        <w:rPr>
          <w:rFonts w:ascii="Times New Roman" w:hAnsi="Times New Roman" w:cs="Times New Roman"/>
          <w:sz w:val="24"/>
          <w:szCs w:val="24"/>
        </w:rPr>
        <w:t xml:space="preserve"> </w:t>
      </w:r>
      <w:r w:rsidR="001B7B3E" w:rsidRPr="001B77E7">
        <w:rPr>
          <w:rFonts w:ascii="Times New Roman" w:hAnsi="Times New Roman" w:cs="Times New Roman"/>
          <w:sz w:val="24"/>
          <w:szCs w:val="24"/>
        </w:rPr>
        <w:t>определяющего начальную продажную стоимость каждого лота реализуемого имущества</w:t>
      </w:r>
      <w:r w:rsidR="00C11DC2" w:rsidRPr="001B77E7">
        <w:rPr>
          <w:rFonts w:ascii="Times New Roman" w:hAnsi="Times New Roman" w:cs="Times New Roman"/>
          <w:sz w:val="24"/>
          <w:szCs w:val="24"/>
        </w:rPr>
        <w:t>.</w:t>
      </w:r>
    </w:p>
    <w:p w:rsidR="006A2CCF" w:rsidRPr="001B77E7" w:rsidRDefault="00691444" w:rsidP="00691444">
      <w:pPr>
        <w:pStyle w:val="3"/>
        <w:ind w:left="0"/>
        <w:rPr>
          <w:rFonts w:ascii="Times New Roman" w:hAnsi="Times New Roman" w:cs="Times New Roman"/>
          <w:sz w:val="24"/>
          <w:szCs w:val="24"/>
        </w:rPr>
      </w:pPr>
      <w:r w:rsidRPr="001B77E7">
        <w:rPr>
          <w:rFonts w:ascii="Times New Roman" w:hAnsi="Times New Roman" w:cs="Times New Roman"/>
          <w:b/>
          <w:bCs/>
          <w:sz w:val="24"/>
          <w:szCs w:val="24"/>
        </w:rPr>
        <w:t>2.3.2.</w:t>
      </w:r>
      <w:r w:rsidRPr="001B77E7">
        <w:rPr>
          <w:rFonts w:ascii="Times New Roman" w:hAnsi="Times New Roman" w:cs="Times New Roman"/>
          <w:sz w:val="24"/>
          <w:szCs w:val="24"/>
        </w:rPr>
        <w:t xml:space="preserve"> </w:t>
      </w:r>
      <w:r w:rsidR="006A2CCF" w:rsidRPr="001B77E7">
        <w:rPr>
          <w:rFonts w:ascii="Times New Roman" w:hAnsi="Times New Roman" w:cs="Times New Roman"/>
          <w:sz w:val="24"/>
          <w:szCs w:val="24"/>
        </w:rPr>
        <w:t xml:space="preserve">Организатор торгов </w:t>
      </w:r>
      <w:r w:rsidR="003A1370" w:rsidRPr="001B77E7">
        <w:rPr>
          <w:rFonts w:ascii="Times New Roman" w:hAnsi="Times New Roman" w:cs="Times New Roman"/>
          <w:sz w:val="24"/>
          <w:szCs w:val="24"/>
        </w:rPr>
        <w:t>осуществляет свои функции в соответствии с Федеральным законом «О несостоятельности (банкротстве)» от 26.10.2002 г. № 127-ФЗ</w:t>
      </w:r>
      <w:r w:rsidR="00313FA7" w:rsidRPr="001B77E7">
        <w:rPr>
          <w:rFonts w:ascii="Times New Roman" w:hAnsi="Times New Roman" w:cs="Times New Roman"/>
          <w:sz w:val="24"/>
          <w:szCs w:val="24"/>
        </w:rPr>
        <w:t xml:space="preserve">, Федеральным законом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от 28.12.2010  № 429-ФЗ </w:t>
      </w:r>
      <w:r w:rsidR="003A1370" w:rsidRPr="001B77E7">
        <w:rPr>
          <w:rFonts w:ascii="Times New Roman" w:hAnsi="Times New Roman" w:cs="Times New Roman"/>
          <w:sz w:val="24"/>
          <w:szCs w:val="24"/>
        </w:rPr>
        <w:t xml:space="preserve">и Приказом </w:t>
      </w:r>
      <w:r w:rsidR="00FC005D" w:rsidRPr="001B77E7">
        <w:rPr>
          <w:rFonts w:ascii="Times New Roman" w:hAnsi="Times New Roman" w:cs="Times New Roman"/>
          <w:sz w:val="24"/>
          <w:szCs w:val="24"/>
        </w:rPr>
        <w:t>№ 4</w:t>
      </w:r>
      <w:r w:rsidR="00FC005D">
        <w:rPr>
          <w:rFonts w:ascii="Times New Roman" w:hAnsi="Times New Roman" w:cs="Times New Roman"/>
          <w:sz w:val="24"/>
          <w:szCs w:val="24"/>
        </w:rPr>
        <w:t>95</w:t>
      </w:r>
      <w:r w:rsidR="00FC005D" w:rsidRPr="001B77E7">
        <w:rPr>
          <w:rFonts w:ascii="Times New Roman" w:hAnsi="Times New Roman" w:cs="Times New Roman"/>
          <w:sz w:val="24"/>
          <w:szCs w:val="24"/>
        </w:rPr>
        <w:t xml:space="preserve"> от </w:t>
      </w:r>
      <w:r w:rsidR="00FC005D">
        <w:rPr>
          <w:rFonts w:ascii="Times New Roman" w:hAnsi="Times New Roman" w:cs="Times New Roman"/>
          <w:sz w:val="24"/>
          <w:szCs w:val="24"/>
        </w:rPr>
        <w:t>23</w:t>
      </w:r>
      <w:r w:rsidR="00FC005D" w:rsidRPr="001B77E7">
        <w:rPr>
          <w:rFonts w:ascii="Times New Roman" w:hAnsi="Times New Roman" w:cs="Times New Roman"/>
          <w:sz w:val="24"/>
          <w:szCs w:val="24"/>
        </w:rPr>
        <w:t>.0</w:t>
      </w:r>
      <w:r w:rsidR="00FC005D">
        <w:rPr>
          <w:rFonts w:ascii="Times New Roman" w:hAnsi="Times New Roman" w:cs="Times New Roman"/>
          <w:sz w:val="24"/>
          <w:szCs w:val="24"/>
        </w:rPr>
        <w:t>7</w:t>
      </w:r>
      <w:r w:rsidR="00FC005D" w:rsidRPr="001B77E7">
        <w:rPr>
          <w:rFonts w:ascii="Times New Roman" w:hAnsi="Times New Roman" w:cs="Times New Roman"/>
          <w:sz w:val="24"/>
          <w:szCs w:val="24"/>
        </w:rPr>
        <w:t>.201</w:t>
      </w:r>
      <w:r w:rsidR="00FC005D">
        <w:rPr>
          <w:rFonts w:ascii="Times New Roman" w:hAnsi="Times New Roman" w:cs="Times New Roman"/>
          <w:sz w:val="24"/>
          <w:szCs w:val="24"/>
        </w:rPr>
        <w:t>5</w:t>
      </w:r>
      <w:r w:rsidR="003A1370" w:rsidRPr="001B77E7">
        <w:rPr>
          <w:rFonts w:ascii="Times New Roman" w:hAnsi="Times New Roman" w:cs="Times New Roman"/>
          <w:sz w:val="24"/>
          <w:szCs w:val="24"/>
        </w:rPr>
        <w:t xml:space="preserve"> Министерства экономического развития Российской Федерации, в т</w:t>
      </w:r>
      <w:r w:rsidR="000647A4" w:rsidRPr="001B77E7">
        <w:rPr>
          <w:rFonts w:ascii="Times New Roman" w:hAnsi="Times New Roman" w:cs="Times New Roman"/>
          <w:sz w:val="24"/>
          <w:szCs w:val="24"/>
        </w:rPr>
        <w:t>ом числе</w:t>
      </w:r>
      <w:r w:rsidR="003A1370" w:rsidRPr="001B77E7">
        <w:rPr>
          <w:rFonts w:ascii="Times New Roman" w:hAnsi="Times New Roman" w:cs="Times New Roman"/>
          <w:sz w:val="24"/>
          <w:szCs w:val="24"/>
        </w:rPr>
        <w:t>, но не исключительно:</w:t>
      </w:r>
    </w:p>
    <w:p w:rsidR="006A2CCF" w:rsidRPr="001B77E7" w:rsidRDefault="001B7B3E" w:rsidP="001B7B3E">
      <w:pPr>
        <w:pStyle w:val="3"/>
        <w:numPr>
          <w:ilvl w:val="0"/>
          <w:numId w:val="3"/>
        </w:numPr>
        <w:tabs>
          <w:tab w:val="clear" w:pos="1287"/>
        </w:tabs>
        <w:ind w:left="1080"/>
        <w:rPr>
          <w:rFonts w:ascii="Times New Roman" w:hAnsi="Times New Roman" w:cs="Times New Roman"/>
          <w:sz w:val="24"/>
          <w:szCs w:val="24"/>
        </w:rPr>
      </w:pPr>
      <w:proofErr w:type="gramStart"/>
      <w:r w:rsidRPr="001B77E7">
        <w:rPr>
          <w:rFonts w:ascii="Times New Roman" w:hAnsi="Times New Roman" w:cs="Times New Roman"/>
          <w:sz w:val="24"/>
          <w:szCs w:val="24"/>
        </w:rPr>
        <w:t>опубликовывает</w:t>
      </w:r>
      <w:proofErr w:type="gramEnd"/>
      <w:r w:rsidRPr="001B77E7">
        <w:rPr>
          <w:rFonts w:ascii="Times New Roman" w:hAnsi="Times New Roman" w:cs="Times New Roman"/>
          <w:sz w:val="24"/>
          <w:szCs w:val="24"/>
        </w:rPr>
        <w:t xml:space="preserve"> и размещает сообщение о продаже имущества </w:t>
      </w:r>
      <w:r w:rsidR="005B38CA" w:rsidRPr="001B77E7">
        <w:rPr>
          <w:rFonts w:ascii="Times New Roman" w:hAnsi="Times New Roman" w:cs="Times New Roman"/>
          <w:sz w:val="24"/>
          <w:szCs w:val="24"/>
        </w:rPr>
        <w:t xml:space="preserve">ИП </w:t>
      </w:r>
      <w:proofErr w:type="spellStart"/>
      <w:r w:rsidR="004A1FF3" w:rsidRPr="001B77E7">
        <w:rPr>
          <w:rFonts w:ascii="Times New Roman" w:hAnsi="Times New Roman" w:cs="Times New Roman"/>
          <w:sz w:val="24"/>
          <w:szCs w:val="24"/>
        </w:rPr>
        <w:t>Пристайко</w:t>
      </w:r>
      <w:proofErr w:type="spellEnd"/>
      <w:r w:rsidR="004A1FF3" w:rsidRPr="001B77E7">
        <w:rPr>
          <w:rFonts w:ascii="Times New Roman" w:hAnsi="Times New Roman" w:cs="Times New Roman"/>
          <w:sz w:val="24"/>
          <w:szCs w:val="24"/>
        </w:rPr>
        <w:t xml:space="preserve"> Л.В.</w:t>
      </w:r>
      <w:r w:rsidRPr="001B77E7">
        <w:rPr>
          <w:rFonts w:ascii="Times New Roman" w:hAnsi="Times New Roman" w:cs="Times New Roman"/>
          <w:sz w:val="24"/>
          <w:szCs w:val="24"/>
        </w:rPr>
        <w:t xml:space="preserve">, а также сообщение о результатах проведения торгов, в издании «Коммерсантъ», в местном органе печати по месту нахождения имущества </w:t>
      </w:r>
      <w:r w:rsidR="005B38CA" w:rsidRPr="001B77E7">
        <w:rPr>
          <w:rFonts w:ascii="Times New Roman" w:hAnsi="Times New Roman" w:cs="Times New Roman"/>
          <w:sz w:val="24"/>
          <w:szCs w:val="24"/>
        </w:rPr>
        <w:t xml:space="preserve">ИП </w:t>
      </w:r>
      <w:proofErr w:type="spellStart"/>
      <w:r w:rsidR="00E62ED8">
        <w:rPr>
          <w:rFonts w:ascii="Times New Roman" w:hAnsi="Times New Roman" w:cs="Times New Roman"/>
          <w:sz w:val="24"/>
          <w:szCs w:val="24"/>
        </w:rPr>
        <w:t>Пристайко</w:t>
      </w:r>
      <w:proofErr w:type="spellEnd"/>
      <w:r w:rsidR="00E62ED8">
        <w:rPr>
          <w:rFonts w:ascii="Times New Roman" w:hAnsi="Times New Roman" w:cs="Times New Roman"/>
          <w:sz w:val="24"/>
          <w:szCs w:val="24"/>
        </w:rPr>
        <w:t xml:space="preserve"> Л.В</w:t>
      </w:r>
      <w:r w:rsidR="00E62ED8" w:rsidRPr="00E62ED8">
        <w:rPr>
          <w:rFonts w:ascii="Times New Roman" w:hAnsi="Times New Roman" w:cs="Times New Roman"/>
          <w:sz w:val="24"/>
          <w:szCs w:val="24"/>
        </w:rPr>
        <w:t>.</w:t>
      </w:r>
      <w:r w:rsidR="00E62ED8">
        <w:rPr>
          <w:rFonts w:ascii="Times New Roman" w:hAnsi="Times New Roman" w:cs="Times New Roman"/>
          <w:sz w:val="24"/>
          <w:szCs w:val="24"/>
        </w:rPr>
        <w:t xml:space="preserve"> </w:t>
      </w:r>
      <w:r w:rsidRPr="001B77E7">
        <w:rPr>
          <w:rFonts w:ascii="Times New Roman" w:hAnsi="Times New Roman" w:cs="Times New Roman"/>
          <w:sz w:val="24"/>
          <w:szCs w:val="24"/>
        </w:rPr>
        <w:t>и на информационном ресурсе Единого федерального реестра сведений о банкротстве, в соответствии с требованиями норм ст. 28 и п.п. 9, 10 ст. 110 Федерального закона «О несостоятельности (банкротстве)» от 26.10.2002 г. № 127-ФЗ</w:t>
      </w:r>
      <w:r w:rsidR="006A2CCF" w:rsidRPr="001B77E7">
        <w:rPr>
          <w:rFonts w:ascii="Times New Roman" w:hAnsi="Times New Roman" w:cs="Times New Roman"/>
          <w:sz w:val="24"/>
          <w:szCs w:val="24"/>
        </w:rPr>
        <w:t>;</w:t>
      </w:r>
    </w:p>
    <w:p w:rsidR="00DA13A0" w:rsidRPr="001B77E7" w:rsidRDefault="00DA13A0" w:rsidP="00A04829">
      <w:pPr>
        <w:pStyle w:val="3"/>
        <w:numPr>
          <w:ilvl w:val="0"/>
          <w:numId w:val="3"/>
        </w:numPr>
        <w:tabs>
          <w:tab w:val="clear" w:pos="1287"/>
        </w:tabs>
        <w:ind w:left="1080"/>
        <w:rPr>
          <w:rFonts w:ascii="Times New Roman" w:hAnsi="Times New Roman" w:cs="Times New Roman"/>
          <w:sz w:val="24"/>
          <w:szCs w:val="24"/>
        </w:rPr>
      </w:pPr>
      <w:r w:rsidRPr="001B77E7">
        <w:rPr>
          <w:rFonts w:ascii="Times New Roman" w:hAnsi="Times New Roman" w:cs="Times New Roman"/>
          <w:sz w:val="24"/>
          <w:szCs w:val="24"/>
        </w:rPr>
        <w:t>заключает договор о проведении открытых торгов с оператором электронной площадки</w:t>
      </w:r>
      <w:r w:rsidR="0074692A" w:rsidRPr="001B77E7">
        <w:rPr>
          <w:rFonts w:ascii="Times New Roman" w:hAnsi="Times New Roman" w:cs="Times New Roman"/>
          <w:sz w:val="24"/>
          <w:szCs w:val="24"/>
        </w:rPr>
        <w:t>;</w:t>
      </w:r>
    </w:p>
    <w:p w:rsidR="00DA13A0" w:rsidRPr="001B77E7" w:rsidRDefault="00DA13A0" w:rsidP="001B7B3E">
      <w:pPr>
        <w:pStyle w:val="3"/>
        <w:numPr>
          <w:ilvl w:val="0"/>
          <w:numId w:val="3"/>
        </w:numPr>
        <w:tabs>
          <w:tab w:val="clear" w:pos="1287"/>
        </w:tabs>
        <w:ind w:left="1080"/>
        <w:rPr>
          <w:rFonts w:ascii="Times New Roman" w:hAnsi="Times New Roman" w:cs="Times New Roman"/>
          <w:sz w:val="24"/>
          <w:szCs w:val="24"/>
        </w:rPr>
      </w:pPr>
      <w:proofErr w:type="gramStart"/>
      <w:r w:rsidRPr="001B77E7">
        <w:rPr>
          <w:rFonts w:ascii="Times New Roman" w:hAnsi="Times New Roman" w:cs="Times New Roman"/>
          <w:sz w:val="24"/>
          <w:szCs w:val="24"/>
        </w:rPr>
        <w:t>представляет</w:t>
      </w:r>
      <w:proofErr w:type="gramEnd"/>
      <w:r w:rsidRPr="001B77E7">
        <w:rPr>
          <w:rFonts w:ascii="Times New Roman" w:hAnsi="Times New Roman" w:cs="Times New Roman"/>
          <w:sz w:val="24"/>
          <w:szCs w:val="24"/>
        </w:rPr>
        <w:t xml:space="preserve"> оператору электронной площадки заявку на проведение открытых торгов в форме электронного документа с указанием информации и приложением документов, предусмотренных Приказом №</w:t>
      </w:r>
      <w:r w:rsidR="00F7177D" w:rsidRPr="001B77E7">
        <w:rPr>
          <w:rFonts w:ascii="Times New Roman" w:hAnsi="Times New Roman" w:cs="Times New Roman"/>
          <w:sz w:val="24"/>
          <w:szCs w:val="24"/>
        </w:rPr>
        <w:t xml:space="preserve"> </w:t>
      </w:r>
      <w:r w:rsidRPr="001B77E7">
        <w:rPr>
          <w:rFonts w:ascii="Times New Roman" w:hAnsi="Times New Roman" w:cs="Times New Roman"/>
          <w:sz w:val="24"/>
          <w:szCs w:val="24"/>
        </w:rPr>
        <w:t>4</w:t>
      </w:r>
      <w:r w:rsidR="001F7EE6">
        <w:rPr>
          <w:rFonts w:ascii="Times New Roman" w:hAnsi="Times New Roman" w:cs="Times New Roman"/>
          <w:sz w:val="24"/>
          <w:szCs w:val="24"/>
        </w:rPr>
        <w:t>95</w:t>
      </w:r>
      <w:r w:rsidRPr="001B77E7">
        <w:rPr>
          <w:rFonts w:ascii="Times New Roman" w:hAnsi="Times New Roman" w:cs="Times New Roman"/>
          <w:sz w:val="24"/>
          <w:szCs w:val="24"/>
        </w:rPr>
        <w:t xml:space="preserve"> от </w:t>
      </w:r>
      <w:r w:rsidR="001F7EE6">
        <w:rPr>
          <w:rFonts w:ascii="Times New Roman" w:hAnsi="Times New Roman" w:cs="Times New Roman"/>
          <w:sz w:val="24"/>
          <w:szCs w:val="24"/>
        </w:rPr>
        <w:t>23</w:t>
      </w:r>
      <w:r w:rsidRPr="001B77E7">
        <w:rPr>
          <w:rFonts w:ascii="Times New Roman" w:hAnsi="Times New Roman" w:cs="Times New Roman"/>
          <w:sz w:val="24"/>
          <w:szCs w:val="24"/>
        </w:rPr>
        <w:t>.0</w:t>
      </w:r>
      <w:r w:rsidR="001F7EE6">
        <w:rPr>
          <w:rFonts w:ascii="Times New Roman" w:hAnsi="Times New Roman" w:cs="Times New Roman"/>
          <w:sz w:val="24"/>
          <w:szCs w:val="24"/>
        </w:rPr>
        <w:t>7</w:t>
      </w:r>
      <w:r w:rsidRPr="001B77E7">
        <w:rPr>
          <w:rFonts w:ascii="Times New Roman" w:hAnsi="Times New Roman" w:cs="Times New Roman"/>
          <w:sz w:val="24"/>
          <w:szCs w:val="24"/>
        </w:rPr>
        <w:t>.201</w:t>
      </w:r>
      <w:r w:rsidR="001F7EE6">
        <w:rPr>
          <w:rFonts w:ascii="Times New Roman" w:hAnsi="Times New Roman" w:cs="Times New Roman"/>
          <w:sz w:val="24"/>
          <w:szCs w:val="24"/>
        </w:rPr>
        <w:t>5</w:t>
      </w:r>
      <w:r w:rsidRPr="001B77E7">
        <w:rPr>
          <w:rFonts w:ascii="Times New Roman" w:hAnsi="Times New Roman" w:cs="Times New Roman"/>
          <w:sz w:val="24"/>
          <w:szCs w:val="24"/>
        </w:rPr>
        <w:t xml:space="preserve"> Министерства экономического развития Российской Федерации</w:t>
      </w:r>
      <w:r w:rsidR="0039269E" w:rsidRPr="001B77E7">
        <w:rPr>
          <w:rFonts w:ascii="Times New Roman" w:hAnsi="Times New Roman" w:cs="Times New Roman"/>
          <w:sz w:val="24"/>
          <w:szCs w:val="24"/>
        </w:rPr>
        <w:t>;</w:t>
      </w:r>
    </w:p>
    <w:p w:rsidR="003A1370" w:rsidRPr="001B77E7" w:rsidRDefault="003A1370" w:rsidP="001B7B3E">
      <w:pPr>
        <w:pStyle w:val="3"/>
        <w:numPr>
          <w:ilvl w:val="0"/>
          <w:numId w:val="3"/>
        </w:numPr>
        <w:tabs>
          <w:tab w:val="clear" w:pos="1287"/>
        </w:tabs>
        <w:ind w:left="1080"/>
        <w:rPr>
          <w:rFonts w:ascii="Times New Roman" w:hAnsi="Times New Roman" w:cs="Times New Roman"/>
          <w:sz w:val="24"/>
          <w:szCs w:val="24"/>
        </w:rPr>
      </w:pPr>
      <w:proofErr w:type="gramStart"/>
      <w:r w:rsidRPr="001B77E7">
        <w:rPr>
          <w:rFonts w:ascii="Times New Roman" w:hAnsi="Times New Roman" w:cs="Times New Roman"/>
          <w:sz w:val="24"/>
          <w:szCs w:val="24"/>
        </w:rPr>
        <w:t>направляет</w:t>
      </w:r>
      <w:proofErr w:type="gramEnd"/>
      <w:r w:rsidRPr="001B77E7">
        <w:rPr>
          <w:rFonts w:ascii="Times New Roman" w:hAnsi="Times New Roman" w:cs="Times New Roman"/>
          <w:sz w:val="24"/>
          <w:szCs w:val="24"/>
        </w:rPr>
        <w:t xml:space="preserve"> оператору электронной площадки в форме электронного документа подписанный протокол об определении участников торгов в день его подписания</w:t>
      </w:r>
      <w:r w:rsidR="00451B00" w:rsidRPr="001B77E7">
        <w:rPr>
          <w:rFonts w:ascii="Times New Roman" w:hAnsi="Times New Roman" w:cs="Times New Roman"/>
          <w:sz w:val="24"/>
          <w:szCs w:val="24"/>
        </w:rPr>
        <w:t>,</w:t>
      </w:r>
      <w:r w:rsidRPr="001B77E7">
        <w:rPr>
          <w:rFonts w:ascii="Times New Roman" w:hAnsi="Times New Roman" w:cs="Times New Roman"/>
          <w:sz w:val="24"/>
          <w:szCs w:val="24"/>
        </w:rPr>
        <w:t xml:space="preserve"> но не менее, чем за 3 (</w:t>
      </w:r>
      <w:r w:rsidR="00264D9F" w:rsidRPr="001B77E7">
        <w:rPr>
          <w:rFonts w:ascii="Times New Roman" w:hAnsi="Times New Roman" w:cs="Times New Roman"/>
          <w:sz w:val="24"/>
          <w:szCs w:val="24"/>
        </w:rPr>
        <w:t>т</w:t>
      </w:r>
      <w:r w:rsidRPr="001B77E7">
        <w:rPr>
          <w:rFonts w:ascii="Times New Roman" w:hAnsi="Times New Roman" w:cs="Times New Roman"/>
          <w:sz w:val="24"/>
          <w:szCs w:val="24"/>
        </w:rPr>
        <w:t>ри) рабочих дня до даты проведения торгов</w:t>
      </w:r>
      <w:r w:rsidR="00691444" w:rsidRPr="001B77E7">
        <w:rPr>
          <w:rFonts w:ascii="Times New Roman" w:hAnsi="Times New Roman" w:cs="Times New Roman"/>
          <w:sz w:val="24"/>
          <w:szCs w:val="24"/>
        </w:rPr>
        <w:t>.</w:t>
      </w:r>
    </w:p>
    <w:p w:rsidR="00691444" w:rsidRPr="001B77E7" w:rsidRDefault="001F7EE6" w:rsidP="00691444">
      <w:pPr>
        <w:pStyle w:val="3"/>
        <w:ind w:left="0" w:firstLine="708"/>
        <w:rPr>
          <w:rFonts w:ascii="Times New Roman" w:hAnsi="Times New Roman" w:cs="Times New Roman"/>
          <w:sz w:val="24"/>
          <w:szCs w:val="24"/>
        </w:rPr>
      </w:pPr>
      <w:r>
        <w:rPr>
          <w:rFonts w:ascii="Times New Roman" w:hAnsi="Times New Roman" w:cs="Times New Roman"/>
          <w:sz w:val="24"/>
          <w:szCs w:val="24"/>
        </w:rPr>
        <w:lastRenderedPageBreak/>
        <w:t>Финансов</w:t>
      </w:r>
      <w:r w:rsidR="00691444" w:rsidRPr="001B77E7">
        <w:rPr>
          <w:rFonts w:ascii="Times New Roman" w:hAnsi="Times New Roman" w:cs="Times New Roman"/>
          <w:sz w:val="24"/>
          <w:szCs w:val="24"/>
        </w:rPr>
        <w:t xml:space="preserve">ый управляющий </w:t>
      </w:r>
      <w:r w:rsidR="005B38CA" w:rsidRPr="001B77E7">
        <w:rPr>
          <w:rFonts w:ascii="Times New Roman" w:hAnsi="Times New Roman" w:cs="Times New Roman"/>
          <w:sz w:val="24"/>
          <w:szCs w:val="24"/>
        </w:rPr>
        <w:t xml:space="preserve">ИП </w:t>
      </w:r>
      <w:proofErr w:type="spellStart"/>
      <w:r w:rsidR="007176F1" w:rsidRPr="001B77E7">
        <w:rPr>
          <w:rFonts w:ascii="Times New Roman" w:hAnsi="Times New Roman" w:cs="Times New Roman"/>
          <w:sz w:val="24"/>
          <w:szCs w:val="24"/>
        </w:rPr>
        <w:t>Пристайко</w:t>
      </w:r>
      <w:proofErr w:type="spellEnd"/>
      <w:r w:rsidR="007176F1" w:rsidRPr="001B77E7">
        <w:rPr>
          <w:rFonts w:ascii="Times New Roman" w:hAnsi="Times New Roman" w:cs="Times New Roman"/>
          <w:sz w:val="24"/>
          <w:szCs w:val="24"/>
        </w:rPr>
        <w:t xml:space="preserve"> Л.В.</w:t>
      </w:r>
      <w:r w:rsidR="007A6E66" w:rsidRPr="001B77E7">
        <w:rPr>
          <w:rFonts w:ascii="Times New Roman" w:hAnsi="Times New Roman" w:cs="Times New Roman"/>
          <w:sz w:val="24"/>
          <w:szCs w:val="24"/>
        </w:rPr>
        <w:t xml:space="preserve"> </w:t>
      </w:r>
      <w:r w:rsidR="00691444" w:rsidRPr="001B77E7">
        <w:rPr>
          <w:rFonts w:ascii="Times New Roman" w:hAnsi="Times New Roman" w:cs="Times New Roman"/>
          <w:sz w:val="24"/>
          <w:szCs w:val="24"/>
        </w:rPr>
        <w:t xml:space="preserve">осуществляет свои функции в соответствии с Федеральным законом «О несостоятельности (банкротстве)» от 26.10.2002 г. № 127-ФЗ, Федеральным законом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от 28.12.2010  № 429-ФЗ и Приказом </w:t>
      </w:r>
      <w:r w:rsidRPr="001B77E7">
        <w:rPr>
          <w:rFonts w:ascii="Times New Roman" w:hAnsi="Times New Roman" w:cs="Times New Roman"/>
          <w:sz w:val="24"/>
          <w:szCs w:val="24"/>
        </w:rPr>
        <w:t>№ 4</w:t>
      </w:r>
      <w:r>
        <w:rPr>
          <w:rFonts w:ascii="Times New Roman" w:hAnsi="Times New Roman" w:cs="Times New Roman"/>
          <w:sz w:val="24"/>
          <w:szCs w:val="24"/>
        </w:rPr>
        <w:t>95</w:t>
      </w:r>
      <w:r w:rsidRPr="001B77E7">
        <w:rPr>
          <w:rFonts w:ascii="Times New Roman" w:hAnsi="Times New Roman" w:cs="Times New Roman"/>
          <w:sz w:val="24"/>
          <w:szCs w:val="24"/>
        </w:rPr>
        <w:t xml:space="preserve"> от </w:t>
      </w:r>
      <w:r>
        <w:rPr>
          <w:rFonts w:ascii="Times New Roman" w:hAnsi="Times New Roman" w:cs="Times New Roman"/>
          <w:sz w:val="24"/>
          <w:szCs w:val="24"/>
        </w:rPr>
        <w:t>23</w:t>
      </w:r>
      <w:r w:rsidRPr="001B77E7">
        <w:rPr>
          <w:rFonts w:ascii="Times New Roman" w:hAnsi="Times New Roman" w:cs="Times New Roman"/>
          <w:sz w:val="24"/>
          <w:szCs w:val="24"/>
        </w:rPr>
        <w:t>.0</w:t>
      </w:r>
      <w:r>
        <w:rPr>
          <w:rFonts w:ascii="Times New Roman" w:hAnsi="Times New Roman" w:cs="Times New Roman"/>
          <w:sz w:val="24"/>
          <w:szCs w:val="24"/>
        </w:rPr>
        <w:t>7</w:t>
      </w:r>
      <w:r w:rsidRPr="001B77E7">
        <w:rPr>
          <w:rFonts w:ascii="Times New Roman" w:hAnsi="Times New Roman" w:cs="Times New Roman"/>
          <w:sz w:val="24"/>
          <w:szCs w:val="24"/>
        </w:rPr>
        <w:t>.201</w:t>
      </w:r>
      <w:r>
        <w:rPr>
          <w:rFonts w:ascii="Times New Roman" w:hAnsi="Times New Roman" w:cs="Times New Roman"/>
          <w:sz w:val="24"/>
          <w:szCs w:val="24"/>
        </w:rPr>
        <w:t>5</w:t>
      </w:r>
      <w:r w:rsidRPr="001B77E7">
        <w:rPr>
          <w:rFonts w:ascii="Times New Roman" w:hAnsi="Times New Roman" w:cs="Times New Roman"/>
          <w:sz w:val="24"/>
          <w:szCs w:val="24"/>
        </w:rPr>
        <w:t xml:space="preserve"> </w:t>
      </w:r>
      <w:r w:rsidR="00691444" w:rsidRPr="001B77E7">
        <w:rPr>
          <w:rFonts w:ascii="Times New Roman" w:hAnsi="Times New Roman" w:cs="Times New Roman"/>
          <w:sz w:val="24"/>
          <w:szCs w:val="24"/>
        </w:rPr>
        <w:t xml:space="preserve"> Министерства экономического развития Российской Федерации, в том числе, но не исключительно:</w:t>
      </w:r>
    </w:p>
    <w:p w:rsidR="00691444" w:rsidRPr="001B77E7" w:rsidRDefault="00691444" w:rsidP="00691444">
      <w:pPr>
        <w:pStyle w:val="3"/>
        <w:numPr>
          <w:ilvl w:val="0"/>
          <w:numId w:val="3"/>
        </w:numPr>
        <w:tabs>
          <w:tab w:val="clear" w:pos="1287"/>
        </w:tabs>
        <w:ind w:left="1080"/>
        <w:rPr>
          <w:rFonts w:ascii="Times New Roman" w:hAnsi="Times New Roman" w:cs="Times New Roman"/>
          <w:sz w:val="24"/>
          <w:szCs w:val="24"/>
        </w:rPr>
      </w:pPr>
      <w:r w:rsidRPr="001B77E7">
        <w:rPr>
          <w:rFonts w:ascii="Times New Roman" w:hAnsi="Times New Roman" w:cs="Times New Roman"/>
          <w:sz w:val="24"/>
          <w:szCs w:val="24"/>
        </w:rPr>
        <w:t>в течение одного часа с момента получения протокола о результатах проведения открытых торгов утверждает такой протокол.</w:t>
      </w:r>
    </w:p>
    <w:p w:rsidR="006A2CCF" w:rsidRPr="001B77E7" w:rsidRDefault="006A2CCF" w:rsidP="006A2CCF">
      <w:pPr>
        <w:pStyle w:val="3"/>
        <w:ind w:left="0" w:firstLine="567"/>
        <w:rPr>
          <w:rFonts w:ascii="Times New Roman" w:hAnsi="Times New Roman" w:cs="Times New Roman"/>
          <w:sz w:val="24"/>
          <w:szCs w:val="24"/>
        </w:rPr>
      </w:pPr>
    </w:p>
    <w:p w:rsidR="006A2CCF" w:rsidRPr="001B77E7" w:rsidRDefault="008077D5" w:rsidP="000011DF">
      <w:pPr>
        <w:jc w:val="center"/>
        <w:outlineLvl w:val="0"/>
        <w:rPr>
          <w:b/>
          <w:bCs/>
          <w:sz w:val="24"/>
          <w:szCs w:val="24"/>
        </w:rPr>
      </w:pPr>
      <w:r w:rsidRPr="001B77E7">
        <w:rPr>
          <w:b/>
          <w:bCs/>
          <w:sz w:val="24"/>
          <w:szCs w:val="24"/>
        </w:rPr>
        <w:t>2.</w:t>
      </w:r>
      <w:r w:rsidR="006A2CCF" w:rsidRPr="001B77E7">
        <w:rPr>
          <w:b/>
          <w:bCs/>
          <w:sz w:val="24"/>
          <w:szCs w:val="24"/>
        </w:rPr>
        <w:t>4.</w:t>
      </w:r>
      <w:r w:rsidR="006A2CCF" w:rsidRPr="001B77E7">
        <w:rPr>
          <w:sz w:val="24"/>
          <w:szCs w:val="24"/>
        </w:rPr>
        <w:t xml:space="preserve"> </w:t>
      </w:r>
      <w:r w:rsidR="006A2CCF" w:rsidRPr="001B77E7">
        <w:rPr>
          <w:b/>
          <w:bCs/>
          <w:sz w:val="24"/>
          <w:szCs w:val="24"/>
        </w:rPr>
        <w:t>ИЗВЕЩЕНИЕ О ПРОВЕДЕНИИ ТОРГОВ</w:t>
      </w:r>
    </w:p>
    <w:p w:rsidR="008077D5" w:rsidRPr="001B77E7" w:rsidRDefault="008077D5" w:rsidP="008077D5">
      <w:pPr>
        <w:tabs>
          <w:tab w:val="left" w:pos="459"/>
        </w:tabs>
        <w:jc w:val="both"/>
        <w:rPr>
          <w:sz w:val="24"/>
          <w:szCs w:val="24"/>
        </w:rPr>
      </w:pPr>
      <w:r w:rsidRPr="001B77E7">
        <w:rPr>
          <w:b/>
          <w:bCs/>
          <w:sz w:val="24"/>
          <w:szCs w:val="24"/>
        </w:rPr>
        <w:t>2.4.1.</w:t>
      </w:r>
      <w:r w:rsidRPr="001B77E7">
        <w:rPr>
          <w:sz w:val="24"/>
          <w:szCs w:val="24"/>
        </w:rPr>
        <w:t xml:space="preserve"> После утверждения настоящего </w:t>
      </w:r>
      <w:r w:rsidR="009B16E9" w:rsidRPr="001B77E7">
        <w:rPr>
          <w:sz w:val="24"/>
          <w:szCs w:val="24"/>
        </w:rPr>
        <w:t>Порядка</w:t>
      </w:r>
      <w:r w:rsidRPr="001B77E7">
        <w:rPr>
          <w:sz w:val="24"/>
          <w:szCs w:val="24"/>
        </w:rPr>
        <w:t xml:space="preserve"> (определения начальной продажной цены) Арбитражным судом </w:t>
      </w:r>
      <w:r w:rsidR="002C75EE" w:rsidRPr="001B77E7">
        <w:rPr>
          <w:sz w:val="24"/>
          <w:szCs w:val="24"/>
        </w:rPr>
        <w:t>Тульской области</w:t>
      </w:r>
      <w:r w:rsidRPr="001B77E7">
        <w:rPr>
          <w:sz w:val="24"/>
          <w:szCs w:val="24"/>
        </w:rPr>
        <w:t xml:space="preserve"> </w:t>
      </w:r>
      <w:r w:rsidR="00FC005D">
        <w:rPr>
          <w:sz w:val="24"/>
          <w:szCs w:val="24"/>
        </w:rPr>
        <w:t>финансов</w:t>
      </w:r>
      <w:r w:rsidRPr="001B77E7">
        <w:rPr>
          <w:sz w:val="24"/>
          <w:szCs w:val="24"/>
        </w:rPr>
        <w:t xml:space="preserve">ый управляющий </w:t>
      </w:r>
      <w:r w:rsidR="005B38CA" w:rsidRPr="001B77E7">
        <w:rPr>
          <w:sz w:val="24"/>
          <w:szCs w:val="24"/>
        </w:rPr>
        <w:t xml:space="preserve">ИП </w:t>
      </w:r>
      <w:proofErr w:type="spellStart"/>
      <w:r w:rsidR="007176F1" w:rsidRPr="001B77E7">
        <w:rPr>
          <w:sz w:val="24"/>
          <w:szCs w:val="24"/>
        </w:rPr>
        <w:t>Пристайко</w:t>
      </w:r>
      <w:proofErr w:type="spellEnd"/>
      <w:r w:rsidR="007176F1" w:rsidRPr="001B77E7">
        <w:rPr>
          <w:sz w:val="24"/>
          <w:szCs w:val="24"/>
        </w:rPr>
        <w:t xml:space="preserve"> Л.В.</w:t>
      </w:r>
      <w:r w:rsidR="007A6E66" w:rsidRPr="001B77E7">
        <w:rPr>
          <w:sz w:val="24"/>
          <w:szCs w:val="24"/>
        </w:rPr>
        <w:t xml:space="preserve"> </w:t>
      </w:r>
      <w:r w:rsidRPr="001B77E7">
        <w:rPr>
          <w:sz w:val="24"/>
          <w:szCs w:val="24"/>
        </w:rPr>
        <w:t>определяет дату проведения торгов с соблюдением срока проведения торгов, установленного п. 2.</w:t>
      </w:r>
      <w:r w:rsidR="00CF02FC" w:rsidRPr="001B77E7">
        <w:rPr>
          <w:sz w:val="24"/>
          <w:szCs w:val="24"/>
        </w:rPr>
        <w:t>2.5</w:t>
      </w:r>
      <w:r w:rsidRPr="001B77E7">
        <w:rPr>
          <w:sz w:val="24"/>
          <w:szCs w:val="24"/>
        </w:rPr>
        <w:t xml:space="preserve"> настоящего </w:t>
      </w:r>
      <w:r w:rsidR="009B16E9" w:rsidRPr="001B77E7">
        <w:rPr>
          <w:sz w:val="24"/>
          <w:szCs w:val="24"/>
        </w:rPr>
        <w:t>Порядка</w:t>
      </w:r>
      <w:r w:rsidRPr="001B77E7">
        <w:rPr>
          <w:sz w:val="24"/>
          <w:szCs w:val="24"/>
        </w:rPr>
        <w:t>.</w:t>
      </w:r>
    </w:p>
    <w:p w:rsidR="008077D5" w:rsidRPr="001B77E7" w:rsidRDefault="00CF02FC" w:rsidP="008077D5">
      <w:pPr>
        <w:tabs>
          <w:tab w:val="left" w:pos="459"/>
        </w:tabs>
        <w:jc w:val="both"/>
        <w:rPr>
          <w:sz w:val="24"/>
          <w:szCs w:val="24"/>
        </w:rPr>
      </w:pPr>
      <w:r w:rsidRPr="001B77E7">
        <w:rPr>
          <w:b/>
          <w:bCs/>
          <w:sz w:val="24"/>
          <w:szCs w:val="24"/>
        </w:rPr>
        <w:t>2.</w:t>
      </w:r>
      <w:r w:rsidR="008077D5" w:rsidRPr="001B77E7">
        <w:rPr>
          <w:b/>
          <w:bCs/>
          <w:sz w:val="24"/>
          <w:szCs w:val="24"/>
        </w:rPr>
        <w:t>4.2.</w:t>
      </w:r>
      <w:r w:rsidR="008077D5" w:rsidRPr="001B77E7">
        <w:rPr>
          <w:sz w:val="24"/>
          <w:szCs w:val="24"/>
        </w:rPr>
        <w:t xml:space="preserve"> После определения даты проведения торгов </w:t>
      </w:r>
      <w:r w:rsidR="00FC005D">
        <w:rPr>
          <w:sz w:val="24"/>
          <w:szCs w:val="24"/>
        </w:rPr>
        <w:t>финансов</w:t>
      </w:r>
      <w:r w:rsidR="00FC005D" w:rsidRPr="001B77E7">
        <w:rPr>
          <w:sz w:val="24"/>
          <w:szCs w:val="24"/>
        </w:rPr>
        <w:t>ый</w:t>
      </w:r>
      <w:r w:rsidR="008077D5" w:rsidRPr="001B77E7">
        <w:rPr>
          <w:sz w:val="24"/>
          <w:szCs w:val="24"/>
        </w:rPr>
        <w:t xml:space="preserve"> управляющий </w:t>
      </w:r>
      <w:r w:rsidR="00451B00" w:rsidRPr="001B77E7">
        <w:rPr>
          <w:sz w:val="24"/>
          <w:szCs w:val="24"/>
        </w:rPr>
        <w:t xml:space="preserve"> </w:t>
      </w:r>
      <w:r w:rsidR="007A6E66" w:rsidRPr="001B77E7">
        <w:rPr>
          <w:sz w:val="24"/>
          <w:szCs w:val="24"/>
        </w:rPr>
        <w:t xml:space="preserve"> </w:t>
      </w:r>
      <w:r w:rsidR="005B38CA" w:rsidRPr="001B77E7">
        <w:rPr>
          <w:sz w:val="24"/>
          <w:szCs w:val="24"/>
        </w:rPr>
        <w:t xml:space="preserve">ИП </w:t>
      </w:r>
      <w:proofErr w:type="spellStart"/>
      <w:r w:rsidR="007176F1" w:rsidRPr="001B77E7">
        <w:rPr>
          <w:sz w:val="24"/>
          <w:szCs w:val="24"/>
        </w:rPr>
        <w:t>Пристайко</w:t>
      </w:r>
      <w:proofErr w:type="spellEnd"/>
      <w:r w:rsidR="007176F1" w:rsidRPr="001B77E7">
        <w:rPr>
          <w:sz w:val="24"/>
          <w:szCs w:val="24"/>
        </w:rPr>
        <w:t xml:space="preserve"> Л.В.</w:t>
      </w:r>
      <w:r w:rsidR="007A6E66" w:rsidRPr="001B77E7">
        <w:rPr>
          <w:sz w:val="24"/>
          <w:szCs w:val="24"/>
        </w:rPr>
        <w:t xml:space="preserve"> </w:t>
      </w:r>
      <w:r w:rsidR="008077D5" w:rsidRPr="001B77E7">
        <w:rPr>
          <w:sz w:val="24"/>
          <w:szCs w:val="24"/>
        </w:rPr>
        <w:t>публикует сообщение о проведении торгов, не позднее 30 (тридцати) календарных дней до даты проведения торгов.</w:t>
      </w:r>
    </w:p>
    <w:p w:rsidR="006A2CCF" w:rsidRPr="001B77E7" w:rsidRDefault="008077D5" w:rsidP="008077D5">
      <w:pPr>
        <w:tabs>
          <w:tab w:val="left" w:pos="459"/>
        </w:tabs>
        <w:ind w:left="34" w:right="2"/>
        <w:jc w:val="both"/>
        <w:rPr>
          <w:sz w:val="24"/>
          <w:szCs w:val="24"/>
        </w:rPr>
      </w:pPr>
      <w:r w:rsidRPr="001B77E7">
        <w:rPr>
          <w:b/>
          <w:bCs/>
          <w:sz w:val="24"/>
          <w:szCs w:val="24"/>
        </w:rPr>
        <w:t>2.4.</w:t>
      </w:r>
      <w:r w:rsidR="00CF02FC" w:rsidRPr="001B77E7">
        <w:rPr>
          <w:b/>
          <w:bCs/>
          <w:sz w:val="24"/>
          <w:szCs w:val="24"/>
        </w:rPr>
        <w:t>3</w:t>
      </w:r>
      <w:r w:rsidRPr="001B77E7">
        <w:rPr>
          <w:b/>
          <w:bCs/>
          <w:sz w:val="24"/>
          <w:szCs w:val="24"/>
        </w:rPr>
        <w:t>.</w:t>
      </w:r>
      <w:r w:rsidRPr="001B77E7">
        <w:rPr>
          <w:sz w:val="24"/>
          <w:szCs w:val="24"/>
        </w:rPr>
        <w:t xml:space="preserve"> Сообщение о проведении торгов/о результатах проведения торгов подлежит опубликованию в издании «Коммерсантъ», в местном органе печати по месту нахождения имущества </w:t>
      </w:r>
      <w:r w:rsidR="005B38CA" w:rsidRPr="001B77E7">
        <w:rPr>
          <w:sz w:val="24"/>
          <w:szCs w:val="24"/>
        </w:rPr>
        <w:t xml:space="preserve">ИП </w:t>
      </w:r>
      <w:proofErr w:type="spellStart"/>
      <w:r w:rsidR="007176F1" w:rsidRPr="001B77E7">
        <w:rPr>
          <w:sz w:val="24"/>
          <w:szCs w:val="24"/>
        </w:rPr>
        <w:t>Пристайко</w:t>
      </w:r>
      <w:proofErr w:type="spellEnd"/>
      <w:r w:rsidR="007176F1" w:rsidRPr="001B77E7">
        <w:rPr>
          <w:sz w:val="24"/>
          <w:szCs w:val="24"/>
        </w:rPr>
        <w:t xml:space="preserve"> Л.В.</w:t>
      </w:r>
      <w:r w:rsidR="00451B00" w:rsidRPr="001B77E7">
        <w:rPr>
          <w:sz w:val="24"/>
          <w:szCs w:val="24"/>
        </w:rPr>
        <w:t xml:space="preserve"> </w:t>
      </w:r>
      <w:r w:rsidRPr="001B77E7">
        <w:rPr>
          <w:sz w:val="24"/>
          <w:szCs w:val="24"/>
        </w:rPr>
        <w:t xml:space="preserve">и в Едином федеральном реестре сведений о банкротстве. </w:t>
      </w:r>
      <w:r w:rsidR="00CF02FC" w:rsidRPr="001B77E7">
        <w:rPr>
          <w:sz w:val="24"/>
          <w:szCs w:val="24"/>
        </w:rPr>
        <w:t>Информационное сообщение может быть размещено в иных средствах массовой информации.</w:t>
      </w:r>
    </w:p>
    <w:p w:rsidR="00CF02FC" w:rsidRPr="001B77E7" w:rsidRDefault="00CF02FC" w:rsidP="00CF02FC">
      <w:pPr>
        <w:tabs>
          <w:tab w:val="left" w:pos="459"/>
        </w:tabs>
        <w:jc w:val="both"/>
        <w:rPr>
          <w:sz w:val="24"/>
          <w:szCs w:val="24"/>
        </w:rPr>
      </w:pPr>
      <w:r w:rsidRPr="001B77E7">
        <w:rPr>
          <w:b/>
          <w:bCs/>
          <w:sz w:val="24"/>
          <w:szCs w:val="24"/>
        </w:rPr>
        <w:t>2.4.4.</w:t>
      </w:r>
      <w:r w:rsidRPr="001B77E7">
        <w:rPr>
          <w:sz w:val="24"/>
          <w:szCs w:val="24"/>
        </w:rPr>
        <w:t xml:space="preserve"> Информационное сообщение о проведении торгов должно содержать:</w:t>
      </w:r>
    </w:p>
    <w:p w:rsidR="00CF02FC" w:rsidRPr="001B77E7" w:rsidRDefault="00CF02FC" w:rsidP="00CF02FC">
      <w:pPr>
        <w:shd w:val="clear" w:color="auto" w:fill="FFFFFF"/>
        <w:tabs>
          <w:tab w:val="left" w:pos="139"/>
        </w:tabs>
        <w:jc w:val="both"/>
        <w:rPr>
          <w:sz w:val="24"/>
          <w:szCs w:val="24"/>
        </w:rPr>
      </w:pPr>
      <w:r w:rsidRPr="001B77E7">
        <w:rPr>
          <w:color w:val="000000"/>
          <w:sz w:val="24"/>
          <w:szCs w:val="24"/>
        </w:rPr>
        <w:t xml:space="preserve">- сведения об имуществе (по каждому лоту), его характеристиках, описание, порядок, место и время ознакомления с настоящим </w:t>
      </w:r>
      <w:r w:rsidR="009B16E9" w:rsidRPr="001B77E7">
        <w:rPr>
          <w:color w:val="000000"/>
          <w:sz w:val="24"/>
          <w:szCs w:val="24"/>
        </w:rPr>
        <w:t>Порядком</w:t>
      </w:r>
      <w:r w:rsidRPr="001B77E7">
        <w:rPr>
          <w:color w:val="000000"/>
          <w:sz w:val="24"/>
          <w:szCs w:val="24"/>
        </w:rPr>
        <w:t>,</w:t>
      </w:r>
      <w:r w:rsidRPr="001B77E7">
        <w:rPr>
          <w:sz w:val="24"/>
          <w:szCs w:val="24"/>
        </w:rPr>
        <w:t xml:space="preserve"> информацией и документами о реализуемом имуществе</w:t>
      </w:r>
      <w:r w:rsidRPr="001B77E7">
        <w:rPr>
          <w:color w:val="000000"/>
          <w:sz w:val="24"/>
          <w:szCs w:val="24"/>
        </w:rPr>
        <w:t>;</w:t>
      </w:r>
    </w:p>
    <w:p w:rsidR="00CF02FC" w:rsidRPr="001B77E7" w:rsidRDefault="00CF02FC" w:rsidP="00CF02FC">
      <w:pPr>
        <w:shd w:val="clear" w:color="auto" w:fill="FFFFFF"/>
        <w:tabs>
          <w:tab w:val="left" w:pos="139"/>
        </w:tabs>
        <w:jc w:val="both"/>
        <w:rPr>
          <w:sz w:val="24"/>
          <w:szCs w:val="24"/>
        </w:rPr>
      </w:pPr>
      <w:r w:rsidRPr="001B77E7">
        <w:rPr>
          <w:color w:val="000000"/>
          <w:sz w:val="24"/>
          <w:szCs w:val="24"/>
        </w:rPr>
        <w:t>- сведения о форме проведения торгов и форме представления заявок/предложений о цене имущества;</w:t>
      </w:r>
    </w:p>
    <w:p w:rsidR="00CF02FC" w:rsidRPr="001B77E7" w:rsidRDefault="00CF02FC" w:rsidP="00CF02FC">
      <w:pPr>
        <w:shd w:val="clear" w:color="auto" w:fill="FFFFFF"/>
        <w:tabs>
          <w:tab w:val="left" w:pos="211"/>
        </w:tabs>
        <w:jc w:val="both"/>
        <w:rPr>
          <w:sz w:val="24"/>
          <w:szCs w:val="24"/>
        </w:rPr>
      </w:pPr>
      <w:r w:rsidRPr="001B77E7">
        <w:rPr>
          <w:sz w:val="24"/>
          <w:szCs w:val="24"/>
        </w:rPr>
        <w:t xml:space="preserve">- сведения о </w:t>
      </w:r>
      <w:r w:rsidRPr="001B77E7">
        <w:rPr>
          <w:color w:val="000000"/>
          <w:sz w:val="24"/>
          <w:szCs w:val="24"/>
        </w:rPr>
        <w:t>порядке, месте, сроках и времени представления заявок на участие в торгах и предложений о цене имущества (даты и время начала и окончания представления указанных заявок и предложений);</w:t>
      </w:r>
    </w:p>
    <w:p w:rsidR="00CF02FC" w:rsidRPr="001B77E7" w:rsidRDefault="00CF02FC" w:rsidP="00CF02FC">
      <w:pPr>
        <w:shd w:val="clear" w:color="auto" w:fill="FFFFFF"/>
        <w:tabs>
          <w:tab w:val="left" w:pos="211"/>
        </w:tabs>
        <w:jc w:val="both"/>
        <w:rPr>
          <w:sz w:val="24"/>
          <w:szCs w:val="24"/>
        </w:rPr>
      </w:pPr>
      <w:r w:rsidRPr="001B77E7">
        <w:rPr>
          <w:sz w:val="24"/>
          <w:szCs w:val="24"/>
        </w:rPr>
        <w:t xml:space="preserve">- сведения о </w:t>
      </w:r>
      <w:r w:rsidRPr="001B77E7">
        <w:rPr>
          <w:color w:val="000000"/>
          <w:sz w:val="24"/>
          <w:szCs w:val="24"/>
        </w:rPr>
        <w:t>порядке, времени и месте оформления участия в торгах, перечень представляемых участниками торгов документов и требования к их оформлению;</w:t>
      </w:r>
    </w:p>
    <w:p w:rsidR="00CF02FC" w:rsidRPr="001B77E7" w:rsidRDefault="00CF02FC" w:rsidP="00CF02FC">
      <w:pPr>
        <w:shd w:val="clear" w:color="auto" w:fill="FFFFFF"/>
        <w:tabs>
          <w:tab w:val="left" w:pos="211"/>
        </w:tabs>
        <w:jc w:val="both"/>
        <w:rPr>
          <w:sz w:val="24"/>
          <w:szCs w:val="24"/>
        </w:rPr>
      </w:pPr>
      <w:r w:rsidRPr="001B77E7">
        <w:rPr>
          <w:sz w:val="24"/>
          <w:szCs w:val="24"/>
        </w:rPr>
        <w:t xml:space="preserve">- сведения о </w:t>
      </w:r>
      <w:r w:rsidRPr="001B77E7">
        <w:rPr>
          <w:color w:val="000000"/>
          <w:sz w:val="24"/>
          <w:szCs w:val="24"/>
        </w:rPr>
        <w:t>размере задатка, сроках и порядке внесения задатка, реквизитах счет</w:t>
      </w:r>
      <w:r w:rsidR="001B155E" w:rsidRPr="001B77E7">
        <w:rPr>
          <w:color w:val="000000"/>
          <w:sz w:val="24"/>
          <w:szCs w:val="24"/>
        </w:rPr>
        <w:t>ов, на которые вносится задаток</w:t>
      </w:r>
      <w:r w:rsidRPr="001B77E7">
        <w:rPr>
          <w:color w:val="000000"/>
          <w:sz w:val="24"/>
          <w:szCs w:val="24"/>
        </w:rPr>
        <w:t>;</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начальной цене продажи имущества (по каждому лоту);</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величине повышения начальной цены продажи имущества («шаг аукциона», по каждому лоту);</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дате, времени и месте проведения торгов:</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порядке и критериях выявления победителя торгов;</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дате, времени и месте подведения результатов торгов;</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порядке и сроках заключения договоров купли-продажи имущества;</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 сроках платежей, реквизитах счетов, на которые вносятся платежи;</w:t>
      </w:r>
    </w:p>
    <w:p w:rsidR="00CF02FC" w:rsidRPr="001B77E7" w:rsidRDefault="00CF02FC" w:rsidP="00CF02FC">
      <w:pPr>
        <w:widowControl w:val="0"/>
        <w:shd w:val="clear" w:color="auto" w:fill="FFFFFF"/>
        <w:tabs>
          <w:tab w:val="left" w:pos="139"/>
        </w:tabs>
        <w:autoSpaceDE w:val="0"/>
        <w:autoSpaceDN w:val="0"/>
        <w:adjustRightInd w:val="0"/>
        <w:jc w:val="both"/>
        <w:rPr>
          <w:color w:val="000000"/>
          <w:sz w:val="24"/>
          <w:szCs w:val="24"/>
        </w:rPr>
      </w:pPr>
      <w:r w:rsidRPr="001B77E7">
        <w:rPr>
          <w:color w:val="000000"/>
          <w:sz w:val="24"/>
          <w:szCs w:val="24"/>
        </w:rPr>
        <w:t>- сведения об организаторе торгов, его почтовый адрес, адрес электронной почты, номер контактного телефона.</w:t>
      </w:r>
    </w:p>
    <w:p w:rsidR="006A2CCF" w:rsidRPr="001B77E7" w:rsidRDefault="006A2CCF" w:rsidP="006A2CCF">
      <w:pPr>
        <w:ind w:firstLine="567"/>
        <w:jc w:val="both"/>
        <w:rPr>
          <w:sz w:val="24"/>
          <w:szCs w:val="24"/>
        </w:rPr>
      </w:pPr>
    </w:p>
    <w:p w:rsidR="00983265" w:rsidRPr="001B77E7" w:rsidRDefault="001B155E" w:rsidP="000011DF">
      <w:pPr>
        <w:jc w:val="center"/>
        <w:outlineLvl w:val="0"/>
        <w:rPr>
          <w:sz w:val="24"/>
          <w:szCs w:val="24"/>
        </w:rPr>
      </w:pPr>
      <w:r w:rsidRPr="001B77E7">
        <w:rPr>
          <w:b/>
          <w:bCs/>
          <w:sz w:val="24"/>
          <w:szCs w:val="24"/>
        </w:rPr>
        <w:t>2.</w:t>
      </w:r>
      <w:r w:rsidR="00983265" w:rsidRPr="001B77E7">
        <w:rPr>
          <w:b/>
          <w:bCs/>
          <w:sz w:val="24"/>
          <w:szCs w:val="24"/>
        </w:rPr>
        <w:t>5.</w:t>
      </w:r>
      <w:r w:rsidRPr="001B77E7">
        <w:rPr>
          <w:b/>
          <w:bCs/>
          <w:sz w:val="24"/>
          <w:szCs w:val="24"/>
        </w:rPr>
        <w:t xml:space="preserve"> </w:t>
      </w:r>
      <w:r w:rsidR="00983265" w:rsidRPr="001B77E7">
        <w:rPr>
          <w:b/>
          <w:bCs/>
          <w:sz w:val="24"/>
          <w:szCs w:val="24"/>
        </w:rPr>
        <w:t>УСЛОВИЯ УЧАСТИЯ В ТОРГАХ</w:t>
      </w:r>
    </w:p>
    <w:p w:rsidR="00494F23" w:rsidRPr="001B77E7" w:rsidRDefault="001B155E" w:rsidP="00494F23">
      <w:pPr>
        <w:jc w:val="both"/>
        <w:rPr>
          <w:sz w:val="24"/>
          <w:szCs w:val="24"/>
        </w:rPr>
      </w:pPr>
      <w:r w:rsidRPr="001B77E7">
        <w:rPr>
          <w:b/>
          <w:bCs/>
          <w:sz w:val="24"/>
          <w:szCs w:val="24"/>
        </w:rPr>
        <w:t>2.5.1.</w:t>
      </w:r>
      <w:r w:rsidRPr="001B77E7">
        <w:rPr>
          <w:sz w:val="24"/>
          <w:szCs w:val="24"/>
        </w:rPr>
        <w:t xml:space="preserve"> </w:t>
      </w:r>
      <w:r w:rsidRPr="001B77E7">
        <w:rPr>
          <w:color w:val="000000"/>
          <w:sz w:val="24"/>
          <w:szCs w:val="24"/>
        </w:rPr>
        <w:t>Для участия в торгах претендент вносит задаток в размере и сроки, указанные в сообщении, на указанный в сообщении счет.</w:t>
      </w:r>
    </w:p>
    <w:p w:rsidR="00494F23" w:rsidRPr="001B77E7" w:rsidRDefault="00494F23" w:rsidP="00494F23">
      <w:pPr>
        <w:jc w:val="both"/>
        <w:rPr>
          <w:sz w:val="24"/>
          <w:szCs w:val="24"/>
        </w:rPr>
      </w:pPr>
      <w:r w:rsidRPr="001B77E7">
        <w:rPr>
          <w:b/>
          <w:bCs/>
          <w:sz w:val="24"/>
          <w:szCs w:val="24"/>
        </w:rPr>
        <w:t>2.5.2.</w:t>
      </w:r>
      <w:r w:rsidRPr="001B77E7">
        <w:rPr>
          <w:sz w:val="24"/>
          <w:szCs w:val="24"/>
        </w:rPr>
        <w:t xml:space="preserve"> </w:t>
      </w:r>
      <w:r w:rsidR="001B155E" w:rsidRPr="001B77E7">
        <w:rPr>
          <w:color w:val="000000"/>
          <w:spacing w:val="-1"/>
          <w:sz w:val="24"/>
          <w:szCs w:val="24"/>
        </w:rPr>
        <w:t xml:space="preserve">Размер задатка составляет </w:t>
      </w:r>
      <w:r w:rsidR="007A6E66" w:rsidRPr="001B77E7">
        <w:rPr>
          <w:color w:val="000000"/>
          <w:spacing w:val="-1"/>
          <w:sz w:val="24"/>
          <w:szCs w:val="24"/>
        </w:rPr>
        <w:t>2</w:t>
      </w:r>
      <w:r w:rsidR="001B155E" w:rsidRPr="001B77E7">
        <w:rPr>
          <w:color w:val="000000"/>
          <w:spacing w:val="-1"/>
          <w:sz w:val="24"/>
          <w:szCs w:val="24"/>
        </w:rPr>
        <w:t>0 (</w:t>
      </w:r>
      <w:r w:rsidR="007A6E66" w:rsidRPr="001B77E7">
        <w:rPr>
          <w:color w:val="000000"/>
          <w:spacing w:val="-1"/>
          <w:sz w:val="24"/>
          <w:szCs w:val="24"/>
        </w:rPr>
        <w:t>Двадцать</w:t>
      </w:r>
      <w:r w:rsidR="001B155E" w:rsidRPr="001B77E7">
        <w:rPr>
          <w:color w:val="000000"/>
          <w:spacing w:val="-1"/>
          <w:sz w:val="24"/>
          <w:szCs w:val="24"/>
        </w:rPr>
        <w:t xml:space="preserve">) процентов от начальной цены </w:t>
      </w:r>
      <w:r w:rsidR="00B21019" w:rsidRPr="001B77E7">
        <w:rPr>
          <w:color w:val="000000"/>
          <w:spacing w:val="-1"/>
          <w:sz w:val="24"/>
          <w:szCs w:val="24"/>
        </w:rPr>
        <w:t>лота</w:t>
      </w:r>
      <w:r w:rsidR="001B155E" w:rsidRPr="001B77E7">
        <w:rPr>
          <w:color w:val="000000"/>
          <w:spacing w:val="-1"/>
          <w:sz w:val="24"/>
          <w:szCs w:val="24"/>
        </w:rPr>
        <w:t>.</w:t>
      </w:r>
    </w:p>
    <w:p w:rsidR="00494F23" w:rsidRPr="001B77E7" w:rsidRDefault="00494F23" w:rsidP="000744B8">
      <w:pPr>
        <w:jc w:val="both"/>
        <w:rPr>
          <w:sz w:val="24"/>
          <w:szCs w:val="24"/>
        </w:rPr>
      </w:pPr>
      <w:r w:rsidRPr="001B77E7">
        <w:rPr>
          <w:b/>
          <w:bCs/>
          <w:sz w:val="24"/>
          <w:szCs w:val="24"/>
        </w:rPr>
        <w:t>2.5.3.</w:t>
      </w:r>
      <w:r w:rsidRPr="001B77E7">
        <w:rPr>
          <w:sz w:val="24"/>
          <w:szCs w:val="24"/>
        </w:rPr>
        <w:t xml:space="preserve"> </w:t>
      </w:r>
      <w:r w:rsidR="001B155E" w:rsidRPr="001B77E7">
        <w:rPr>
          <w:color w:val="000000"/>
          <w:spacing w:val="-1"/>
          <w:sz w:val="24"/>
          <w:szCs w:val="24"/>
        </w:rPr>
        <w:t>Соглашение о задатке заключается в порядке, предусмотренном ст. 380 ГК РФ, в течение 2 (двух) рабочих дней со дня предъявления Заявителем, Претендентом такого требования. При отсутствии соглашения о задатке</w:t>
      </w:r>
      <w:r w:rsidR="00E62ED8">
        <w:rPr>
          <w:color w:val="000000"/>
          <w:spacing w:val="-1"/>
          <w:sz w:val="24"/>
          <w:szCs w:val="24"/>
        </w:rPr>
        <w:t>,</w:t>
      </w:r>
      <w:r w:rsidR="001B155E" w:rsidRPr="001B77E7">
        <w:rPr>
          <w:color w:val="000000"/>
          <w:spacing w:val="-1"/>
          <w:sz w:val="24"/>
          <w:szCs w:val="24"/>
        </w:rPr>
        <w:t xml:space="preserve"> уплаченные Заявителем, Претендентом денежные средства, признаются задатком в случае наличия в назначении платежа, указания на то, что уплаченные </w:t>
      </w:r>
      <w:r w:rsidR="001B155E" w:rsidRPr="001B77E7">
        <w:rPr>
          <w:color w:val="000000"/>
          <w:spacing w:val="-1"/>
          <w:sz w:val="24"/>
          <w:szCs w:val="24"/>
        </w:rPr>
        <w:lastRenderedPageBreak/>
        <w:t xml:space="preserve">денежные средства являются задатком для участия в торгах по продаже имущества </w:t>
      </w:r>
      <w:r w:rsidR="005B38CA" w:rsidRPr="001B77E7">
        <w:rPr>
          <w:sz w:val="24"/>
          <w:szCs w:val="24"/>
        </w:rPr>
        <w:t xml:space="preserve">ИП </w:t>
      </w:r>
      <w:proofErr w:type="spellStart"/>
      <w:r w:rsidR="007176F1" w:rsidRPr="001B77E7">
        <w:rPr>
          <w:sz w:val="24"/>
          <w:szCs w:val="24"/>
        </w:rPr>
        <w:t>Пристайко</w:t>
      </w:r>
      <w:proofErr w:type="spellEnd"/>
      <w:r w:rsidR="007176F1" w:rsidRPr="001B77E7">
        <w:rPr>
          <w:sz w:val="24"/>
          <w:szCs w:val="24"/>
        </w:rPr>
        <w:t xml:space="preserve"> Л.В. </w:t>
      </w:r>
      <w:r w:rsidR="001B155E" w:rsidRPr="001B77E7">
        <w:rPr>
          <w:color w:val="000000"/>
          <w:spacing w:val="-1"/>
          <w:sz w:val="24"/>
          <w:szCs w:val="24"/>
        </w:rPr>
        <w:t>с указанием сведений о таком имуществе (номер лота).</w:t>
      </w:r>
    </w:p>
    <w:p w:rsidR="00494F23" w:rsidRPr="001B77E7" w:rsidRDefault="00494F23" w:rsidP="000744B8">
      <w:pPr>
        <w:jc w:val="both"/>
        <w:rPr>
          <w:sz w:val="24"/>
          <w:szCs w:val="24"/>
        </w:rPr>
      </w:pPr>
      <w:r w:rsidRPr="001B77E7">
        <w:rPr>
          <w:b/>
          <w:bCs/>
          <w:sz w:val="24"/>
          <w:szCs w:val="24"/>
        </w:rPr>
        <w:t>2.5.4.</w:t>
      </w:r>
      <w:r w:rsidRPr="001B77E7">
        <w:rPr>
          <w:sz w:val="24"/>
          <w:szCs w:val="24"/>
        </w:rPr>
        <w:t xml:space="preserve"> </w:t>
      </w:r>
      <w:r w:rsidR="00661EC5" w:rsidRPr="001B77E7">
        <w:rPr>
          <w:color w:val="000000"/>
          <w:spacing w:val="-1"/>
          <w:sz w:val="24"/>
          <w:szCs w:val="24"/>
        </w:rPr>
        <w:t xml:space="preserve">Задаток признается внесенным в установленный срок, если денежные средства поступили на счет, </w:t>
      </w:r>
      <w:r w:rsidR="00D16D9F" w:rsidRPr="001B77E7">
        <w:rPr>
          <w:color w:val="000000"/>
          <w:spacing w:val="-1"/>
          <w:sz w:val="24"/>
          <w:szCs w:val="24"/>
        </w:rPr>
        <w:t xml:space="preserve">указанный в </w:t>
      </w:r>
      <w:r w:rsidR="00973466">
        <w:rPr>
          <w:color w:val="000000"/>
          <w:spacing w:val="-1"/>
          <w:sz w:val="24"/>
          <w:szCs w:val="24"/>
        </w:rPr>
        <w:t>сообщении о продаже</w:t>
      </w:r>
      <w:r w:rsidR="00D16D9F" w:rsidRPr="001B77E7">
        <w:rPr>
          <w:color w:val="000000"/>
          <w:spacing w:val="-1"/>
          <w:sz w:val="24"/>
          <w:szCs w:val="24"/>
        </w:rPr>
        <w:t>.</w:t>
      </w:r>
    </w:p>
    <w:p w:rsidR="00494F23" w:rsidRPr="001B77E7" w:rsidRDefault="00494F23" w:rsidP="000744B8">
      <w:pPr>
        <w:jc w:val="both"/>
        <w:rPr>
          <w:sz w:val="24"/>
          <w:szCs w:val="24"/>
        </w:rPr>
      </w:pPr>
      <w:r w:rsidRPr="001B77E7">
        <w:rPr>
          <w:b/>
          <w:bCs/>
          <w:sz w:val="24"/>
          <w:szCs w:val="24"/>
        </w:rPr>
        <w:t>2.5.5.</w:t>
      </w:r>
      <w:r w:rsidRPr="001B77E7">
        <w:rPr>
          <w:sz w:val="24"/>
          <w:szCs w:val="24"/>
        </w:rPr>
        <w:t xml:space="preserve"> </w:t>
      </w:r>
      <w:r w:rsidR="006A2CCF" w:rsidRPr="001B77E7">
        <w:rPr>
          <w:sz w:val="24"/>
          <w:szCs w:val="24"/>
        </w:rPr>
        <w:t>В торгах могут</w:t>
      </w:r>
      <w:r w:rsidRPr="001B77E7">
        <w:rPr>
          <w:sz w:val="24"/>
          <w:szCs w:val="24"/>
        </w:rPr>
        <w:t xml:space="preserve"> принимать участие юридические лица, физические лица и индивидуальные предприниматели</w:t>
      </w:r>
      <w:r w:rsidR="00451B00" w:rsidRPr="001B77E7">
        <w:rPr>
          <w:sz w:val="24"/>
          <w:szCs w:val="24"/>
        </w:rPr>
        <w:t>,</w:t>
      </w:r>
      <w:r w:rsidR="006A2CCF" w:rsidRPr="001B77E7">
        <w:rPr>
          <w:sz w:val="24"/>
          <w:szCs w:val="24"/>
        </w:rPr>
        <w:t xml:space="preserve"> признанные Покупателями в рамках действующего законодательства Российской Федерации, своевременно и в полном объеме внесшие задаток и подавшие заявку на участие в торгах в соответствии с сооб</w:t>
      </w:r>
      <w:r w:rsidR="001B155E" w:rsidRPr="001B77E7">
        <w:rPr>
          <w:sz w:val="24"/>
          <w:szCs w:val="24"/>
        </w:rPr>
        <w:t xml:space="preserve">щением </w:t>
      </w:r>
      <w:r w:rsidR="006A2CCF" w:rsidRPr="001B77E7">
        <w:rPr>
          <w:sz w:val="24"/>
          <w:szCs w:val="24"/>
        </w:rPr>
        <w:t>об их проведении.</w:t>
      </w:r>
    </w:p>
    <w:p w:rsidR="003C6CD7" w:rsidRPr="001B77E7" w:rsidRDefault="00494F23" w:rsidP="000744B8">
      <w:pPr>
        <w:jc w:val="both"/>
        <w:rPr>
          <w:sz w:val="24"/>
          <w:szCs w:val="24"/>
        </w:rPr>
      </w:pPr>
      <w:r w:rsidRPr="001B77E7">
        <w:rPr>
          <w:b/>
          <w:bCs/>
          <w:sz w:val="24"/>
          <w:szCs w:val="24"/>
        </w:rPr>
        <w:t>2.5.6.</w:t>
      </w:r>
      <w:r w:rsidRPr="001B77E7">
        <w:rPr>
          <w:sz w:val="24"/>
          <w:szCs w:val="24"/>
        </w:rPr>
        <w:t xml:space="preserve"> </w:t>
      </w:r>
      <w:r w:rsidR="006A2CCF" w:rsidRPr="001B77E7">
        <w:rPr>
          <w:sz w:val="24"/>
          <w:szCs w:val="24"/>
        </w:rPr>
        <w:t>К участию в торгах допускаются лица</w:t>
      </w:r>
      <w:r w:rsidRPr="001B77E7">
        <w:rPr>
          <w:color w:val="000000"/>
          <w:spacing w:val="-1"/>
          <w:sz w:val="24"/>
          <w:szCs w:val="24"/>
        </w:rPr>
        <w:t xml:space="preserve"> (Заявители, Претенденты)</w:t>
      </w:r>
      <w:r w:rsidR="003C6CD7" w:rsidRPr="001B77E7">
        <w:rPr>
          <w:sz w:val="24"/>
          <w:szCs w:val="24"/>
        </w:rPr>
        <w:t>,</w:t>
      </w:r>
    </w:p>
    <w:p w:rsidR="003C6CD7" w:rsidRPr="001B77E7" w:rsidRDefault="003C6CD7" w:rsidP="000744B8">
      <w:pPr>
        <w:jc w:val="both"/>
        <w:rPr>
          <w:sz w:val="24"/>
          <w:szCs w:val="24"/>
        </w:rPr>
      </w:pPr>
      <w:r w:rsidRPr="001B77E7">
        <w:rPr>
          <w:sz w:val="24"/>
          <w:szCs w:val="24"/>
        </w:rPr>
        <w:t xml:space="preserve">- </w:t>
      </w:r>
      <w:r w:rsidR="006A2CCF" w:rsidRPr="001B77E7">
        <w:rPr>
          <w:sz w:val="24"/>
          <w:szCs w:val="24"/>
        </w:rPr>
        <w:t xml:space="preserve">представившие полный пакет документов, определенный в </w:t>
      </w:r>
      <w:r w:rsidR="0040414E" w:rsidRPr="001B77E7">
        <w:rPr>
          <w:sz w:val="24"/>
          <w:szCs w:val="24"/>
        </w:rPr>
        <w:t xml:space="preserve">Приказе </w:t>
      </w:r>
      <w:r w:rsidR="000F0A92">
        <w:rPr>
          <w:sz w:val="24"/>
          <w:szCs w:val="24"/>
        </w:rPr>
        <w:t>№ 495 от 23.07.2015</w:t>
      </w:r>
      <w:r w:rsidR="0040414E" w:rsidRPr="001B77E7">
        <w:rPr>
          <w:sz w:val="24"/>
          <w:szCs w:val="24"/>
        </w:rPr>
        <w:t xml:space="preserve"> Министерства экономического развития Российской Федерации</w:t>
      </w:r>
      <w:r w:rsidR="00CC6E89">
        <w:rPr>
          <w:sz w:val="24"/>
          <w:szCs w:val="24"/>
        </w:rPr>
        <w:t>,</w:t>
      </w:r>
    </w:p>
    <w:p w:rsidR="003C6CD7" w:rsidRPr="001B77E7" w:rsidRDefault="003C6CD7" w:rsidP="000744B8">
      <w:pPr>
        <w:jc w:val="both"/>
        <w:rPr>
          <w:sz w:val="24"/>
          <w:szCs w:val="24"/>
        </w:rPr>
      </w:pPr>
      <w:r w:rsidRPr="001B77E7">
        <w:rPr>
          <w:sz w:val="24"/>
          <w:szCs w:val="24"/>
        </w:rPr>
        <w:t xml:space="preserve">- </w:t>
      </w:r>
      <w:r w:rsidR="0040414E" w:rsidRPr="001B77E7">
        <w:rPr>
          <w:sz w:val="24"/>
          <w:szCs w:val="24"/>
        </w:rPr>
        <w:t>чьи заявки б</w:t>
      </w:r>
      <w:r w:rsidR="00494F23" w:rsidRPr="001B77E7">
        <w:rPr>
          <w:sz w:val="24"/>
          <w:szCs w:val="24"/>
        </w:rPr>
        <w:t xml:space="preserve">ыли приняты </w:t>
      </w:r>
      <w:r w:rsidR="001A138C" w:rsidRPr="001B77E7">
        <w:rPr>
          <w:sz w:val="24"/>
          <w:szCs w:val="24"/>
        </w:rPr>
        <w:t xml:space="preserve">и </w:t>
      </w:r>
      <w:r w:rsidRPr="001B77E7">
        <w:rPr>
          <w:sz w:val="24"/>
          <w:szCs w:val="24"/>
        </w:rPr>
        <w:t>содержат предложение о цене реализуемого имущества,</w:t>
      </w:r>
    </w:p>
    <w:p w:rsidR="00494F23" w:rsidRPr="001B77E7" w:rsidRDefault="003C6CD7" w:rsidP="000744B8">
      <w:pPr>
        <w:jc w:val="both"/>
        <w:rPr>
          <w:sz w:val="24"/>
          <w:szCs w:val="24"/>
        </w:rPr>
      </w:pPr>
      <w:r w:rsidRPr="001B77E7">
        <w:rPr>
          <w:sz w:val="24"/>
          <w:szCs w:val="24"/>
        </w:rPr>
        <w:t xml:space="preserve">- которые </w:t>
      </w:r>
      <w:r w:rsidR="00494F23" w:rsidRPr="001B77E7">
        <w:rPr>
          <w:sz w:val="24"/>
          <w:szCs w:val="24"/>
        </w:rPr>
        <w:t>включены</w:t>
      </w:r>
      <w:r w:rsidR="0040414E" w:rsidRPr="001B77E7">
        <w:rPr>
          <w:sz w:val="24"/>
          <w:szCs w:val="24"/>
        </w:rPr>
        <w:t xml:space="preserve"> в протокол об определении участников торгов.</w:t>
      </w:r>
    </w:p>
    <w:p w:rsidR="00CF7249" w:rsidRPr="001B77E7" w:rsidRDefault="00494F23" w:rsidP="000744B8">
      <w:pPr>
        <w:jc w:val="both"/>
        <w:rPr>
          <w:sz w:val="24"/>
          <w:szCs w:val="24"/>
        </w:rPr>
      </w:pPr>
      <w:r w:rsidRPr="001B77E7">
        <w:rPr>
          <w:b/>
          <w:bCs/>
          <w:sz w:val="24"/>
          <w:szCs w:val="24"/>
        </w:rPr>
        <w:t>2.5.7.</w:t>
      </w:r>
      <w:r w:rsidRPr="001B77E7">
        <w:rPr>
          <w:sz w:val="24"/>
          <w:szCs w:val="24"/>
        </w:rPr>
        <w:t xml:space="preserve"> </w:t>
      </w:r>
      <w:r w:rsidR="00482153" w:rsidRPr="001B77E7">
        <w:rPr>
          <w:sz w:val="24"/>
          <w:szCs w:val="24"/>
        </w:rPr>
        <w:t>Продолжительность приема заявок на участие в торгах должна быть не менее чем двадцать пять рабочих дней со дня опубликования и размещения</w:t>
      </w:r>
      <w:r w:rsidR="00983265" w:rsidRPr="001B77E7">
        <w:rPr>
          <w:sz w:val="24"/>
          <w:szCs w:val="24"/>
        </w:rPr>
        <w:t xml:space="preserve"> сообщения о проведении торгов.</w:t>
      </w:r>
    </w:p>
    <w:p w:rsidR="008C205C" w:rsidRPr="001B77E7" w:rsidRDefault="008C205C" w:rsidP="008C205C">
      <w:pPr>
        <w:jc w:val="both"/>
        <w:rPr>
          <w:sz w:val="24"/>
          <w:szCs w:val="24"/>
        </w:rPr>
      </w:pPr>
    </w:p>
    <w:p w:rsidR="00832E25" w:rsidRPr="001B77E7" w:rsidRDefault="0099376F" w:rsidP="000011DF">
      <w:pPr>
        <w:ind w:firstLine="709"/>
        <w:jc w:val="center"/>
        <w:outlineLvl w:val="0"/>
        <w:rPr>
          <w:b/>
          <w:bCs/>
          <w:sz w:val="24"/>
          <w:szCs w:val="24"/>
        </w:rPr>
      </w:pPr>
      <w:r w:rsidRPr="001B77E7">
        <w:rPr>
          <w:b/>
          <w:bCs/>
          <w:sz w:val="24"/>
          <w:szCs w:val="24"/>
        </w:rPr>
        <w:t>2.</w:t>
      </w:r>
      <w:r w:rsidR="00832E25" w:rsidRPr="001B77E7">
        <w:rPr>
          <w:b/>
          <w:bCs/>
          <w:sz w:val="24"/>
          <w:szCs w:val="24"/>
        </w:rPr>
        <w:t>6. РЕГИСТРАЦИЯ НА ЭЛЕКТРОННОЙ ПЛОЩАДКЕ</w:t>
      </w:r>
    </w:p>
    <w:p w:rsidR="0099376F" w:rsidRPr="001B77E7" w:rsidRDefault="005C5DEB" w:rsidP="005C5DEB">
      <w:pPr>
        <w:ind w:firstLine="709"/>
        <w:jc w:val="both"/>
        <w:rPr>
          <w:sz w:val="24"/>
          <w:szCs w:val="24"/>
        </w:rPr>
      </w:pPr>
      <w:r w:rsidRPr="001B77E7">
        <w:rPr>
          <w:sz w:val="24"/>
          <w:szCs w:val="24"/>
        </w:rPr>
        <w:t>Регистрация на электронной площадке производится в порядке</w:t>
      </w:r>
      <w:r w:rsidR="00B33E58" w:rsidRPr="001B77E7">
        <w:rPr>
          <w:sz w:val="24"/>
          <w:szCs w:val="24"/>
        </w:rPr>
        <w:t>,</w:t>
      </w:r>
      <w:r w:rsidRPr="001B77E7">
        <w:rPr>
          <w:sz w:val="24"/>
          <w:szCs w:val="24"/>
        </w:rPr>
        <w:t xml:space="preserve"> </w:t>
      </w:r>
      <w:r w:rsidR="00264D9F" w:rsidRPr="001B77E7">
        <w:rPr>
          <w:sz w:val="24"/>
          <w:szCs w:val="24"/>
        </w:rPr>
        <w:t>предусмотренном</w:t>
      </w:r>
      <w:r w:rsidR="00ED73EB" w:rsidRPr="001B77E7">
        <w:rPr>
          <w:sz w:val="24"/>
          <w:szCs w:val="24"/>
        </w:rPr>
        <w:t xml:space="preserve"> Раздел</w:t>
      </w:r>
      <w:r w:rsidR="00264D9F" w:rsidRPr="001B77E7">
        <w:rPr>
          <w:sz w:val="24"/>
          <w:szCs w:val="24"/>
        </w:rPr>
        <w:t>ом</w:t>
      </w:r>
      <w:r w:rsidR="00ED73EB" w:rsidRPr="001B77E7">
        <w:rPr>
          <w:sz w:val="24"/>
          <w:szCs w:val="24"/>
        </w:rPr>
        <w:t xml:space="preserve"> </w:t>
      </w:r>
      <w:r w:rsidR="00ED73EB" w:rsidRPr="001B77E7">
        <w:rPr>
          <w:sz w:val="24"/>
          <w:szCs w:val="24"/>
          <w:lang w:val="en-US"/>
        </w:rPr>
        <w:t>II</w:t>
      </w:r>
      <w:r w:rsidR="00ED73EB" w:rsidRPr="001B77E7">
        <w:rPr>
          <w:sz w:val="24"/>
          <w:szCs w:val="24"/>
        </w:rPr>
        <w:t xml:space="preserve"> Приложения № 1 Приказа </w:t>
      </w:r>
      <w:r w:rsidR="000F0A92">
        <w:rPr>
          <w:sz w:val="24"/>
          <w:szCs w:val="24"/>
        </w:rPr>
        <w:t>№ 495 от 23.07.2015</w:t>
      </w:r>
      <w:r w:rsidR="00ED73EB" w:rsidRPr="001B77E7">
        <w:rPr>
          <w:sz w:val="24"/>
          <w:szCs w:val="24"/>
        </w:rPr>
        <w:t xml:space="preserve"> Министерства экономического развития Российской Федерации (редакция</w:t>
      </w:r>
      <w:r w:rsidR="00815CB5" w:rsidRPr="001B77E7">
        <w:rPr>
          <w:sz w:val="24"/>
          <w:szCs w:val="24"/>
        </w:rPr>
        <w:t>,</w:t>
      </w:r>
      <w:r w:rsidR="00ED73EB" w:rsidRPr="001B77E7">
        <w:rPr>
          <w:sz w:val="24"/>
          <w:szCs w:val="24"/>
        </w:rPr>
        <w:t xml:space="preserve"> </w:t>
      </w:r>
      <w:r w:rsidR="00815CB5" w:rsidRPr="001B77E7">
        <w:rPr>
          <w:sz w:val="24"/>
          <w:szCs w:val="24"/>
        </w:rPr>
        <w:t xml:space="preserve">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ED73EB" w:rsidRPr="001B77E7">
        <w:rPr>
          <w:sz w:val="24"/>
          <w:szCs w:val="24"/>
        </w:rPr>
        <w:t>).</w:t>
      </w:r>
    </w:p>
    <w:p w:rsidR="008C205C" w:rsidRPr="001B77E7" w:rsidRDefault="008C205C" w:rsidP="008C205C">
      <w:pPr>
        <w:ind w:firstLine="851"/>
        <w:jc w:val="both"/>
        <w:rPr>
          <w:b/>
          <w:bCs/>
          <w:i/>
          <w:iCs/>
          <w:sz w:val="24"/>
          <w:szCs w:val="24"/>
        </w:rPr>
      </w:pPr>
    </w:p>
    <w:p w:rsidR="00E06C3E" w:rsidRPr="001B77E7" w:rsidRDefault="005C5DEB" w:rsidP="000011DF">
      <w:pPr>
        <w:jc w:val="center"/>
        <w:outlineLvl w:val="0"/>
        <w:rPr>
          <w:b/>
          <w:bCs/>
          <w:sz w:val="24"/>
          <w:szCs w:val="24"/>
        </w:rPr>
      </w:pPr>
      <w:r w:rsidRPr="001B77E7">
        <w:rPr>
          <w:b/>
          <w:bCs/>
          <w:sz w:val="24"/>
          <w:szCs w:val="24"/>
        </w:rPr>
        <w:t>2.</w:t>
      </w:r>
      <w:r w:rsidR="00832E25" w:rsidRPr="001B77E7">
        <w:rPr>
          <w:b/>
          <w:bCs/>
          <w:sz w:val="24"/>
          <w:szCs w:val="24"/>
        </w:rPr>
        <w:t xml:space="preserve">7. </w:t>
      </w:r>
      <w:r w:rsidR="00E06C3E" w:rsidRPr="001B77E7">
        <w:rPr>
          <w:b/>
          <w:bCs/>
          <w:sz w:val="24"/>
          <w:szCs w:val="24"/>
        </w:rPr>
        <w:t>ПРЕДСТАВЛЕНИЕ ОРГАНИЗАТОРОМ ТОРГОВ ЗАЯВКИ НА ПРОВЕДЕНИЕ ОТКРЫТЫХ ТОРГОВ</w:t>
      </w:r>
    </w:p>
    <w:p w:rsidR="00ED73EB" w:rsidRPr="001B77E7" w:rsidRDefault="005C5DEB" w:rsidP="00ED73EB">
      <w:pPr>
        <w:ind w:firstLine="708"/>
        <w:jc w:val="both"/>
        <w:rPr>
          <w:sz w:val="24"/>
          <w:szCs w:val="24"/>
        </w:rPr>
      </w:pPr>
      <w:r w:rsidRPr="001B77E7">
        <w:rPr>
          <w:sz w:val="24"/>
          <w:szCs w:val="24"/>
        </w:rPr>
        <w:t xml:space="preserve">Представление организатором торгов заявки на проведение открытых торгов </w:t>
      </w:r>
      <w:r w:rsidR="00264D9F" w:rsidRPr="001B77E7">
        <w:rPr>
          <w:sz w:val="24"/>
          <w:szCs w:val="24"/>
        </w:rPr>
        <w:t xml:space="preserve">в порядке, предусмотренном Разделом </w:t>
      </w:r>
      <w:r w:rsidR="00ED73EB" w:rsidRPr="001B77E7">
        <w:rPr>
          <w:sz w:val="24"/>
          <w:szCs w:val="24"/>
          <w:lang w:val="en-US"/>
        </w:rPr>
        <w:t>II</w:t>
      </w:r>
      <w:r w:rsidR="00ED73EB" w:rsidRPr="001B77E7">
        <w:rPr>
          <w:sz w:val="24"/>
          <w:szCs w:val="24"/>
        </w:rPr>
        <w:t xml:space="preserve">I Приложения № 1 Приказа </w:t>
      </w:r>
      <w:r w:rsidR="000F0A92">
        <w:rPr>
          <w:sz w:val="24"/>
          <w:szCs w:val="24"/>
        </w:rPr>
        <w:t>№ 495 от 23.07.2015</w:t>
      </w:r>
      <w:r w:rsidR="00ED73EB" w:rsidRPr="001B77E7">
        <w:rPr>
          <w:sz w:val="24"/>
          <w:szCs w:val="24"/>
        </w:rPr>
        <w:t xml:space="preserve"> Министерства экономического развития Российской Федерации (</w:t>
      </w:r>
      <w:r w:rsidR="00815CB5" w:rsidRPr="001B77E7">
        <w:rPr>
          <w:sz w:val="24"/>
          <w:szCs w:val="24"/>
        </w:rPr>
        <w:t xml:space="preserve">редакция, 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815CB5" w:rsidRPr="001B77E7">
        <w:rPr>
          <w:sz w:val="24"/>
          <w:szCs w:val="24"/>
        </w:rPr>
        <w:t>).</w:t>
      </w:r>
    </w:p>
    <w:p w:rsidR="008C205C" w:rsidRPr="001B77E7" w:rsidRDefault="008C205C" w:rsidP="005C5DEB">
      <w:pPr>
        <w:ind w:firstLine="709"/>
        <w:jc w:val="both"/>
        <w:rPr>
          <w:i/>
          <w:iCs/>
          <w:sz w:val="24"/>
          <w:szCs w:val="24"/>
        </w:rPr>
      </w:pPr>
    </w:p>
    <w:p w:rsidR="005C5DEB" w:rsidRPr="001B77E7" w:rsidRDefault="005C5DEB" w:rsidP="008C205C">
      <w:pPr>
        <w:ind w:firstLine="851"/>
        <w:jc w:val="both"/>
        <w:rPr>
          <w:b/>
          <w:bCs/>
          <w:i/>
          <w:iCs/>
          <w:sz w:val="24"/>
          <w:szCs w:val="24"/>
        </w:rPr>
      </w:pPr>
    </w:p>
    <w:p w:rsidR="00832E25" w:rsidRPr="001B77E7" w:rsidRDefault="005C5DEB" w:rsidP="000011DF">
      <w:pPr>
        <w:jc w:val="center"/>
        <w:outlineLvl w:val="0"/>
        <w:rPr>
          <w:b/>
          <w:bCs/>
          <w:sz w:val="24"/>
          <w:szCs w:val="24"/>
        </w:rPr>
      </w:pPr>
      <w:r w:rsidRPr="001B77E7">
        <w:rPr>
          <w:b/>
          <w:bCs/>
          <w:sz w:val="24"/>
          <w:szCs w:val="24"/>
        </w:rPr>
        <w:t>2.</w:t>
      </w:r>
      <w:r w:rsidR="00E06C3E" w:rsidRPr="001B77E7">
        <w:rPr>
          <w:b/>
          <w:bCs/>
          <w:sz w:val="24"/>
          <w:szCs w:val="24"/>
        </w:rPr>
        <w:t>8</w:t>
      </w:r>
      <w:r w:rsidR="00832E25" w:rsidRPr="001B77E7">
        <w:rPr>
          <w:b/>
          <w:bCs/>
          <w:sz w:val="24"/>
          <w:szCs w:val="24"/>
        </w:rPr>
        <w:t xml:space="preserve">. </w:t>
      </w:r>
      <w:r w:rsidR="00E06C3E" w:rsidRPr="001B77E7">
        <w:rPr>
          <w:b/>
          <w:bCs/>
          <w:sz w:val="24"/>
          <w:szCs w:val="24"/>
        </w:rPr>
        <w:t>ПРЕДСТАВЛЕНИЕ ЗАЯВОК НА УЧАСТИЕ В ОТКРЫТЫХ ТОРГАХ</w:t>
      </w:r>
    </w:p>
    <w:p w:rsidR="00ED73EB" w:rsidRPr="001B77E7" w:rsidRDefault="00ED73EB" w:rsidP="00ED73EB">
      <w:pPr>
        <w:ind w:firstLine="708"/>
        <w:jc w:val="both"/>
        <w:rPr>
          <w:sz w:val="24"/>
          <w:szCs w:val="24"/>
        </w:rPr>
      </w:pPr>
      <w:r w:rsidRPr="001B77E7">
        <w:rPr>
          <w:sz w:val="24"/>
          <w:szCs w:val="24"/>
        </w:rPr>
        <w:t xml:space="preserve">Представление заявок на участие в открытых торгах производится </w:t>
      </w:r>
      <w:r w:rsidR="00264D9F" w:rsidRPr="001B77E7">
        <w:rPr>
          <w:sz w:val="24"/>
          <w:szCs w:val="24"/>
        </w:rPr>
        <w:t>в порядке, предусмотренном Разделом</w:t>
      </w:r>
      <w:r w:rsidRPr="001B77E7">
        <w:rPr>
          <w:sz w:val="24"/>
          <w:szCs w:val="24"/>
        </w:rPr>
        <w:t xml:space="preserve"> IV Приложения № 1 Приказа </w:t>
      </w:r>
      <w:r w:rsidR="000F0A92">
        <w:rPr>
          <w:sz w:val="24"/>
          <w:szCs w:val="24"/>
        </w:rPr>
        <w:t>№ 495 от 23.07.2015</w:t>
      </w:r>
      <w:r w:rsidRPr="001B77E7">
        <w:rPr>
          <w:sz w:val="24"/>
          <w:szCs w:val="24"/>
        </w:rPr>
        <w:t xml:space="preserve"> Министерства экономического развития Российской Федерации (</w:t>
      </w:r>
      <w:r w:rsidR="00815CB5" w:rsidRPr="001B77E7">
        <w:rPr>
          <w:sz w:val="24"/>
          <w:szCs w:val="24"/>
        </w:rPr>
        <w:t xml:space="preserve">редакция, 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815CB5" w:rsidRPr="001B77E7">
        <w:rPr>
          <w:sz w:val="24"/>
          <w:szCs w:val="24"/>
        </w:rPr>
        <w:t>).</w:t>
      </w:r>
    </w:p>
    <w:p w:rsidR="008C205C" w:rsidRPr="001B77E7" w:rsidRDefault="008C205C" w:rsidP="00ED73EB">
      <w:pPr>
        <w:ind w:firstLine="709"/>
        <w:jc w:val="both"/>
        <w:rPr>
          <w:b/>
          <w:bCs/>
          <w:i/>
          <w:iCs/>
          <w:sz w:val="24"/>
          <w:szCs w:val="24"/>
        </w:rPr>
      </w:pPr>
    </w:p>
    <w:p w:rsidR="00832E25" w:rsidRPr="001B77E7" w:rsidRDefault="00ED73EB" w:rsidP="000011DF">
      <w:pPr>
        <w:jc w:val="center"/>
        <w:outlineLvl w:val="0"/>
        <w:rPr>
          <w:b/>
          <w:bCs/>
          <w:sz w:val="24"/>
          <w:szCs w:val="24"/>
        </w:rPr>
      </w:pPr>
      <w:r w:rsidRPr="001B77E7">
        <w:rPr>
          <w:b/>
          <w:bCs/>
          <w:sz w:val="24"/>
          <w:szCs w:val="24"/>
        </w:rPr>
        <w:t>2.</w:t>
      </w:r>
      <w:r w:rsidR="00E06C3E" w:rsidRPr="001B77E7">
        <w:rPr>
          <w:b/>
          <w:bCs/>
          <w:sz w:val="24"/>
          <w:szCs w:val="24"/>
        </w:rPr>
        <w:t>9. ОПРЕДЕЛЕНИЕ УЧАСТНИКОВ ОТКРЫТЫХ ТОРГОВ</w:t>
      </w:r>
    </w:p>
    <w:p w:rsidR="00ED73EB" w:rsidRPr="001B77E7" w:rsidRDefault="00ED73EB" w:rsidP="00B33E58">
      <w:pPr>
        <w:ind w:firstLine="708"/>
        <w:jc w:val="both"/>
        <w:rPr>
          <w:sz w:val="24"/>
          <w:szCs w:val="24"/>
        </w:rPr>
      </w:pPr>
      <w:r w:rsidRPr="001B77E7">
        <w:rPr>
          <w:sz w:val="24"/>
          <w:szCs w:val="24"/>
        </w:rPr>
        <w:t xml:space="preserve">Определение участников открытых торгов производится </w:t>
      </w:r>
      <w:r w:rsidR="00264D9F" w:rsidRPr="001B77E7">
        <w:rPr>
          <w:sz w:val="24"/>
          <w:szCs w:val="24"/>
        </w:rPr>
        <w:t>в порядке, предусмотренном Разделом</w:t>
      </w:r>
      <w:r w:rsidRPr="001B77E7">
        <w:rPr>
          <w:sz w:val="24"/>
          <w:szCs w:val="24"/>
        </w:rPr>
        <w:t xml:space="preserve"> V Приложения № 1 Приказа </w:t>
      </w:r>
      <w:r w:rsidR="000F0A92">
        <w:rPr>
          <w:sz w:val="24"/>
          <w:szCs w:val="24"/>
        </w:rPr>
        <w:t>№ 495 от 23.07.2015</w:t>
      </w:r>
      <w:r w:rsidRPr="001B77E7">
        <w:rPr>
          <w:sz w:val="24"/>
          <w:szCs w:val="24"/>
        </w:rPr>
        <w:t xml:space="preserve"> Министерства экономического развития Российской Федерации (</w:t>
      </w:r>
      <w:r w:rsidR="00815CB5" w:rsidRPr="001B77E7">
        <w:rPr>
          <w:sz w:val="24"/>
          <w:szCs w:val="24"/>
        </w:rPr>
        <w:t xml:space="preserve">редакция, 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815CB5" w:rsidRPr="001B77E7">
        <w:rPr>
          <w:sz w:val="24"/>
          <w:szCs w:val="24"/>
        </w:rPr>
        <w:t>).</w:t>
      </w:r>
    </w:p>
    <w:p w:rsidR="008C205C" w:rsidRPr="001B77E7" w:rsidRDefault="008C205C" w:rsidP="008C205C">
      <w:pPr>
        <w:ind w:firstLine="851"/>
        <w:jc w:val="both"/>
        <w:rPr>
          <w:b/>
          <w:bCs/>
          <w:i/>
          <w:iCs/>
          <w:sz w:val="24"/>
          <w:szCs w:val="24"/>
        </w:rPr>
      </w:pPr>
    </w:p>
    <w:p w:rsidR="00832E25" w:rsidRPr="001B77E7" w:rsidRDefault="00ED73EB" w:rsidP="000011DF">
      <w:pPr>
        <w:jc w:val="center"/>
        <w:outlineLvl w:val="0"/>
        <w:rPr>
          <w:b/>
          <w:bCs/>
          <w:sz w:val="24"/>
          <w:szCs w:val="24"/>
        </w:rPr>
      </w:pPr>
      <w:r w:rsidRPr="001B77E7">
        <w:rPr>
          <w:b/>
          <w:bCs/>
          <w:sz w:val="24"/>
          <w:szCs w:val="24"/>
        </w:rPr>
        <w:t>2.</w:t>
      </w:r>
      <w:r w:rsidR="00B23699" w:rsidRPr="001B77E7">
        <w:rPr>
          <w:b/>
          <w:bCs/>
          <w:sz w:val="24"/>
          <w:szCs w:val="24"/>
        </w:rPr>
        <w:t>10. ПРОВЕДЕНИЕ ОТКРЫТЫХ ТОРГОВ</w:t>
      </w:r>
    </w:p>
    <w:p w:rsidR="00ED73EB" w:rsidRPr="001B77E7" w:rsidRDefault="00ED73EB" w:rsidP="00ED73EB">
      <w:pPr>
        <w:ind w:firstLine="708"/>
        <w:jc w:val="both"/>
        <w:rPr>
          <w:sz w:val="24"/>
          <w:szCs w:val="24"/>
        </w:rPr>
      </w:pPr>
      <w:r w:rsidRPr="001B77E7">
        <w:rPr>
          <w:sz w:val="24"/>
          <w:szCs w:val="24"/>
        </w:rPr>
        <w:t xml:space="preserve">Проведение открытых торгов </w:t>
      </w:r>
      <w:r w:rsidR="009B241A" w:rsidRPr="001B77E7">
        <w:rPr>
          <w:sz w:val="24"/>
          <w:szCs w:val="24"/>
        </w:rPr>
        <w:t xml:space="preserve">производится </w:t>
      </w:r>
      <w:r w:rsidR="00264D9F" w:rsidRPr="001B77E7">
        <w:rPr>
          <w:sz w:val="24"/>
          <w:szCs w:val="24"/>
        </w:rPr>
        <w:t xml:space="preserve">в порядке, предусмотренном Разделом </w:t>
      </w:r>
      <w:r w:rsidRPr="001B77E7">
        <w:rPr>
          <w:sz w:val="24"/>
          <w:szCs w:val="24"/>
        </w:rPr>
        <w:t xml:space="preserve">VI Приложения № 1 Приказа </w:t>
      </w:r>
      <w:r w:rsidR="000F0A92">
        <w:rPr>
          <w:sz w:val="24"/>
          <w:szCs w:val="24"/>
        </w:rPr>
        <w:t>№ 495 от 23.07.2015</w:t>
      </w:r>
      <w:r w:rsidRPr="001B77E7">
        <w:rPr>
          <w:sz w:val="24"/>
          <w:szCs w:val="24"/>
        </w:rPr>
        <w:t xml:space="preserve"> Министерства экономического развития Российской Федерации (</w:t>
      </w:r>
      <w:r w:rsidR="00815CB5" w:rsidRPr="001B77E7">
        <w:rPr>
          <w:sz w:val="24"/>
          <w:szCs w:val="24"/>
        </w:rPr>
        <w:t xml:space="preserve">редакция, 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815CB5" w:rsidRPr="001B77E7">
        <w:rPr>
          <w:sz w:val="24"/>
          <w:szCs w:val="24"/>
        </w:rPr>
        <w:t>).</w:t>
      </w:r>
    </w:p>
    <w:p w:rsidR="009B241A" w:rsidRDefault="009B241A" w:rsidP="008C205C">
      <w:pPr>
        <w:ind w:firstLine="851"/>
        <w:jc w:val="both"/>
        <w:rPr>
          <w:b/>
          <w:bCs/>
          <w:sz w:val="24"/>
          <w:szCs w:val="24"/>
        </w:rPr>
      </w:pPr>
    </w:p>
    <w:p w:rsidR="00973466" w:rsidRPr="001B77E7" w:rsidRDefault="00973466" w:rsidP="008C205C">
      <w:pPr>
        <w:ind w:firstLine="851"/>
        <w:jc w:val="both"/>
        <w:rPr>
          <w:b/>
          <w:bCs/>
          <w:sz w:val="24"/>
          <w:szCs w:val="24"/>
        </w:rPr>
      </w:pPr>
    </w:p>
    <w:p w:rsidR="00832E25" w:rsidRPr="001B77E7" w:rsidRDefault="009B241A" w:rsidP="000011DF">
      <w:pPr>
        <w:jc w:val="center"/>
        <w:outlineLvl w:val="0"/>
        <w:rPr>
          <w:b/>
          <w:bCs/>
          <w:sz w:val="24"/>
          <w:szCs w:val="24"/>
        </w:rPr>
      </w:pPr>
      <w:r w:rsidRPr="001B77E7">
        <w:rPr>
          <w:b/>
          <w:bCs/>
          <w:sz w:val="24"/>
          <w:szCs w:val="24"/>
        </w:rPr>
        <w:t>2.</w:t>
      </w:r>
      <w:r w:rsidR="005B624B" w:rsidRPr="001B77E7">
        <w:rPr>
          <w:b/>
          <w:bCs/>
          <w:sz w:val="24"/>
          <w:szCs w:val="24"/>
        </w:rPr>
        <w:t>11. ПОРЯДОК ПОДВЕДЕНИЯ РЕЗУЛЬТАТО</w:t>
      </w:r>
      <w:r w:rsidRPr="001B77E7">
        <w:rPr>
          <w:b/>
          <w:bCs/>
          <w:sz w:val="24"/>
          <w:szCs w:val="24"/>
        </w:rPr>
        <w:t>В</w:t>
      </w:r>
      <w:r w:rsidR="005B624B" w:rsidRPr="001B77E7">
        <w:rPr>
          <w:b/>
          <w:bCs/>
          <w:sz w:val="24"/>
          <w:szCs w:val="24"/>
        </w:rPr>
        <w:t xml:space="preserve"> ПРОВЕДЕНИЯ ОТКРЫТЫХ ТОРГОВ И ПРИЗНАНИЯ ОТКРЫТЫХ ТОРГОВ НЕСОСТОЯВШИМИСЯ</w:t>
      </w:r>
    </w:p>
    <w:p w:rsidR="009B241A" w:rsidRPr="001B77E7" w:rsidRDefault="009B241A" w:rsidP="009B241A">
      <w:pPr>
        <w:ind w:firstLine="709"/>
        <w:jc w:val="both"/>
        <w:rPr>
          <w:sz w:val="24"/>
          <w:szCs w:val="24"/>
        </w:rPr>
      </w:pPr>
      <w:r w:rsidRPr="001B77E7">
        <w:rPr>
          <w:sz w:val="24"/>
          <w:szCs w:val="24"/>
        </w:rPr>
        <w:t>Подведени</w:t>
      </w:r>
      <w:r w:rsidR="00B33E58" w:rsidRPr="001B77E7">
        <w:rPr>
          <w:sz w:val="24"/>
          <w:szCs w:val="24"/>
        </w:rPr>
        <w:t>е</w:t>
      </w:r>
      <w:r w:rsidRPr="001B77E7">
        <w:rPr>
          <w:sz w:val="24"/>
          <w:szCs w:val="24"/>
        </w:rPr>
        <w:t xml:space="preserve"> результатов проведения открытых торгов и</w:t>
      </w:r>
      <w:r w:rsidR="00B33E58" w:rsidRPr="001B77E7">
        <w:rPr>
          <w:sz w:val="24"/>
          <w:szCs w:val="24"/>
        </w:rPr>
        <w:t>/или</w:t>
      </w:r>
      <w:r w:rsidRPr="001B77E7">
        <w:rPr>
          <w:sz w:val="24"/>
          <w:szCs w:val="24"/>
        </w:rPr>
        <w:t xml:space="preserve"> признани</w:t>
      </w:r>
      <w:r w:rsidR="00B33E58" w:rsidRPr="001B77E7">
        <w:rPr>
          <w:sz w:val="24"/>
          <w:szCs w:val="24"/>
        </w:rPr>
        <w:t>е</w:t>
      </w:r>
      <w:r w:rsidRPr="001B77E7">
        <w:rPr>
          <w:sz w:val="24"/>
          <w:szCs w:val="24"/>
        </w:rPr>
        <w:t xml:space="preserve"> открытых торгов несостоявшимися производится </w:t>
      </w:r>
      <w:r w:rsidR="00264D9F" w:rsidRPr="001B77E7">
        <w:rPr>
          <w:sz w:val="24"/>
          <w:szCs w:val="24"/>
        </w:rPr>
        <w:t xml:space="preserve">в порядке, предусмотренном Разделом </w:t>
      </w:r>
      <w:r w:rsidRPr="001B77E7">
        <w:rPr>
          <w:sz w:val="24"/>
          <w:szCs w:val="24"/>
        </w:rPr>
        <w:t>VI</w:t>
      </w:r>
      <w:r w:rsidRPr="001B77E7">
        <w:rPr>
          <w:sz w:val="24"/>
          <w:szCs w:val="24"/>
          <w:lang w:val="en-US"/>
        </w:rPr>
        <w:t>I</w:t>
      </w:r>
      <w:r w:rsidRPr="001B77E7">
        <w:rPr>
          <w:sz w:val="24"/>
          <w:szCs w:val="24"/>
        </w:rPr>
        <w:t xml:space="preserve"> Приложения № 1 Приказа </w:t>
      </w:r>
      <w:r w:rsidR="000F0A92">
        <w:rPr>
          <w:sz w:val="24"/>
          <w:szCs w:val="24"/>
        </w:rPr>
        <w:t>№ 495 от 23.07.2015</w:t>
      </w:r>
      <w:r w:rsidRPr="001B77E7">
        <w:rPr>
          <w:sz w:val="24"/>
          <w:szCs w:val="24"/>
        </w:rPr>
        <w:t xml:space="preserve"> Министерства экономического развития Российской Федерации </w:t>
      </w:r>
      <w:r w:rsidRPr="001B77E7">
        <w:rPr>
          <w:sz w:val="24"/>
          <w:szCs w:val="24"/>
        </w:rPr>
        <w:lastRenderedPageBreak/>
        <w:t>(</w:t>
      </w:r>
      <w:r w:rsidR="00815CB5" w:rsidRPr="001B77E7">
        <w:rPr>
          <w:sz w:val="24"/>
          <w:szCs w:val="24"/>
        </w:rPr>
        <w:t xml:space="preserve">редакция, действующая на момент подачи текста объявления о торгах на публикацию в издание </w:t>
      </w:r>
      <w:r w:rsidR="00815CB5" w:rsidRPr="001B77E7">
        <w:rPr>
          <w:color w:val="000000"/>
          <w:spacing w:val="-1"/>
          <w:sz w:val="24"/>
          <w:szCs w:val="24"/>
        </w:rPr>
        <w:t>«Коммерсантъ»</w:t>
      </w:r>
      <w:r w:rsidR="00815CB5" w:rsidRPr="001B77E7">
        <w:rPr>
          <w:sz w:val="24"/>
          <w:szCs w:val="24"/>
        </w:rPr>
        <w:t>).</w:t>
      </w:r>
    </w:p>
    <w:p w:rsidR="008C205C" w:rsidRPr="001B77E7" w:rsidRDefault="008C205C" w:rsidP="008C205C">
      <w:pPr>
        <w:pStyle w:val="2"/>
        <w:ind w:left="0" w:firstLine="720"/>
        <w:rPr>
          <w:rFonts w:ascii="Times New Roman" w:hAnsi="Times New Roman" w:cs="Times New Roman"/>
          <w:sz w:val="24"/>
          <w:szCs w:val="24"/>
        </w:rPr>
      </w:pPr>
    </w:p>
    <w:p w:rsidR="005B624B" w:rsidRPr="001B77E7" w:rsidRDefault="009B241A" w:rsidP="000011DF">
      <w:pPr>
        <w:pStyle w:val="2"/>
        <w:ind w:left="0"/>
        <w:jc w:val="center"/>
        <w:outlineLvl w:val="0"/>
        <w:rPr>
          <w:rFonts w:ascii="Times New Roman" w:hAnsi="Times New Roman" w:cs="Times New Roman"/>
          <w:i w:val="0"/>
          <w:iCs w:val="0"/>
          <w:sz w:val="24"/>
          <w:szCs w:val="24"/>
        </w:rPr>
      </w:pPr>
      <w:r w:rsidRPr="001B77E7">
        <w:rPr>
          <w:rFonts w:ascii="Times New Roman" w:hAnsi="Times New Roman" w:cs="Times New Roman"/>
          <w:i w:val="0"/>
          <w:iCs w:val="0"/>
          <w:sz w:val="24"/>
          <w:szCs w:val="24"/>
        </w:rPr>
        <w:t>2.</w:t>
      </w:r>
      <w:r w:rsidR="00E151D6" w:rsidRPr="001B77E7">
        <w:rPr>
          <w:rFonts w:ascii="Times New Roman" w:hAnsi="Times New Roman" w:cs="Times New Roman"/>
          <w:i w:val="0"/>
          <w:iCs w:val="0"/>
          <w:sz w:val="24"/>
          <w:szCs w:val="24"/>
        </w:rPr>
        <w:t>12</w:t>
      </w:r>
      <w:r w:rsidR="006A2CCF" w:rsidRPr="001B77E7">
        <w:rPr>
          <w:rFonts w:ascii="Times New Roman" w:hAnsi="Times New Roman" w:cs="Times New Roman"/>
          <w:i w:val="0"/>
          <w:iCs w:val="0"/>
          <w:sz w:val="24"/>
          <w:szCs w:val="24"/>
        </w:rPr>
        <w:t>. ПОРЯ</w:t>
      </w:r>
      <w:r w:rsidR="004A4E83" w:rsidRPr="001B77E7">
        <w:rPr>
          <w:rFonts w:ascii="Times New Roman" w:hAnsi="Times New Roman" w:cs="Times New Roman"/>
          <w:i w:val="0"/>
          <w:iCs w:val="0"/>
          <w:sz w:val="24"/>
          <w:szCs w:val="24"/>
        </w:rPr>
        <w:t>ДОК ВНЕСЕНИЯ И ВОЗВРАТА ЗАДАТКА</w:t>
      </w:r>
    </w:p>
    <w:p w:rsidR="005B624B" w:rsidRPr="001B77E7" w:rsidRDefault="002436FE" w:rsidP="00442E3E">
      <w:pPr>
        <w:pStyle w:val="ConsCell"/>
        <w:widowControl/>
        <w:jc w:val="both"/>
        <w:rPr>
          <w:rFonts w:ascii="Times New Roman" w:hAnsi="Times New Roman" w:cs="Times New Roman"/>
          <w:sz w:val="24"/>
          <w:szCs w:val="24"/>
        </w:rPr>
      </w:pPr>
      <w:r w:rsidRPr="001B77E7">
        <w:rPr>
          <w:rFonts w:ascii="Times New Roman" w:hAnsi="Times New Roman" w:cs="Times New Roman"/>
          <w:b/>
          <w:bCs/>
          <w:sz w:val="24"/>
          <w:szCs w:val="24"/>
        </w:rPr>
        <w:t>2.</w:t>
      </w:r>
      <w:r w:rsidR="00E151D6" w:rsidRPr="001B77E7">
        <w:rPr>
          <w:rFonts w:ascii="Times New Roman" w:hAnsi="Times New Roman" w:cs="Times New Roman"/>
          <w:b/>
          <w:bCs/>
          <w:sz w:val="24"/>
          <w:szCs w:val="24"/>
        </w:rPr>
        <w:t>12</w:t>
      </w:r>
      <w:r w:rsidR="005B624B" w:rsidRPr="001B77E7">
        <w:rPr>
          <w:rFonts w:ascii="Times New Roman" w:hAnsi="Times New Roman" w:cs="Times New Roman"/>
          <w:b/>
          <w:bCs/>
          <w:sz w:val="24"/>
          <w:szCs w:val="24"/>
        </w:rPr>
        <w:t>.1.</w:t>
      </w:r>
      <w:r w:rsidR="005B624B" w:rsidRPr="001B77E7">
        <w:rPr>
          <w:rFonts w:ascii="Times New Roman" w:hAnsi="Times New Roman" w:cs="Times New Roman"/>
          <w:sz w:val="24"/>
          <w:szCs w:val="24"/>
        </w:rPr>
        <w:t xml:space="preserve"> </w:t>
      </w:r>
      <w:r w:rsidR="006A2CCF" w:rsidRPr="001B77E7">
        <w:rPr>
          <w:rFonts w:ascii="Times New Roman" w:hAnsi="Times New Roman" w:cs="Times New Roman"/>
          <w:sz w:val="24"/>
          <w:szCs w:val="24"/>
        </w:rPr>
        <w:t xml:space="preserve">Лицо, намеренное принять участие в торгах </w:t>
      </w:r>
      <w:r w:rsidR="00264D9F" w:rsidRPr="001B77E7">
        <w:rPr>
          <w:rFonts w:ascii="Times New Roman" w:hAnsi="Times New Roman" w:cs="Times New Roman"/>
          <w:sz w:val="24"/>
          <w:szCs w:val="24"/>
        </w:rPr>
        <w:t>(Заявитель, Претендент)</w:t>
      </w:r>
      <w:r w:rsidR="006A2CCF" w:rsidRPr="001B77E7">
        <w:rPr>
          <w:rFonts w:ascii="Times New Roman" w:hAnsi="Times New Roman" w:cs="Times New Roman"/>
          <w:sz w:val="24"/>
          <w:szCs w:val="24"/>
        </w:rPr>
        <w:t>, в счет обеспечения исполнения обязательства по оплате предмета торгов</w:t>
      </w:r>
      <w:r w:rsidR="00264D9F" w:rsidRPr="001B77E7">
        <w:rPr>
          <w:rFonts w:ascii="Times New Roman" w:hAnsi="Times New Roman" w:cs="Times New Roman"/>
          <w:sz w:val="24"/>
          <w:szCs w:val="24"/>
        </w:rPr>
        <w:t xml:space="preserve"> </w:t>
      </w:r>
      <w:r w:rsidR="006A2CCF" w:rsidRPr="001B77E7">
        <w:rPr>
          <w:rFonts w:ascii="Times New Roman" w:hAnsi="Times New Roman" w:cs="Times New Roman"/>
          <w:sz w:val="24"/>
          <w:szCs w:val="24"/>
        </w:rPr>
        <w:t>вносит задаток в размере</w:t>
      </w:r>
      <w:r w:rsidR="001C220E" w:rsidRPr="001B77E7">
        <w:rPr>
          <w:rFonts w:ascii="Times New Roman" w:hAnsi="Times New Roman" w:cs="Times New Roman"/>
          <w:sz w:val="24"/>
          <w:szCs w:val="24"/>
        </w:rPr>
        <w:t xml:space="preserve"> </w:t>
      </w:r>
      <w:r w:rsidR="007A6E66" w:rsidRPr="001B77E7">
        <w:rPr>
          <w:rFonts w:ascii="Times New Roman" w:hAnsi="Times New Roman" w:cs="Times New Roman"/>
          <w:sz w:val="24"/>
          <w:szCs w:val="24"/>
        </w:rPr>
        <w:t>2</w:t>
      </w:r>
      <w:r w:rsidR="00B33E58" w:rsidRPr="001B77E7">
        <w:rPr>
          <w:rFonts w:ascii="Times New Roman" w:hAnsi="Times New Roman" w:cs="Times New Roman"/>
          <w:color w:val="000000"/>
          <w:spacing w:val="-1"/>
          <w:sz w:val="24"/>
          <w:szCs w:val="24"/>
        </w:rPr>
        <w:t>0 (д</w:t>
      </w:r>
      <w:r w:rsidR="007A6E66" w:rsidRPr="001B77E7">
        <w:rPr>
          <w:rFonts w:ascii="Times New Roman" w:hAnsi="Times New Roman" w:cs="Times New Roman"/>
          <w:color w:val="000000"/>
          <w:spacing w:val="-1"/>
          <w:sz w:val="24"/>
          <w:szCs w:val="24"/>
        </w:rPr>
        <w:t>вадцать</w:t>
      </w:r>
      <w:r w:rsidR="00B33E58" w:rsidRPr="001B77E7">
        <w:rPr>
          <w:rFonts w:ascii="Times New Roman" w:hAnsi="Times New Roman" w:cs="Times New Roman"/>
          <w:color w:val="000000"/>
          <w:spacing w:val="-1"/>
          <w:sz w:val="24"/>
          <w:szCs w:val="24"/>
        </w:rPr>
        <w:t>) процентов от начальной цены</w:t>
      </w:r>
      <w:r w:rsidR="00B33E58" w:rsidRPr="001B77E7">
        <w:rPr>
          <w:rFonts w:ascii="Times New Roman" w:hAnsi="Times New Roman" w:cs="Times New Roman"/>
          <w:sz w:val="24"/>
          <w:szCs w:val="24"/>
        </w:rPr>
        <w:t xml:space="preserve"> </w:t>
      </w:r>
      <w:r w:rsidR="006A2CCF" w:rsidRPr="001B77E7">
        <w:rPr>
          <w:rFonts w:ascii="Times New Roman" w:hAnsi="Times New Roman" w:cs="Times New Roman"/>
          <w:sz w:val="24"/>
          <w:szCs w:val="24"/>
        </w:rPr>
        <w:t>лота</w:t>
      </w:r>
      <w:r w:rsidR="004632D2">
        <w:rPr>
          <w:rFonts w:ascii="Times New Roman" w:hAnsi="Times New Roman" w:cs="Times New Roman"/>
          <w:sz w:val="24"/>
          <w:szCs w:val="24"/>
        </w:rPr>
        <w:t xml:space="preserve"> (в назначении платежа указывается: в качестве задатка, номер лота, дата торгов, № дела о банкротстве - №А68-4842/2015).</w:t>
      </w:r>
    </w:p>
    <w:p w:rsidR="002436FE" w:rsidRPr="001B77E7" w:rsidRDefault="002436FE" w:rsidP="008C205C">
      <w:pPr>
        <w:jc w:val="both"/>
        <w:rPr>
          <w:sz w:val="24"/>
          <w:szCs w:val="24"/>
        </w:rPr>
      </w:pPr>
      <w:r w:rsidRPr="001B77E7">
        <w:rPr>
          <w:b/>
          <w:bCs/>
          <w:sz w:val="24"/>
          <w:szCs w:val="24"/>
        </w:rPr>
        <w:t>2.12.2</w:t>
      </w:r>
      <w:r w:rsidRPr="001B77E7">
        <w:rPr>
          <w:b/>
          <w:bCs/>
          <w:i/>
          <w:iCs/>
          <w:sz w:val="24"/>
          <w:szCs w:val="24"/>
        </w:rPr>
        <w:t xml:space="preserve"> </w:t>
      </w:r>
      <w:r w:rsidR="00A1273A" w:rsidRPr="001B77E7">
        <w:rPr>
          <w:sz w:val="24"/>
          <w:szCs w:val="24"/>
        </w:rPr>
        <w:t xml:space="preserve">Задаток вносится на </w:t>
      </w:r>
      <w:r w:rsidRPr="001B77E7">
        <w:rPr>
          <w:sz w:val="24"/>
          <w:szCs w:val="24"/>
        </w:rPr>
        <w:t>специальный (отдельный) банковский счет, открытие которого предусмотрено п. 1.4</w:t>
      </w:r>
      <w:proofErr w:type="gramStart"/>
      <w:r w:rsidRPr="001B77E7">
        <w:rPr>
          <w:sz w:val="24"/>
          <w:szCs w:val="24"/>
        </w:rPr>
        <w:t>. настоящего</w:t>
      </w:r>
      <w:proofErr w:type="gramEnd"/>
      <w:r w:rsidRPr="001B77E7">
        <w:rPr>
          <w:sz w:val="24"/>
          <w:szCs w:val="24"/>
        </w:rPr>
        <w:t xml:space="preserve"> </w:t>
      </w:r>
      <w:r w:rsidR="009B16E9" w:rsidRPr="001B77E7">
        <w:rPr>
          <w:sz w:val="24"/>
          <w:szCs w:val="24"/>
        </w:rPr>
        <w:t>Порядка</w:t>
      </w:r>
      <w:r w:rsidRPr="001B77E7">
        <w:rPr>
          <w:sz w:val="24"/>
          <w:szCs w:val="24"/>
        </w:rPr>
        <w:t>.</w:t>
      </w:r>
    </w:p>
    <w:p w:rsidR="005B624B" w:rsidRPr="001B77E7" w:rsidRDefault="002436FE" w:rsidP="008C205C">
      <w:pPr>
        <w:jc w:val="both"/>
        <w:rPr>
          <w:sz w:val="24"/>
          <w:szCs w:val="24"/>
        </w:rPr>
      </w:pPr>
      <w:r w:rsidRPr="001B77E7">
        <w:rPr>
          <w:b/>
          <w:bCs/>
          <w:sz w:val="24"/>
          <w:szCs w:val="24"/>
        </w:rPr>
        <w:t>2.</w:t>
      </w:r>
      <w:r w:rsidR="00E151D6" w:rsidRPr="001B77E7">
        <w:rPr>
          <w:b/>
          <w:bCs/>
          <w:sz w:val="24"/>
          <w:szCs w:val="24"/>
        </w:rPr>
        <w:t>12</w:t>
      </w:r>
      <w:r w:rsidR="005B624B" w:rsidRPr="001B77E7">
        <w:rPr>
          <w:b/>
          <w:bCs/>
          <w:sz w:val="24"/>
          <w:szCs w:val="24"/>
        </w:rPr>
        <w:t>.3.</w:t>
      </w:r>
      <w:r w:rsidR="005B624B" w:rsidRPr="001B77E7">
        <w:rPr>
          <w:sz w:val="24"/>
          <w:szCs w:val="24"/>
        </w:rPr>
        <w:t xml:space="preserve"> </w:t>
      </w:r>
      <w:r w:rsidR="006A2CCF" w:rsidRPr="001B77E7">
        <w:rPr>
          <w:sz w:val="24"/>
          <w:szCs w:val="24"/>
        </w:rPr>
        <w:t xml:space="preserve">Задаток должен быть внесен лицом, намеренным принять участие в торгах, не позднее даты окончания приема заявок, указанной в извещении о проведении торгов, </w:t>
      </w:r>
      <w:r w:rsidR="009C25D5" w:rsidRPr="001B77E7">
        <w:rPr>
          <w:sz w:val="24"/>
          <w:szCs w:val="24"/>
        </w:rPr>
        <w:t xml:space="preserve">и </w:t>
      </w:r>
      <w:r w:rsidR="006A2CCF" w:rsidRPr="001B77E7">
        <w:rPr>
          <w:sz w:val="24"/>
          <w:szCs w:val="24"/>
        </w:rPr>
        <w:t>до 1</w:t>
      </w:r>
      <w:r w:rsidR="009C25D5" w:rsidRPr="001B77E7">
        <w:rPr>
          <w:sz w:val="24"/>
          <w:szCs w:val="24"/>
        </w:rPr>
        <w:t>8</w:t>
      </w:r>
      <w:r w:rsidRPr="001B77E7">
        <w:rPr>
          <w:sz w:val="24"/>
          <w:szCs w:val="24"/>
        </w:rPr>
        <w:t xml:space="preserve">.00 </w:t>
      </w:r>
      <w:r w:rsidR="006A2CCF" w:rsidRPr="001B77E7">
        <w:rPr>
          <w:sz w:val="24"/>
          <w:szCs w:val="24"/>
        </w:rPr>
        <w:t>по</w:t>
      </w:r>
      <w:r w:rsidR="00264D9F" w:rsidRPr="001B77E7">
        <w:rPr>
          <w:sz w:val="24"/>
          <w:szCs w:val="24"/>
        </w:rPr>
        <w:t xml:space="preserve"> Московскому времени</w:t>
      </w:r>
      <w:r w:rsidR="006A2CCF" w:rsidRPr="001B77E7">
        <w:rPr>
          <w:sz w:val="24"/>
          <w:szCs w:val="24"/>
        </w:rPr>
        <w:t>.</w:t>
      </w:r>
    </w:p>
    <w:p w:rsidR="00E151D6" w:rsidRPr="001B77E7" w:rsidRDefault="002436FE" w:rsidP="008C205C">
      <w:pPr>
        <w:jc w:val="both"/>
        <w:rPr>
          <w:sz w:val="24"/>
          <w:szCs w:val="24"/>
        </w:rPr>
      </w:pPr>
      <w:r w:rsidRPr="001B77E7">
        <w:rPr>
          <w:b/>
          <w:bCs/>
          <w:sz w:val="24"/>
          <w:szCs w:val="24"/>
        </w:rPr>
        <w:t>2.</w:t>
      </w:r>
      <w:r w:rsidR="00E151D6" w:rsidRPr="001B77E7">
        <w:rPr>
          <w:b/>
          <w:bCs/>
          <w:sz w:val="24"/>
          <w:szCs w:val="24"/>
        </w:rPr>
        <w:t>12</w:t>
      </w:r>
      <w:r w:rsidR="005B624B" w:rsidRPr="001B77E7">
        <w:rPr>
          <w:b/>
          <w:bCs/>
          <w:sz w:val="24"/>
          <w:szCs w:val="24"/>
        </w:rPr>
        <w:t>.4.</w:t>
      </w:r>
      <w:r w:rsidR="005B624B" w:rsidRPr="001B77E7">
        <w:rPr>
          <w:sz w:val="24"/>
          <w:szCs w:val="24"/>
        </w:rPr>
        <w:t xml:space="preserve"> </w:t>
      </w:r>
      <w:r w:rsidR="006A2CCF" w:rsidRPr="001B77E7">
        <w:rPr>
          <w:sz w:val="24"/>
          <w:szCs w:val="24"/>
        </w:rPr>
        <w:t>Задаток считается вне</w:t>
      </w:r>
      <w:r w:rsidRPr="001B77E7">
        <w:rPr>
          <w:sz w:val="24"/>
          <w:szCs w:val="24"/>
        </w:rPr>
        <w:t xml:space="preserve">сенным с даты поступления всей </w:t>
      </w:r>
      <w:r w:rsidR="006A2CCF" w:rsidRPr="001B77E7">
        <w:rPr>
          <w:sz w:val="24"/>
          <w:szCs w:val="24"/>
        </w:rPr>
        <w:t xml:space="preserve">суммы задатка на </w:t>
      </w:r>
      <w:r w:rsidR="006032BE" w:rsidRPr="001B77E7">
        <w:rPr>
          <w:sz w:val="24"/>
          <w:szCs w:val="24"/>
        </w:rPr>
        <w:t xml:space="preserve">специальный (отдельный) банковский счет, открытие которого предусмотрено п. 1.4. настоящего </w:t>
      </w:r>
      <w:r w:rsidR="009B16E9" w:rsidRPr="001B77E7">
        <w:rPr>
          <w:sz w:val="24"/>
          <w:szCs w:val="24"/>
        </w:rPr>
        <w:t>Порядка</w:t>
      </w:r>
      <w:r w:rsidR="006032BE" w:rsidRPr="001B77E7">
        <w:rPr>
          <w:sz w:val="24"/>
          <w:szCs w:val="24"/>
        </w:rPr>
        <w:t>.</w:t>
      </w:r>
      <w:r w:rsidR="006A2CCF" w:rsidRPr="001B77E7">
        <w:rPr>
          <w:sz w:val="24"/>
          <w:szCs w:val="24"/>
        </w:rPr>
        <w:t xml:space="preserve"> В случае не поступления всей суммы задатка в установленный срок, обязательство лица, намеренного принять участие в торгах, по внесению задатка считаются невыполненными. В этом случае указанное лицо к участию в торгах не допускается.</w:t>
      </w:r>
    </w:p>
    <w:p w:rsidR="00766D22" w:rsidRPr="001B77E7" w:rsidRDefault="004E3C0F" w:rsidP="00442E3E">
      <w:pPr>
        <w:jc w:val="both"/>
        <w:rPr>
          <w:sz w:val="24"/>
          <w:szCs w:val="24"/>
        </w:rPr>
      </w:pPr>
      <w:r w:rsidRPr="001B77E7">
        <w:rPr>
          <w:sz w:val="24"/>
          <w:szCs w:val="24"/>
        </w:rPr>
        <w:t xml:space="preserve">Внесение суммы задатка </w:t>
      </w:r>
      <w:r w:rsidR="007D2AD5" w:rsidRPr="001B77E7">
        <w:rPr>
          <w:sz w:val="24"/>
          <w:szCs w:val="24"/>
        </w:rPr>
        <w:t>подтверждается</w:t>
      </w:r>
      <w:r w:rsidRPr="001B77E7">
        <w:rPr>
          <w:sz w:val="24"/>
          <w:szCs w:val="24"/>
        </w:rPr>
        <w:t xml:space="preserve"> выпиской </w:t>
      </w:r>
      <w:r w:rsidR="00766D22" w:rsidRPr="001B77E7">
        <w:rPr>
          <w:sz w:val="24"/>
          <w:szCs w:val="24"/>
        </w:rPr>
        <w:t>о движении денежных средств по специальному (отдельному) банковскому</w:t>
      </w:r>
      <w:r w:rsidR="007D2AD5" w:rsidRPr="001B77E7">
        <w:rPr>
          <w:sz w:val="24"/>
          <w:szCs w:val="24"/>
        </w:rPr>
        <w:t xml:space="preserve"> </w:t>
      </w:r>
      <w:r w:rsidRPr="001B77E7">
        <w:rPr>
          <w:sz w:val="24"/>
          <w:szCs w:val="24"/>
        </w:rPr>
        <w:t>счет</w:t>
      </w:r>
      <w:r w:rsidR="00766D22" w:rsidRPr="001B77E7">
        <w:rPr>
          <w:sz w:val="24"/>
          <w:szCs w:val="24"/>
        </w:rPr>
        <w:t>у</w:t>
      </w:r>
      <w:r w:rsidRPr="001B77E7">
        <w:rPr>
          <w:sz w:val="24"/>
          <w:szCs w:val="24"/>
        </w:rPr>
        <w:t xml:space="preserve"> должника</w:t>
      </w:r>
      <w:r w:rsidR="00766D22" w:rsidRPr="001B77E7">
        <w:rPr>
          <w:sz w:val="24"/>
          <w:szCs w:val="24"/>
        </w:rPr>
        <w:t xml:space="preserve">, открытие которого предусмотрено п. 1.4. настоящего </w:t>
      </w:r>
      <w:r w:rsidR="005B38CA" w:rsidRPr="001B77E7">
        <w:rPr>
          <w:sz w:val="24"/>
          <w:szCs w:val="24"/>
        </w:rPr>
        <w:t>п</w:t>
      </w:r>
      <w:r w:rsidR="009B16E9" w:rsidRPr="001B77E7">
        <w:rPr>
          <w:sz w:val="24"/>
          <w:szCs w:val="24"/>
        </w:rPr>
        <w:t>орядка</w:t>
      </w:r>
      <w:r w:rsidR="00766D22" w:rsidRPr="001B77E7">
        <w:rPr>
          <w:sz w:val="24"/>
          <w:szCs w:val="24"/>
        </w:rPr>
        <w:t>.</w:t>
      </w:r>
    </w:p>
    <w:p w:rsidR="006A2CCF" w:rsidRPr="001B77E7" w:rsidRDefault="006032BE" w:rsidP="00766D22">
      <w:pPr>
        <w:jc w:val="both"/>
        <w:rPr>
          <w:sz w:val="24"/>
          <w:szCs w:val="24"/>
        </w:rPr>
      </w:pPr>
      <w:r w:rsidRPr="001B77E7">
        <w:rPr>
          <w:b/>
          <w:bCs/>
          <w:sz w:val="24"/>
          <w:szCs w:val="24"/>
        </w:rPr>
        <w:t>2.</w:t>
      </w:r>
      <w:r w:rsidR="00E151D6" w:rsidRPr="001B77E7">
        <w:rPr>
          <w:b/>
          <w:bCs/>
          <w:sz w:val="24"/>
          <w:szCs w:val="24"/>
        </w:rPr>
        <w:t>12.5.</w:t>
      </w:r>
      <w:r w:rsidR="00E151D6" w:rsidRPr="001B77E7">
        <w:rPr>
          <w:sz w:val="24"/>
          <w:szCs w:val="24"/>
        </w:rPr>
        <w:t xml:space="preserve"> </w:t>
      </w:r>
      <w:r w:rsidR="00973466">
        <w:rPr>
          <w:sz w:val="24"/>
          <w:szCs w:val="24"/>
        </w:rPr>
        <w:t>Финансовы</w:t>
      </w:r>
      <w:r w:rsidR="00973466" w:rsidRPr="001B77E7">
        <w:rPr>
          <w:sz w:val="24"/>
          <w:szCs w:val="24"/>
        </w:rPr>
        <w:t>й управляющий</w:t>
      </w:r>
      <w:r w:rsidR="006A2CCF" w:rsidRPr="001B77E7">
        <w:rPr>
          <w:sz w:val="24"/>
          <w:szCs w:val="24"/>
        </w:rPr>
        <w:t xml:space="preserve"> возвращает задаток в течение 5 (</w:t>
      </w:r>
      <w:r w:rsidR="004550D4" w:rsidRPr="001B77E7">
        <w:rPr>
          <w:sz w:val="24"/>
          <w:szCs w:val="24"/>
        </w:rPr>
        <w:t>п</w:t>
      </w:r>
      <w:r w:rsidR="006A2CCF" w:rsidRPr="001B77E7">
        <w:rPr>
          <w:sz w:val="24"/>
          <w:szCs w:val="24"/>
        </w:rPr>
        <w:t>яти) рабочих дней со дня подписания Протокола об итогах торгов в случаях:</w:t>
      </w:r>
    </w:p>
    <w:p w:rsidR="006A2CCF" w:rsidRPr="001B77E7" w:rsidRDefault="006A2CCF" w:rsidP="001B7B3E">
      <w:pPr>
        <w:numPr>
          <w:ilvl w:val="0"/>
          <w:numId w:val="1"/>
        </w:numPr>
        <w:tabs>
          <w:tab w:val="clear" w:pos="720"/>
        </w:tabs>
        <w:ind w:left="1080"/>
        <w:jc w:val="both"/>
        <w:rPr>
          <w:sz w:val="24"/>
          <w:szCs w:val="24"/>
        </w:rPr>
      </w:pPr>
      <w:r w:rsidRPr="001B77E7">
        <w:rPr>
          <w:sz w:val="24"/>
          <w:szCs w:val="24"/>
        </w:rPr>
        <w:t>Заявитель</w:t>
      </w:r>
      <w:r w:rsidR="00483F11" w:rsidRPr="001B77E7">
        <w:rPr>
          <w:sz w:val="24"/>
          <w:szCs w:val="24"/>
        </w:rPr>
        <w:t xml:space="preserve"> не допущен к участию в торгах;</w:t>
      </w:r>
    </w:p>
    <w:p w:rsidR="006A2CCF" w:rsidRPr="001B77E7" w:rsidRDefault="006A2CCF" w:rsidP="001B7B3E">
      <w:pPr>
        <w:numPr>
          <w:ilvl w:val="0"/>
          <w:numId w:val="1"/>
        </w:numPr>
        <w:tabs>
          <w:tab w:val="clear" w:pos="720"/>
        </w:tabs>
        <w:ind w:left="1080"/>
        <w:jc w:val="both"/>
        <w:rPr>
          <w:sz w:val="24"/>
          <w:szCs w:val="24"/>
        </w:rPr>
      </w:pPr>
      <w:r w:rsidRPr="001B77E7">
        <w:rPr>
          <w:sz w:val="24"/>
          <w:szCs w:val="24"/>
        </w:rPr>
        <w:t>Заявитель участво</w:t>
      </w:r>
      <w:r w:rsidR="00483F11" w:rsidRPr="001B77E7">
        <w:rPr>
          <w:sz w:val="24"/>
          <w:szCs w:val="24"/>
        </w:rPr>
        <w:t>вал в торгах, но не выиграл их;</w:t>
      </w:r>
    </w:p>
    <w:p w:rsidR="00E151D6" w:rsidRPr="001B77E7" w:rsidRDefault="006032BE" w:rsidP="008C205C">
      <w:pPr>
        <w:jc w:val="both"/>
        <w:rPr>
          <w:sz w:val="24"/>
          <w:szCs w:val="24"/>
        </w:rPr>
      </w:pPr>
      <w:r w:rsidRPr="001B77E7">
        <w:rPr>
          <w:b/>
          <w:bCs/>
          <w:sz w:val="24"/>
          <w:szCs w:val="24"/>
        </w:rPr>
        <w:t>2.</w:t>
      </w:r>
      <w:r w:rsidR="00E151D6" w:rsidRPr="001B77E7">
        <w:rPr>
          <w:b/>
          <w:bCs/>
          <w:sz w:val="24"/>
          <w:szCs w:val="24"/>
        </w:rPr>
        <w:t>12.</w:t>
      </w:r>
      <w:r w:rsidR="00766D22" w:rsidRPr="001B77E7">
        <w:rPr>
          <w:b/>
          <w:bCs/>
          <w:sz w:val="24"/>
          <w:szCs w:val="24"/>
        </w:rPr>
        <w:t>6</w:t>
      </w:r>
      <w:r w:rsidR="00E151D6" w:rsidRPr="001B77E7">
        <w:rPr>
          <w:b/>
          <w:bCs/>
          <w:sz w:val="24"/>
          <w:szCs w:val="24"/>
        </w:rPr>
        <w:t>.</w:t>
      </w:r>
      <w:r w:rsidR="00E151D6" w:rsidRPr="001B77E7">
        <w:rPr>
          <w:sz w:val="24"/>
          <w:szCs w:val="24"/>
        </w:rPr>
        <w:t xml:space="preserve"> </w:t>
      </w:r>
      <w:r w:rsidR="006A2CCF" w:rsidRPr="001B77E7">
        <w:rPr>
          <w:sz w:val="24"/>
          <w:szCs w:val="24"/>
        </w:rPr>
        <w:t xml:space="preserve">В случае отмены торгов </w:t>
      </w:r>
      <w:r w:rsidR="00973466">
        <w:rPr>
          <w:sz w:val="24"/>
          <w:szCs w:val="24"/>
        </w:rPr>
        <w:t>финансов</w:t>
      </w:r>
      <w:r w:rsidR="004E3C0F" w:rsidRPr="001B77E7">
        <w:rPr>
          <w:sz w:val="24"/>
          <w:szCs w:val="24"/>
        </w:rPr>
        <w:t xml:space="preserve">ый управляющий </w:t>
      </w:r>
      <w:r w:rsidR="006A2CCF" w:rsidRPr="001B77E7">
        <w:rPr>
          <w:sz w:val="24"/>
          <w:szCs w:val="24"/>
        </w:rPr>
        <w:t>возвращает задаток Заявителю (Заявителям) в течение 5 (</w:t>
      </w:r>
      <w:r w:rsidR="004550D4" w:rsidRPr="001B77E7">
        <w:rPr>
          <w:sz w:val="24"/>
          <w:szCs w:val="24"/>
        </w:rPr>
        <w:t>п</w:t>
      </w:r>
      <w:r w:rsidR="006A2CCF" w:rsidRPr="001B77E7">
        <w:rPr>
          <w:sz w:val="24"/>
          <w:szCs w:val="24"/>
        </w:rPr>
        <w:t>яти) рабочих дней со дня вынесения организатором т</w:t>
      </w:r>
      <w:r w:rsidR="00483F11" w:rsidRPr="001B77E7">
        <w:rPr>
          <w:sz w:val="24"/>
          <w:szCs w:val="24"/>
        </w:rPr>
        <w:t>оргов Решения об отмене торгов.</w:t>
      </w:r>
    </w:p>
    <w:p w:rsidR="006A2CCF" w:rsidRPr="001B77E7" w:rsidRDefault="006032BE" w:rsidP="008C205C">
      <w:pPr>
        <w:jc w:val="both"/>
        <w:rPr>
          <w:sz w:val="24"/>
          <w:szCs w:val="24"/>
        </w:rPr>
      </w:pPr>
      <w:r w:rsidRPr="001B77E7">
        <w:rPr>
          <w:b/>
          <w:bCs/>
          <w:sz w:val="24"/>
          <w:szCs w:val="24"/>
        </w:rPr>
        <w:t>2.</w:t>
      </w:r>
      <w:r w:rsidR="00E151D6" w:rsidRPr="001B77E7">
        <w:rPr>
          <w:b/>
          <w:bCs/>
          <w:sz w:val="24"/>
          <w:szCs w:val="24"/>
        </w:rPr>
        <w:t>12.</w:t>
      </w:r>
      <w:r w:rsidR="00766D22" w:rsidRPr="001B77E7">
        <w:rPr>
          <w:b/>
          <w:bCs/>
          <w:sz w:val="24"/>
          <w:szCs w:val="24"/>
        </w:rPr>
        <w:t>7</w:t>
      </w:r>
      <w:r w:rsidR="00E151D6" w:rsidRPr="001B77E7">
        <w:rPr>
          <w:b/>
          <w:bCs/>
          <w:sz w:val="24"/>
          <w:szCs w:val="24"/>
        </w:rPr>
        <w:t>.</w:t>
      </w:r>
      <w:r w:rsidR="00E151D6" w:rsidRPr="001B77E7">
        <w:rPr>
          <w:sz w:val="24"/>
          <w:szCs w:val="24"/>
        </w:rPr>
        <w:t xml:space="preserve"> </w:t>
      </w:r>
      <w:r w:rsidR="00973466">
        <w:rPr>
          <w:sz w:val="24"/>
          <w:szCs w:val="24"/>
        </w:rPr>
        <w:t>Финансовы</w:t>
      </w:r>
      <w:r w:rsidR="004E3C0F" w:rsidRPr="001B77E7">
        <w:rPr>
          <w:sz w:val="24"/>
          <w:szCs w:val="24"/>
        </w:rPr>
        <w:t>й управляющий</w:t>
      </w:r>
      <w:r w:rsidR="006A2CCF" w:rsidRPr="001B77E7">
        <w:rPr>
          <w:sz w:val="24"/>
          <w:szCs w:val="24"/>
        </w:rPr>
        <w:t xml:space="preserve"> не возвращает задаток Заявителю в случаях: </w:t>
      </w:r>
    </w:p>
    <w:p w:rsidR="006A2CCF" w:rsidRPr="001B77E7" w:rsidRDefault="006A2CCF" w:rsidP="001B7B3E">
      <w:pPr>
        <w:numPr>
          <w:ilvl w:val="0"/>
          <w:numId w:val="2"/>
        </w:numPr>
        <w:tabs>
          <w:tab w:val="clear" w:pos="720"/>
        </w:tabs>
        <w:ind w:left="1080"/>
        <w:jc w:val="both"/>
        <w:rPr>
          <w:sz w:val="24"/>
          <w:szCs w:val="24"/>
        </w:rPr>
      </w:pPr>
      <w:r w:rsidRPr="001B77E7">
        <w:rPr>
          <w:sz w:val="24"/>
          <w:szCs w:val="24"/>
        </w:rPr>
        <w:t>уклонения Заявителя, признанного Победителем торгов, от подписания Договора купли-продажи предмета торгов в установленный срок;</w:t>
      </w:r>
    </w:p>
    <w:p w:rsidR="006A2CCF" w:rsidRPr="001B77E7" w:rsidRDefault="006A2CCF" w:rsidP="001B7B3E">
      <w:pPr>
        <w:numPr>
          <w:ilvl w:val="0"/>
          <w:numId w:val="2"/>
        </w:numPr>
        <w:tabs>
          <w:tab w:val="clear" w:pos="720"/>
        </w:tabs>
        <w:ind w:left="1080"/>
        <w:jc w:val="both"/>
        <w:rPr>
          <w:sz w:val="24"/>
          <w:szCs w:val="24"/>
        </w:rPr>
      </w:pPr>
      <w:r w:rsidRPr="001B77E7">
        <w:rPr>
          <w:sz w:val="24"/>
          <w:szCs w:val="24"/>
        </w:rPr>
        <w:t>уклонения Заявителя, признанного Победителем торгов, от полной оплаты предмета торгов, в соответствии с Протоколом об итогах торгов и Договором купли-продажи предмета торгов;</w:t>
      </w:r>
    </w:p>
    <w:p w:rsidR="006A2CCF" w:rsidRPr="001B77E7" w:rsidRDefault="006A2CCF" w:rsidP="001B7B3E">
      <w:pPr>
        <w:numPr>
          <w:ilvl w:val="0"/>
          <w:numId w:val="2"/>
        </w:numPr>
        <w:tabs>
          <w:tab w:val="clear" w:pos="720"/>
        </w:tabs>
        <w:ind w:left="1080"/>
        <w:jc w:val="both"/>
        <w:rPr>
          <w:sz w:val="24"/>
          <w:szCs w:val="24"/>
        </w:rPr>
      </w:pPr>
      <w:proofErr w:type="gramStart"/>
      <w:r w:rsidRPr="001B77E7">
        <w:rPr>
          <w:sz w:val="24"/>
          <w:szCs w:val="24"/>
        </w:rPr>
        <w:t>признания</w:t>
      </w:r>
      <w:proofErr w:type="gramEnd"/>
      <w:r w:rsidRPr="001B77E7">
        <w:rPr>
          <w:sz w:val="24"/>
          <w:szCs w:val="24"/>
        </w:rPr>
        <w:t xml:space="preserve"> торгов несостоявшимися при отсутствии согласия участников</w:t>
      </w:r>
      <w:r w:rsidR="00766D22" w:rsidRPr="001B77E7">
        <w:rPr>
          <w:sz w:val="24"/>
          <w:szCs w:val="24"/>
        </w:rPr>
        <w:t xml:space="preserve"> (единственного участника)</w:t>
      </w:r>
      <w:r w:rsidRPr="001B77E7">
        <w:rPr>
          <w:sz w:val="24"/>
          <w:szCs w:val="24"/>
        </w:rPr>
        <w:t xml:space="preserve"> торгов приобрести </w:t>
      </w:r>
      <w:r w:rsidR="00766D22" w:rsidRPr="001B77E7">
        <w:rPr>
          <w:sz w:val="24"/>
          <w:szCs w:val="24"/>
        </w:rPr>
        <w:t>интересующий их (его) л</w:t>
      </w:r>
      <w:r w:rsidRPr="001B77E7">
        <w:rPr>
          <w:sz w:val="24"/>
          <w:szCs w:val="24"/>
        </w:rPr>
        <w:t>от</w:t>
      </w:r>
      <w:r w:rsidR="00766D22" w:rsidRPr="001B77E7">
        <w:rPr>
          <w:sz w:val="24"/>
          <w:szCs w:val="24"/>
        </w:rPr>
        <w:t xml:space="preserve"> (лоты)</w:t>
      </w:r>
      <w:r w:rsidRPr="001B77E7">
        <w:rPr>
          <w:sz w:val="24"/>
          <w:szCs w:val="24"/>
        </w:rPr>
        <w:t xml:space="preserve"> по </w:t>
      </w:r>
      <w:r w:rsidR="00766D22" w:rsidRPr="001B77E7">
        <w:rPr>
          <w:sz w:val="24"/>
          <w:szCs w:val="24"/>
        </w:rPr>
        <w:t xml:space="preserve">начальной цене продажи (стартовой цене), </w:t>
      </w:r>
      <w:r w:rsidRPr="001B77E7">
        <w:rPr>
          <w:sz w:val="24"/>
          <w:szCs w:val="24"/>
        </w:rPr>
        <w:t>задатки</w:t>
      </w:r>
      <w:r w:rsidR="00766D22" w:rsidRPr="001B77E7">
        <w:rPr>
          <w:sz w:val="24"/>
          <w:szCs w:val="24"/>
        </w:rPr>
        <w:t xml:space="preserve"> (задаток)</w:t>
      </w:r>
      <w:r w:rsidRPr="001B77E7">
        <w:rPr>
          <w:sz w:val="24"/>
          <w:szCs w:val="24"/>
        </w:rPr>
        <w:t xml:space="preserve"> не возвращаются всем участн</w:t>
      </w:r>
      <w:r w:rsidR="00766D22" w:rsidRPr="001B77E7">
        <w:rPr>
          <w:sz w:val="24"/>
          <w:szCs w:val="24"/>
        </w:rPr>
        <w:t>икам (единственном</w:t>
      </w:r>
      <w:r w:rsidR="000635F2" w:rsidRPr="001B77E7">
        <w:rPr>
          <w:sz w:val="24"/>
          <w:szCs w:val="24"/>
        </w:rPr>
        <w:t>у участнику);</w:t>
      </w:r>
    </w:p>
    <w:p w:rsidR="000635F2" w:rsidRPr="001B77E7" w:rsidRDefault="000635F2" w:rsidP="001B7B3E">
      <w:pPr>
        <w:numPr>
          <w:ilvl w:val="0"/>
          <w:numId w:val="2"/>
        </w:numPr>
        <w:tabs>
          <w:tab w:val="clear" w:pos="720"/>
        </w:tabs>
        <w:ind w:left="1080"/>
        <w:jc w:val="both"/>
        <w:rPr>
          <w:sz w:val="24"/>
          <w:szCs w:val="24"/>
        </w:rPr>
      </w:pPr>
      <w:r w:rsidRPr="001B77E7">
        <w:rPr>
          <w:sz w:val="24"/>
          <w:szCs w:val="24"/>
        </w:rPr>
        <w:t>если Заявитель отозвал свою заявку на участие в торгах.</w:t>
      </w:r>
    </w:p>
    <w:p w:rsidR="00545BA1" w:rsidRPr="001B77E7" w:rsidRDefault="00545BA1" w:rsidP="00E151D6">
      <w:pPr>
        <w:jc w:val="both"/>
        <w:rPr>
          <w:b/>
          <w:bCs/>
          <w:sz w:val="24"/>
          <w:szCs w:val="24"/>
          <w:lang w:eastAsia="en-US"/>
        </w:rPr>
      </w:pPr>
    </w:p>
    <w:p w:rsidR="00545BA1" w:rsidRPr="001B77E7" w:rsidRDefault="00545BA1" w:rsidP="000011DF">
      <w:pPr>
        <w:jc w:val="center"/>
        <w:outlineLvl w:val="0"/>
        <w:rPr>
          <w:b/>
          <w:bCs/>
          <w:sz w:val="24"/>
          <w:szCs w:val="24"/>
          <w:lang w:eastAsia="en-US"/>
        </w:rPr>
      </w:pPr>
      <w:r w:rsidRPr="001B77E7">
        <w:rPr>
          <w:b/>
          <w:bCs/>
          <w:sz w:val="24"/>
          <w:szCs w:val="24"/>
          <w:lang w:eastAsia="en-US"/>
        </w:rPr>
        <w:t>2.13.</w:t>
      </w:r>
      <w:r w:rsidRPr="001B77E7">
        <w:rPr>
          <w:b/>
          <w:bCs/>
          <w:sz w:val="24"/>
          <w:szCs w:val="24"/>
        </w:rPr>
        <w:t xml:space="preserve"> ПОВТОРНЫЕ ТОРГИ</w:t>
      </w:r>
    </w:p>
    <w:p w:rsidR="00545BA1" w:rsidRPr="001B77E7" w:rsidRDefault="00545BA1" w:rsidP="00545BA1">
      <w:pPr>
        <w:jc w:val="both"/>
        <w:rPr>
          <w:sz w:val="24"/>
          <w:szCs w:val="24"/>
        </w:rPr>
      </w:pPr>
      <w:r w:rsidRPr="001B77E7">
        <w:rPr>
          <w:b/>
          <w:bCs/>
          <w:sz w:val="24"/>
          <w:szCs w:val="24"/>
        </w:rPr>
        <w:t>2.13.1.</w:t>
      </w:r>
      <w:r w:rsidRPr="001B77E7">
        <w:rPr>
          <w:sz w:val="24"/>
          <w:szCs w:val="24"/>
        </w:rPr>
        <w:t xml:space="preserve"> В случае признания торгов несостоявшимися, а также в случае </w:t>
      </w:r>
      <w:r w:rsidR="00223E3F" w:rsidRPr="001B77E7">
        <w:rPr>
          <w:sz w:val="24"/>
          <w:szCs w:val="24"/>
        </w:rPr>
        <w:t>не заключения</w:t>
      </w:r>
      <w:r w:rsidRPr="001B77E7">
        <w:rPr>
          <w:sz w:val="24"/>
          <w:szCs w:val="24"/>
        </w:rPr>
        <w:t xml:space="preserve"> договора купли-продажи по результатам торгов с единственным участником </w:t>
      </w:r>
      <w:r w:rsidR="0006089A">
        <w:rPr>
          <w:sz w:val="24"/>
          <w:szCs w:val="24"/>
        </w:rPr>
        <w:t>финансов</w:t>
      </w:r>
      <w:r w:rsidRPr="001B77E7">
        <w:rPr>
          <w:sz w:val="24"/>
          <w:szCs w:val="24"/>
        </w:rPr>
        <w:t>ый управляющий в течение двух дней после завершения срока, установленного Федеральным законом № 127-ФЗ «О несостоятельности (банкротстве)» принимает решение о проведении повторных торгов и об установлении начальной цены продажи имущества</w:t>
      </w:r>
      <w:r w:rsidR="00245010" w:rsidRPr="001B77E7">
        <w:rPr>
          <w:sz w:val="24"/>
          <w:szCs w:val="24"/>
        </w:rPr>
        <w:t xml:space="preserve"> на повторных торгах</w:t>
      </w:r>
      <w:r w:rsidRPr="001B77E7">
        <w:rPr>
          <w:sz w:val="24"/>
          <w:szCs w:val="24"/>
        </w:rPr>
        <w:t>.</w:t>
      </w:r>
    </w:p>
    <w:p w:rsidR="00545BA1" w:rsidRPr="001B77E7" w:rsidRDefault="00545BA1" w:rsidP="00545BA1">
      <w:pPr>
        <w:jc w:val="both"/>
        <w:rPr>
          <w:sz w:val="24"/>
          <w:szCs w:val="24"/>
        </w:rPr>
      </w:pPr>
      <w:r w:rsidRPr="001B77E7">
        <w:rPr>
          <w:b/>
          <w:bCs/>
          <w:sz w:val="24"/>
          <w:szCs w:val="24"/>
        </w:rPr>
        <w:t>2.13.2.</w:t>
      </w:r>
      <w:r w:rsidRPr="001B77E7">
        <w:rPr>
          <w:sz w:val="24"/>
          <w:szCs w:val="24"/>
        </w:rPr>
        <w:t xml:space="preserve"> Повторные торги проводятся в аналогичном порядке, установленном Федеральным законом «О несостоятельност</w:t>
      </w:r>
      <w:r w:rsidR="008B3BA0" w:rsidRPr="001B77E7">
        <w:rPr>
          <w:sz w:val="24"/>
          <w:szCs w:val="24"/>
        </w:rPr>
        <w:t>и (банкротстве)» от 26.10.2002</w:t>
      </w:r>
      <w:r w:rsidRPr="001B77E7">
        <w:rPr>
          <w:sz w:val="24"/>
          <w:szCs w:val="24"/>
        </w:rPr>
        <w:t xml:space="preserve"> № 127-ФЗ и настоящим </w:t>
      </w:r>
      <w:r w:rsidR="009B16E9" w:rsidRPr="001B77E7">
        <w:rPr>
          <w:sz w:val="24"/>
          <w:szCs w:val="24"/>
        </w:rPr>
        <w:t>Порядком</w:t>
      </w:r>
      <w:r w:rsidRPr="001B77E7">
        <w:rPr>
          <w:sz w:val="24"/>
          <w:szCs w:val="24"/>
        </w:rPr>
        <w:t>. 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rsidR="00E31ADE" w:rsidRPr="00E31ADE" w:rsidRDefault="005A6EF6" w:rsidP="00516FDE">
      <w:pPr>
        <w:widowControl w:val="0"/>
        <w:shd w:val="clear" w:color="auto" w:fill="FFFFFF"/>
        <w:tabs>
          <w:tab w:val="left" w:pos="528"/>
        </w:tabs>
        <w:autoSpaceDE w:val="0"/>
        <w:autoSpaceDN w:val="0"/>
        <w:adjustRightInd w:val="0"/>
        <w:jc w:val="both"/>
        <w:rPr>
          <w:color w:val="000000"/>
          <w:sz w:val="24"/>
          <w:szCs w:val="24"/>
        </w:rPr>
      </w:pPr>
      <w:r w:rsidRPr="001B77E7">
        <w:rPr>
          <w:b/>
          <w:bCs/>
          <w:sz w:val="24"/>
          <w:szCs w:val="24"/>
        </w:rPr>
        <w:t>2.13.3.</w:t>
      </w:r>
      <w:r w:rsidR="0006089A">
        <w:rPr>
          <w:sz w:val="24"/>
          <w:szCs w:val="24"/>
        </w:rPr>
        <w:t xml:space="preserve"> П</w:t>
      </w:r>
      <w:r w:rsidRPr="001B77E7">
        <w:rPr>
          <w:sz w:val="24"/>
          <w:szCs w:val="24"/>
        </w:rPr>
        <w:t xml:space="preserve">АО Сбербанк России вправе в течение </w:t>
      </w:r>
      <w:r w:rsidRPr="001B77E7">
        <w:rPr>
          <w:color w:val="000000"/>
          <w:sz w:val="24"/>
          <w:szCs w:val="24"/>
        </w:rPr>
        <w:t xml:space="preserve">30 (тридцати) календарных дней со дня признания </w:t>
      </w:r>
      <w:r w:rsidR="00A91758" w:rsidRPr="001B77E7">
        <w:rPr>
          <w:color w:val="000000"/>
          <w:sz w:val="24"/>
          <w:szCs w:val="24"/>
        </w:rPr>
        <w:t>первых</w:t>
      </w:r>
      <w:r w:rsidRPr="001B77E7">
        <w:rPr>
          <w:color w:val="000000"/>
          <w:sz w:val="24"/>
          <w:szCs w:val="24"/>
        </w:rPr>
        <w:t xml:space="preserve"> торгов несостоявшимися представить </w:t>
      </w:r>
      <w:r w:rsidR="0006089A">
        <w:rPr>
          <w:color w:val="000000"/>
          <w:sz w:val="24"/>
          <w:szCs w:val="24"/>
        </w:rPr>
        <w:t>финансовому</w:t>
      </w:r>
      <w:r w:rsidRPr="001B77E7">
        <w:rPr>
          <w:color w:val="000000"/>
          <w:sz w:val="24"/>
          <w:szCs w:val="24"/>
        </w:rPr>
        <w:t xml:space="preserve"> управляющему </w:t>
      </w:r>
      <w:r w:rsidR="005B38CA" w:rsidRPr="001B77E7">
        <w:rPr>
          <w:sz w:val="24"/>
          <w:szCs w:val="24"/>
        </w:rPr>
        <w:t xml:space="preserve">ИП </w:t>
      </w:r>
      <w:proofErr w:type="spellStart"/>
      <w:r w:rsidR="007176F1" w:rsidRPr="001B77E7">
        <w:rPr>
          <w:sz w:val="24"/>
          <w:szCs w:val="24"/>
        </w:rPr>
        <w:t>Пристайко</w:t>
      </w:r>
      <w:proofErr w:type="spellEnd"/>
      <w:r w:rsidR="007176F1" w:rsidRPr="001B77E7">
        <w:rPr>
          <w:sz w:val="24"/>
          <w:szCs w:val="24"/>
        </w:rPr>
        <w:t xml:space="preserve"> Л.В.</w:t>
      </w:r>
      <w:r w:rsidR="007A6E66" w:rsidRPr="001B77E7">
        <w:rPr>
          <w:sz w:val="24"/>
          <w:szCs w:val="24"/>
        </w:rPr>
        <w:t xml:space="preserve"> </w:t>
      </w:r>
      <w:r w:rsidRPr="001B77E7">
        <w:rPr>
          <w:color w:val="000000"/>
          <w:sz w:val="24"/>
          <w:szCs w:val="24"/>
        </w:rPr>
        <w:t xml:space="preserve">Дополнения к настоящему </w:t>
      </w:r>
      <w:r w:rsidR="009B16E9" w:rsidRPr="001B77E7">
        <w:rPr>
          <w:color w:val="000000"/>
          <w:sz w:val="24"/>
          <w:szCs w:val="24"/>
        </w:rPr>
        <w:t>Порядку</w:t>
      </w:r>
      <w:r w:rsidR="00223E3F">
        <w:rPr>
          <w:color w:val="000000"/>
          <w:sz w:val="24"/>
          <w:szCs w:val="24"/>
        </w:rPr>
        <w:t>.</w:t>
      </w:r>
    </w:p>
    <w:p w:rsidR="00545BA1" w:rsidRPr="001B77E7" w:rsidRDefault="00545BA1" w:rsidP="00545BA1">
      <w:pPr>
        <w:jc w:val="center"/>
        <w:rPr>
          <w:b/>
          <w:bCs/>
          <w:sz w:val="24"/>
          <w:szCs w:val="24"/>
          <w:lang w:eastAsia="en-US"/>
        </w:rPr>
      </w:pPr>
    </w:p>
    <w:p w:rsidR="009927E2" w:rsidRPr="006B6EBE" w:rsidRDefault="00744FA4" w:rsidP="009927E2">
      <w:pPr>
        <w:widowControl w:val="0"/>
        <w:shd w:val="clear" w:color="auto" w:fill="FFFFFF"/>
        <w:tabs>
          <w:tab w:val="left" w:pos="528"/>
        </w:tabs>
        <w:autoSpaceDE w:val="0"/>
        <w:autoSpaceDN w:val="0"/>
        <w:adjustRightInd w:val="0"/>
        <w:jc w:val="center"/>
        <w:rPr>
          <w:b/>
          <w:bCs/>
          <w:sz w:val="24"/>
          <w:szCs w:val="24"/>
        </w:rPr>
      </w:pPr>
      <w:r w:rsidRPr="006B6EBE">
        <w:rPr>
          <w:b/>
          <w:bCs/>
          <w:sz w:val="24"/>
          <w:szCs w:val="24"/>
          <w:lang w:eastAsia="en-US"/>
        </w:rPr>
        <w:t>2.14.</w:t>
      </w:r>
      <w:r w:rsidRPr="006B6EBE">
        <w:rPr>
          <w:b/>
          <w:bCs/>
          <w:sz w:val="24"/>
          <w:szCs w:val="24"/>
        </w:rPr>
        <w:t xml:space="preserve"> </w:t>
      </w:r>
      <w:r w:rsidR="00E31ADE" w:rsidRPr="006B6EBE">
        <w:rPr>
          <w:b/>
          <w:bCs/>
          <w:sz w:val="24"/>
          <w:szCs w:val="24"/>
        </w:rPr>
        <w:t>ТО</w:t>
      </w:r>
      <w:r w:rsidR="009927E2" w:rsidRPr="006B6EBE">
        <w:rPr>
          <w:b/>
          <w:bCs/>
          <w:sz w:val="24"/>
          <w:szCs w:val="24"/>
        </w:rPr>
        <w:t>РГИ ПУТЕМ ПУБЛИЧНОГО ПРЕДЛОЖЕНИЯ</w:t>
      </w:r>
    </w:p>
    <w:p w:rsidR="009927E2"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w:t>
      </w:r>
      <w:r w:rsidRPr="006B6EBE">
        <w:rPr>
          <w:rFonts w:ascii="Times New Roman" w:hAnsi="Times New Roman" w:cs="Times New Roman"/>
          <w:sz w:val="24"/>
          <w:szCs w:val="24"/>
        </w:rPr>
        <w:t xml:space="preserve"> В случае признания несостоявшимися повторных торгов </w:t>
      </w:r>
      <w:r w:rsidR="0006089A">
        <w:rPr>
          <w:rFonts w:ascii="Times New Roman" w:hAnsi="Times New Roman" w:cs="Times New Roman"/>
          <w:sz w:val="24"/>
          <w:szCs w:val="24"/>
        </w:rPr>
        <w:t>финансовый</w:t>
      </w:r>
      <w:r w:rsidRPr="006B6EBE">
        <w:rPr>
          <w:rFonts w:ascii="Times New Roman" w:hAnsi="Times New Roman" w:cs="Times New Roman"/>
          <w:sz w:val="24"/>
          <w:szCs w:val="24"/>
        </w:rPr>
        <w:t xml:space="preserve"> управляющий переходит к торгам путем публичного предложения.</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2.14.2.</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Имущество, подлежащее продаже на публичных торгах:</w:t>
      </w:r>
    </w:p>
    <w:tbl>
      <w:tblPr>
        <w:tblW w:w="5000" w:type="pct"/>
        <w:tblLook w:val="04A0" w:firstRow="1" w:lastRow="0" w:firstColumn="1" w:lastColumn="0" w:noHBand="0" w:noVBand="1"/>
      </w:tblPr>
      <w:tblGrid>
        <w:gridCol w:w="5499"/>
        <w:gridCol w:w="2319"/>
        <w:gridCol w:w="2319"/>
      </w:tblGrid>
      <w:tr w:rsidR="00E31ADE" w:rsidRPr="006B6EBE" w:rsidTr="00E31ADE">
        <w:trPr>
          <w:trHeight w:val="20"/>
        </w:trPr>
        <w:tc>
          <w:tcPr>
            <w:tcW w:w="2712" w:type="pct"/>
            <w:tcBorders>
              <w:top w:val="single" w:sz="4" w:space="0" w:color="auto"/>
              <w:left w:val="single" w:sz="4" w:space="0" w:color="auto"/>
              <w:bottom w:val="single" w:sz="4" w:space="0" w:color="auto"/>
              <w:right w:val="single" w:sz="4" w:space="0" w:color="auto"/>
            </w:tcBorders>
            <w:vAlign w:val="center"/>
            <w:hideMark/>
          </w:tcPr>
          <w:p w:rsidR="00E31ADE" w:rsidRPr="006B6EBE" w:rsidRDefault="00E31ADE" w:rsidP="006B6EBE">
            <w:pPr>
              <w:jc w:val="center"/>
              <w:rPr>
                <w:b/>
                <w:bCs/>
                <w:color w:val="000000"/>
                <w:sz w:val="24"/>
                <w:szCs w:val="24"/>
              </w:rPr>
            </w:pPr>
            <w:r w:rsidRPr="006B6EBE">
              <w:rPr>
                <w:b/>
                <w:bCs/>
                <w:color w:val="000000"/>
                <w:sz w:val="24"/>
                <w:szCs w:val="24"/>
              </w:rPr>
              <w:t>Наименование объекта, его местоположение и прочие характеристики, состав лотов</w:t>
            </w:r>
          </w:p>
        </w:tc>
        <w:tc>
          <w:tcPr>
            <w:tcW w:w="1144" w:type="pct"/>
            <w:tcBorders>
              <w:top w:val="single" w:sz="4" w:space="0" w:color="auto"/>
              <w:left w:val="nil"/>
              <w:bottom w:val="single" w:sz="4" w:space="0" w:color="auto"/>
              <w:right w:val="single" w:sz="4" w:space="0" w:color="auto"/>
            </w:tcBorders>
            <w:hideMark/>
          </w:tcPr>
          <w:p w:rsidR="00E31ADE" w:rsidRPr="006B6EBE" w:rsidRDefault="00E31ADE" w:rsidP="006B6EBE">
            <w:pPr>
              <w:ind w:hanging="99"/>
              <w:jc w:val="center"/>
              <w:rPr>
                <w:b/>
                <w:sz w:val="24"/>
                <w:szCs w:val="24"/>
              </w:rPr>
            </w:pPr>
            <w:r w:rsidRPr="006B6EBE">
              <w:rPr>
                <w:b/>
                <w:sz w:val="24"/>
                <w:szCs w:val="24"/>
              </w:rPr>
              <w:t>Начальная цена</w:t>
            </w:r>
          </w:p>
          <w:p w:rsidR="00E31ADE" w:rsidRPr="006B6EBE" w:rsidRDefault="00E31ADE" w:rsidP="006B6EBE">
            <w:pPr>
              <w:ind w:hanging="99"/>
              <w:jc w:val="center"/>
              <w:rPr>
                <w:b/>
                <w:bCs/>
                <w:color w:val="000000"/>
                <w:sz w:val="24"/>
                <w:szCs w:val="24"/>
              </w:rPr>
            </w:pPr>
            <w:r w:rsidRPr="006B6EBE">
              <w:rPr>
                <w:b/>
                <w:sz w:val="24"/>
                <w:szCs w:val="24"/>
              </w:rPr>
              <w:t>продажи на торгах посредством публичного предложения в руб.</w:t>
            </w:r>
          </w:p>
        </w:tc>
        <w:tc>
          <w:tcPr>
            <w:tcW w:w="1144" w:type="pct"/>
            <w:tcBorders>
              <w:top w:val="single" w:sz="4" w:space="0" w:color="auto"/>
              <w:left w:val="single" w:sz="4" w:space="0" w:color="auto"/>
              <w:bottom w:val="single" w:sz="4" w:space="0" w:color="auto"/>
              <w:right w:val="single" w:sz="4" w:space="0" w:color="auto"/>
            </w:tcBorders>
            <w:vAlign w:val="center"/>
            <w:hideMark/>
          </w:tcPr>
          <w:p w:rsidR="00E31ADE" w:rsidRPr="006B6EBE" w:rsidRDefault="00E31ADE" w:rsidP="006B6EBE">
            <w:pPr>
              <w:ind w:hanging="86"/>
              <w:jc w:val="center"/>
              <w:rPr>
                <w:b/>
                <w:bCs/>
                <w:color w:val="000000"/>
                <w:sz w:val="24"/>
                <w:szCs w:val="24"/>
              </w:rPr>
            </w:pPr>
            <w:r w:rsidRPr="006B6EBE">
              <w:rPr>
                <w:b/>
                <w:sz w:val="24"/>
                <w:szCs w:val="24"/>
              </w:rPr>
              <w:t>Минимальная цена продажи на торгах посредством публичного предложения в руб.</w:t>
            </w:r>
          </w:p>
        </w:tc>
      </w:tr>
      <w:tr w:rsidR="00E31ADE" w:rsidRPr="006B6EBE" w:rsidTr="00E31ADE">
        <w:trPr>
          <w:trHeight w:val="285"/>
        </w:trPr>
        <w:tc>
          <w:tcPr>
            <w:tcW w:w="2712" w:type="pct"/>
            <w:tcBorders>
              <w:top w:val="single" w:sz="4" w:space="0" w:color="auto"/>
              <w:left w:val="single" w:sz="4" w:space="0" w:color="auto"/>
              <w:bottom w:val="single" w:sz="4" w:space="0" w:color="auto"/>
              <w:right w:val="single" w:sz="4" w:space="0" w:color="auto"/>
            </w:tcBorders>
            <w:vAlign w:val="center"/>
            <w:hideMark/>
          </w:tcPr>
          <w:p w:rsidR="00E31ADE" w:rsidRPr="006B6EBE" w:rsidRDefault="00E31ADE" w:rsidP="006B6EBE">
            <w:pPr>
              <w:ind w:hanging="568"/>
              <w:jc w:val="center"/>
              <w:rPr>
                <w:b/>
                <w:bCs/>
                <w:color w:val="000000"/>
                <w:sz w:val="24"/>
                <w:szCs w:val="24"/>
              </w:rPr>
            </w:pPr>
            <w:r w:rsidRPr="006B6EBE">
              <w:rPr>
                <w:b/>
                <w:bCs/>
                <w:color w:val="000000"/>
                <w:sz w:val="24"/>
                <w:szCs w:val="24"/>
              </w:rPr>
              <w:t>ЛОТ №1</w:t>
            </w:r>
          </w:p>
        </w:tc>
        <w:tc>
          <w:tcPr>
            <w:tcW w:w="1144" w:type="pct"/>
            <w:tcBorders>
              <w:top w:val="single" w:sz="4" w:space="0" w:color="auto"/>
              <w:left w:val="nil"/>
              <w:bottom w:val="single" w:sz="4" w:space="0" w:color="auto"/>
              <w:right w:val="single" w:sz="4" w:space="0" w:color="auto"/>
            </w:tcBorders>
          </w:tcPr>
          <w:p w:rsidR="00E31ADE" w:rsidRPr="006B6EBE" w:rsidRDefault="00E31ADE" w:rsidP="006B6EBE">
            <w:pPr>
              <w:ind w:hanging="568"/>
              <w:jc w:val="center"/>
              <w:rPr>
                <w:b/>
                <w:bCs/>
                <w:color w:val="000000"/>
                <w:sz w:val="24"/>
                <w:szCs w:val="24"/>
              </w:rPr>
            </w:pPr>
          </w:p>
        </w:tc>
        <w:tc>
          <w:tcPr>
            <w:tcW w:w="1144" w:type="pct"/>
            <w:tcBorders>
              <w:top w:val="single" w:sz="4" w:space="0" w:color="auto"/>
              <w:left w:val="single" w:sz="4" w:space="0" w:color="auto"/>
              <w:bottom w:val="single" w:sz="4" w:space="0" w:color="auto"/>
              <w:right w:val="single" w:sz="4" w:space="0" w:color="auto"/>
            </w:tcBorders>
            <w:vAlign w:val="center"/>
            <w:hideMark/>
          </w:tcPr>
          <w:p w:rsidR="00E31ADE" w:rsidRPr="006B6EBE" w:rsidRDefault="00E31ADE" w:rsidP="006B6EBE">
            <w:pPr>
              <w:spacing w:line="276" w:lineRule="auto"/>
              <w:rPr>
                <w:sz w:val="24"/>
                <w:szCs w:val="24"/>
                <w:lang w:eastAsia="en-US"/>
              </w:rPr>
            </w:pPr>
          </w:p>
        </w:tc>
      </w:tr>
      <w:tr w:rsidR="00E31ADE" w:rsidRPr="006B6EBE" w:rsidTr="00E31ADE">
        <w:trPr>
          <w:trHeight w:val="20"/>
        </w:trPr>
        <w:tc>
          <w:tcPr>
            <w:tcW w:w="2712" w:type="pct"/>
            <w:tcBorders>
              <w:top w:val="nil"/>
              <w:left w:val="single" w:sz="4" w:space="0" w:color="auto"/>
              <w:bottom w:val="single" w:sz="4" w:space="0" w:color="auto"/>
              <w:right w:val="single" w:sz="4" w:space="0" w:color="auto"/>
            </w:tcBorders>
            <w:vAlign w:val="center"/>
            <w:hideMark/>
          </w:tcPr>
          <w:p w:rsidR="00E31ADE" w:rsidRPr="006B6EBE" w:rsidRDefault="0006089A" w:rsidP="0006089A">
            <w:pPr>
              <w:jc w:val="both"/>
              <w:rPr>
                <w:color w:val="000000"/>
                <w:sz w:val="24"/>
                <w:szCs w:val="24"/>
              </w:rPr>
            </w:pPr>
            <w:r w:rsidRPr="0006089A">
              <w:rPr>
                <w:color w:val="000000"/>
                <w:sz w:val="24"/>
                <w:szCs w:val="24"/>
              </w:rPr>
              <w:t xml:space="preserve">Нежилое здание – магазин, 3- этажное, общей площадью 921,8 кв.м., инв. №70:250:002:190021540, </w:t>
            </w:r>
            <w:proofErr w:type="gramStart"/>
            <w:r w:rsidRPr="0006089A">
              <w:rPr>
                <w:color w:val="000000"/>
                <w:sz w:val="24"/>
                <w:szCs w:val="24"/>
              </w:rPr>
              <w:t>лит.А,А</w:t>
            </w:r>
            <w:proofErr w:type="gramEnd"/>
            <w:r w:rsidRPr="0006089A">
              <w:rPr>
                <w:color w:val="000000"/>
                <w:sz w:val="24"/>
                <w:szCs w:val="24"/>
              </w:rPr>
              <w:t>1, условный номер: 71-71-23/010/2010-067, расположенное по адресу: 301030, г. Ясногорск, ул. Свободы, д.9 с земельным участком общей площадью 700 кв.м, кадастровый номер: 71:23:010103:82</w:t>
            </w:r>
          </w:p>
        </w:tc>
        <w:tc>
          <w:tcPr>
            <w:tcW w:w="1144" w:type="pct"/>
            <w:tcBorders>
              <w:top w:val="single" w:sz="4" w:space="0" w:color="auto"/>
              <w:left w:val="nil"/>
              <w:bottom w:val="single" w:sz="4" w:space="0" w:color="auto"/>
              <w:right w:val="single" w:sz="4" w:space="0" w:color="auto"/>
            </w:tcBorders>
            <w:vAlign w:val="center"/>
            <w:hideMark/>
          </w:tcPr>
          <w:p w:rsidR="00E31ADE" w:rsidRPr="006B6EBE" w:rsidRDefault="00890281" w:rsidP="006B6EBE">
            <w:pPr>
              <w:ind w:hanging="99"/>
              <w:jc w:val="center"/>
              <w:rPr>
                <w:color w:val="000000"/>
                <w:sz w:val="24"/>
                <w:szCs w:val="24"/>
              </w:rPr>
            </w:pPr>
            <w:r>
              <w:rPr>
                <w:color w:val="000000"/>
                <w:sz w:val="24"/>
                <w:szCs w:val="24"/>
              </w:rPr>
              <w:t>12 485 743,2</w:t>
            </w:r>
          </w:p>
        </w:tc>
        <w:tc>
          <w:tcPr>
            <w:tcW w:w="1144" w:type="pct"/>
            <w:tcBorders>
              <w:top w:val="single" w:sz="4" w:space="0" w:color="auto"/>
              <w:left w:val="single" w:sz="4" w:space="0" w:color="auto"/>
              <w:bottom w:val="single" w:sz="4" w:space="0" w:color="auto"/>
              <w:right w:val="single" w:sz="4" w:space="0" w:color="auto"/>
            </w:tcBorders>
            <w:vAlign w:val="center"/>
            <w:hideMark/>
          </w:tcPr>
          <w:p w:rsidR="00E31ADE" w:rsidRPr="006B6EBE" w:rsidRDefault="00E31ADE" w:rsidP="006B6EBE">
            <w:pPr>
              <w:ind w:hanging="86"/>
              <w:jc w:val="center"/>
              <w:rPr>
                <w:color w:val="000000"/>
                <w:sz w:val="24"/>
                <w:szCs w:val="24"/>
              </w:rPr>
            </w:pPr>
            <w:r w:rsidRPr="006B6EBE">
              <w:rPr>
                <w:color w:val="000000"/>
                <w:sz w:val="24"/>
                <w:szCs w:val="24"/>
              </w:rPr>
              <w:t>7 000 000</w:t>
            </w:r>
          </w:p>
        </w:tc>
      </w:tr>
    </w:tbl>
    <w:p w:rsidR="00E31ADE" w:rsidRPr="006B6EBE" w:rsidRDefault="00E31ADE" w:rsidP="006B6EBE">
      <w:pPr>
        <w:pStyle w:val="afc"/>
        <w:ind w:hanging="568"/>
        <w:jc w:val="both"/>
        <w:rPr>
          <w:rFonts w:ascii="Times New Roman" w:hAnsi="Times New Roman" w:cs="Times New Roman"/>
          <w:sz w:val="24"/>
          <w:szCs w:val="24"/>
        </w:rPr>
      </w:pP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2.14.3.</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Для участия в торгах претендент вносит задаток в размере и сроки, указанные в сообщении, на указанный в сообщении счет.</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2.14.4.</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Размер задатка составляет 20 (Двадцать) процентов от начальной цены лота.</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xml:space="preserve">Соглашение о задатке заключается в порядке, предусмотренном ст. 380 ГК РФ, в течение 2 (двух) рабочих дней со дня предъявления Заявителем, Претендентом такого требования. При отсутствии соглашения о задатке уплаченные Заявителем, Претендентом денежные средства, признаются задатком в случае наличия в назначении платежа, указания на то, что уплаченные денежные средства являются задатком для участия в торгах по продаже имущества ИП </w:t>
      </w:r>
      <w:proofErr w:type="spellStart"/>
      <w:r w:rsidR="0006089A">
        <w:rPr>
          <w:rFonts w:ascii="Times New Roman" w:hAnsi="Times New Roman" w:cs="Times New Roman"/>
          <w:sz w:val="24"/>
          <w:szCs w:val="24"/>
        </w:rPr>
        <w:t>Пристайко</w:t>
      </w:r>
      <w:proofErr w:type="spellEnd"/>
      <w:r w:rsidR="0006089A">
        <w:rPr>
          <w:rFonts w:ascii="Times New Roman" w:hAnsi="Times New Roman" w:cs="Times New Roman"/>
          <w:sz w:val="24"/>
          <w:szCs w:val="24"/>
        </w:rPr>
        <w:t xml:space="preserve"> Л.В. </w:t>
      </w:r>
      <w:r w:rsidRPr="006B6EBE">
        <w:rPr>
          <w:rFonts w:ascii="Times New Roman" w:hAnsi="Times New Roman" w:cs="Times New Roman"/>
          <w:sz w:val="24"/>
          <w:szCs w:val="24"/>
        </w:rPr>
        <w:t>с указанием сведений о таком имуществе (номер лота).</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xml:space="preserve">Задаток признается внесенным в установленный срок, если денежные средства поступили на счет, указанный в </w:t>
      </w:r>
      <w:r w:rsidR="0006089A">
        <w:rPr>
          <w:rFonts w:ascii="Times New Roman" w:hAnsi="Times New Roman" w:cs="Times New Roman"/>
          <w:sz w:val="24"/>
          <w:szCs w:val="24"/>
        </w:rPr>
        <w:t>сообщении о торгах</w:t>
      </w:r>
      <w:r w:rsidRPr="006B6EBE">
        <w:rPr>
          <w:rFonts w:ascii="Times New Roman" w:hAnsi="Times New Roman" w:cs="Times New Roman"/>
          <w:sz w:val="24"/>
          <w:szCs w:val="24"/>
        </w:rPr>
        <w:t>.</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2.14.5.</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В торгах могут принимать участие юридические лица, физические лица и индивидуальные предприниматели, признанные Покупателями в рамках действующего законодательства Российской Федерации, своевременно и в полном объеме внесшие задаток и подавшие заявку на участие в торгах в соответствии с сообщением об их проведении.</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2.14.6.</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К участию в торгах допускаются лица (Заявители, Претенденты),</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xml:space="preserve">- представившие полный пакет документов, определенный в Приказе </w:t>
      </w:r>
      <w:r w:rsidR="000F0A92">
        <w:rPr>
          <w:rFonts w:ascii="Times New Roman" w:hAnsi="Times New Roman" w:cs="Times New Roman"/>
          <w:sz w:val="24"/>
          <w:szCs w:val="24"/>
        </w:rPr>
        <w:t>№ 495 от 23.07.2015</w:t>
      </w:r>
      <w:r w:rsidRPr="006B6EBE">
        <w:rPr>
          <w:rFonts w:ascii="Times New Roman" w:hAnsi="Times New Roman" w:cs="Times New Roman"/>
          <w:sz w:val="24"/>
          <w:szCs w:val="24"/>
        </w:rPr>
        <w:t xml:space="preserve"> Министерства экономического развития Российской Федерации,</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чьи заявки были приняты и содержат предложение о цене реализуемого имущества,</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которые включены в протокол об определении участников торгов.</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 xml:space="preserve">2.14.7. </w:t>
      </w:r>
      <w:r w:rsidR="00E31ADE" w:rsidRPr="006B6EBE">
        <w:rPr>
          <w:rFonts w:ascii="Times New Roman" w:hAnsi="Times New Roman" w:cs="Times New Roman"/>
          <w:sz w:val="24"/>
          <w:szCs w:val="24"/>
        </w:rPr>
        <w:t>Продолжительность приема заявок на участие в торгах должна быть не менее чем двадцать пять рабочих дней со дня опубликования и размещения сообщения о проведении торгов.</w:t>
      </w:r>
    </w:p>
    <w:p w:rsidR="00BD1999"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2.14.8.</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 xml:space="preserve">При отсутствии в установленный срок заявки на участие в торгах по продаже имущества должника посредством публичного предложения, содержащей предложение о цене имущества должника, которая не ниже установленной начальной цены продажи имущества должника, величина снижения начальной цены продажи имущества Должника устанавливается 5% от начальной цены продажи имущества, установленной для повторных торгов, а срок, по истечении которого последовательно снижается указанная начальная цена, устанавливается равным 5 (пяти) календарным дням (время с 00 часов 00 минут до 24 часов 00 минут) при этом: на </w:t>
      </w:r>
      <w:r w:rsidR="00890281">
        <w:rPr>
          <w:rFonts w:ascii="Times New Roman" w:hAnsi="Times New Roman" w:cs="Times New Roman"/>
          <w:sz w:val="24"/>
          <w:szCs w:val="24"/>
        </w:rPr>
        <w:t>10</w:t>
      </w:r>
      <w:r w:rsidR="00E31ADE" w:rsidRPr="006B6EBE">
        <w:rPr>
          <w:rFonts w:ascii="Times New Roman" w:hAnsi="Times New Roman" w:cs="Times New Roman"/>
          <w:sz w:val="24"/>
          <w:szCs w:val="24"/>
        </w:rPr>
        <w:t xml:space="preserve"> шаге торгов цена продажи лота №1 будет установлена в сумме </w:t>
      </w:r>
      <w:r w:rsidR="00890281">
        <w:rPr>
          <w:rFonts w:ascii="Times New Roman" w:hAnsi="Times New Roman" w:cs="Times New Roman"/>
          <w:sz w:val="24"/>
          <w:szCs w:val="24"/>
        </w:rPr>
        <w:t>7 475</w:t>
      </w:r>
      <w:r w:rsidR="00BD1999" w:rsidRPr="006B6EBE">
        <w:rPr>
          <w:rFonts w:ascii="Times New Roman" w:hAnsi="Times New Roman" w:cs="Times New Roman"/>
          <w:sz w:val="24"/>
          <w:szCs w:val="24"/>
        </w:rPr>
        <w:t> </w:t>
      </w:r>
      <w:r w:rsidR="00890281">
        <w:rPr>
          <w:rFonts w:ascii="Times New Roman" w:hAnsi="Times New Roman" w:cs="Times New Roman"/>
          <w:sz w:val="24"/>
          <w:szCs w:val="24"/>
        </w:rPr>
        <w:t>675,6</w:t>
      </w:r>
      <w:r w:rsidR="00E31ADE" w:rsidRPr="006B6EBE">
        <w:rPr>
          <w:rFonts w:ascii="Times New Roman" w:hAnsi="Times New Roman" w:cs="Times New Roman"/>
          <w:sz w:val="24"/>
          <w:szCs w:val="24"/>
        </w:rPr>
        <w:t xml:space="preserve"> руб. На </w:t>
      </w:r>
      <w:r w:rsidR="00890281">
        <w:rPr>
          <w:rFonts w:ascii="Times New Roman" w:hAnsi="Times New Roman" w:cs="Times New Roman"/>
          <w:sz w:val="24"/>
          <w:szCs w:val="24"/>
        </w:rPr>
        <w:t>11</w:t>
      </w:r>
      <w:r w:rsidR="00E31ADE" w:rsidRPr="006B6EBE">
        <w:rPr>
          <w:rFonts w:ascii="Times New Roman" w:hAnsi="Times New Roman" w:cs="Times New Roman"/>
          <w:sz w:val="24"/>
          <w:szCs w:val="24"/>
        </w:rPr>
        <w:t xml:space="preserve"> шаге торгов цена продажи лота № 1 будет установлена в сумме 7 000 000 руб. (сумма снижения за период </w:t>
      </w:r>
      <w:r w:rsidR="00890281">
        <w:rPr>
          <w:rFonts w:ascii="Times New Roman" w:hAnsi="Times New Roman" w:cs="Times New Roman"/>
          <w:sz w:val="24"/>
          <w:szCs w:val="24"/>
        </w:rPr>
        <w:t>475</w:t>
      </w:r>
      <w:r w:rsidR="00BD1999" w:rsidRPr="006B6EBE">
        <w:rPr>
          <w:rFonts w:ascii="Times New Roman" w:hAnsi="Times New Roman" w:cs="Times New Roman"/>
          <w:sz w:val="24"/>
          <w:szCs w:val="24"/>
        </w:rPr>
        <w:t> </w:t>
      </w:r>
      <w:r w:rsidR="00890281">
        <w:rPr>
          <w:rFonts w:ascii="Times New Roman" w:hAnsi="Times New Roman" w:cs="Times New Roman"/>
          <w:sz w:val="24"/>
          <w:szCs w:val="24"/>
        </w:rPr>
        <w:t>675,6</w:t>
      </w:r>
      <w:r w:rsidR="00E31ADE" w:rsidRPr="006B6EBE">
        <w:rPr>
          <w:rFonts w:ascii="Times New Roman" w:hAnsi="Times New Roman" w:cs="Times New Roman"/>
          <w:sz w:val="24"/>
          <w:szCs w:val="24"/>
        </w:rPr>
        <w:t xml:space="preserve"> руб.). </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lastRenderedPageBreak/>
        <w:t>2.14.9.</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 xml:space="preserve">Цена продажи имущества может быть снижена не менее чем до минимальной цены продажи, установленной равной ценам, указанным в п.1.3. настоящих предложений для каждого лота (см. колонка 3 таблицы п. 1.3). </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2.14.10.</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Организатор торгов ежедневно рассматривает предложения участников торгов о цене имущества должника, определяет победителя торгов по продаже имущества должника посредством публичного предложения.</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посредством публичного предложения,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Если в ходе действующего периода торгов на понижение стоимости поступили два или несколько предложений о приобретении имущества (каждого отдельного лота), победителем торгов подлежит признанию:</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либо участник торгов, чья заявка поступила первой (но только в случае, если все поступившие предложения содержат равное предложение о цене),</w:t>
      </w:r>
    </w:p>
    <w:p w:rsidR="00E31ADE" w:rsidRPr="006B6EBE" w:rsidRDefault="00E31ADE" w:rsidP="006B6EBE">
      <w:pPr>
        <w:pStyle w:val="afc"/>
        <w:jc w:val="both"/>
        <w:rPr>
          <w:rFonts w:ascii="Times New Roman" w:hAnsi="Times New Roman" w:cs="Times New Roman"/>
          <w:sz w:val="24"/>
          <w:szCs w:val="24"/>
        </w:rPr>
      </w:pPr>
      <w:r w:rsidRPr="006B6EBE">
        <w:rPr>
          <w:rFonts w:ascii="Times New Roman" w:hAnsi="Times New Roman" w:cs="Times New Roman"/>
          <w:sz w:val="24"/>
          <w:szCs w:val="24"/>
        </w:rPr>
        <w:t>- либо участник торгов, чье предложение содержит наибольшее предложение о цене имущества (каждого отдельного лота) в ходе действующего периода торгов.</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2.14.11.</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С даты определения победителя торгов по продаже имущества должника посредством публичного предложения прием заявок прекращается.</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2.14.12.</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 xml:space="preserve">Определение участника торгов по продаже имущества должника посредством публичного предложения производится в соответствии с нормами Приказа Минэкономразвития России от </w:t>
      </w:r>
      <w:r w:rsidR="0006089A">
        <w:rPr>
          <w:rFonts w:ascii="Times New Roman" w:hAnsi="Times New Roman" w:cs="Times New Roman"/>
          <w:sz w:val="24"/>
          <w:szCs w:val="24"/>
        </w:rPr>
        <w:t>23</w:t>
      </w:r>
      <w:r w:rsidR="00E31ADE" w:rsidRPr="006B6EBE">
        <w:rPr>
          <w:rFonts w:ascii="Times New Roman" w:hAnsi="Times New Roman" w:cs="Times New Roman"/>
          <w:sz w:val="24"/>
          <w:szCs w:val="24"/>
        </w:rPr>
        <w:t xml:space="preserve"> </w:t>
      </w:r>
      <w:r w:rsidR="0006089A">
        <w:rPr>
          <w:rFonts w:ascii="Times New Roman" w:hAnsi="Times New Roman" w:cs="Times New Roman"/>
          <w:sz w:val="24"/>
          <w:szCs w:val="24"/>
        </w:rPr>
        <w:t>июл</w:t>
      </w:r>
      <w:r w:rsidR="00E31ADE" w:rsidRPr="006B6EBE">
        <w:rPr>
          <w:rFonts w:ascii="Times New Roman" w:hAnsi="Times New Roman" w:cs="Times New Roman"/>
          <w:sz w:val="24"/>
          <w:szCs w:val="24"/>
        </w:rPr>
        <w:t>я 201</w:t>
      </w:r>
      <w:r w:rsidR="0006089A">
        <w:rPr>
          <w:rFonts w:ascii="Times New Roman" w:hAnsi="Times New Roman" w:cs="Times New Roman"/>
          <w:sz w:val="24"/>
          <w:szCs w:val="24"/>
        </w:rPr>
        <w:t xml:space="preserve">5г. № </w:t>
      </w:r>
      <w:r w:rsidR="00E31ADE" w:rsidRPr="006B6EBE">
        <w:rPr>
          <w:rFonts w:ascii="Times New Roman" w:hAnsi="Times New Roman" w:cs="Times New Roman"/>
          <w:sz w:val="24"/>
          <w:szCs w:val="24"/>
        </w:rPr>
        <w:t>4</w:t>
      </w:r>
      <w:r w:rsidR="0006089A">
        <w:rPr>
          <w:rFonts w:ascii="Times New Roman" w:hAnsi="Times New Roman" w:cs="Times New Roman"/>
          <w:sz w:val="24"/>
          <w:szCs w:val="24"/>
        </w:rPr>
        <w:t>95</w:t>
      </w:r>
      <w:r w:rsidR="00E31ADE" w:rsidRPr="006B6EBE">
        <w:rPr>
          <w:rFonts w:ascii="Times New Roman" w:hAnsi="Times New Roman" w:cs="Times New Roman"/>
          <w:sz w:val="24"/>
          <w:szCs w:val="24"/>
        </w:rPr>
        <w:t>, Регламентом электронной площадки, выбранной Организатором торгов, и Разделом 1.5</w:t>
      </w:r>
      <w:proofErr w:type="gramStart"/>
      <w:r w:rsidR="00E31ADE" w:rsidRPr="006B6EBE">
        <w:rPr>
          <w:rFonts w:ascii="Times New Roman" w:hAnsi="Times New Roman" w:cs="Times New Roman"/>
          <w:sz w:val="24"/>
          <w:szCs w:val="24"/>
        </w:rPr>
        <w:t>. настоящего</w:t>
      </w:r>
      <w:proofErr w:type="gramEnd"/>
      <w:r w:rsidR="00E31ADE" w:rsidRPr="006B6EBE">
        <w:rPr>
          <w:rFonts w:ascii="Times New Roman" w:hAnsi="Times New Roman" w:cs="Times New Roman"/>
          <w:sz w:val="24"/>
          <w:szCs w:val="24"/>
        </w:rPr>
        <w:t xml:space="preserve"> Порядка с учетом особенностей, предусмотренных настоящим Регламентом. </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2.14.13.</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 xml:space="preserve">Порядок подведения результатов открытых торгов по продаже имущества должника посредством публичного предложения производится в соответствии с нормами Приказа Минэкономразвития России от </w:t>
      </w:r>
      <w:r w:rsidR="0006089A">
        <w:rPr>
          <w:rFonts w:ascii="Times New Roman" w:hAnsi="Times New Roman" w:cs="Times New Roman"/>
          <w:sz w:val="24"/>
          <w:szCs w:val="24"/>
        </w:rPr>
        <w:t>23</w:t>
      </w:r>
      <w:r w:rsidR="0006089A" w:rsidRPr="006B6EBE">
        <w:rPr>
          <w:rFonts w:ascii="Times New Roman" w:hAnsi="Times New Roman" w:cs="Times New Roman"/>
          <w:sz w:val="24"/>
          <w:szCs w:val="24"/>
        </w:rPr>
        <w:t xml:space="preserve"> </w:t>
      </w:r>
      <w:r w:rsidR="0006089A">
        <w:rPr>
          <w:rFonts w:ascii="Times New Roman" w:hAnsi="Times New Roman" w:cs="Times New Roman"/>
          <w:sz w:val="24"/>
          <w:szCs w:val="24"/>
        </w:rPr>
        <w:t>июл</w:t>
      </w:r>
      <w:r w:rsidR="0006089A" w:rsidRPr="006B6EBE">
        <w:rPr>
          <w:rFonts w:ascii="Times New Roman" w:hAnsi="Times New Roman" w:cs="Times New Roman"/>
          <w:sz w:val="24"/>
          <w:szCs w:val="24"/>
        </w:rPr>
        <w:t>я 201</w:t>
      </w:r>
      <w:r w:rsidR="0006089A">
        <w:rPr>
          <w:rFonts w:ascii="Times New Roman" w:hAnsi="Times New Roman" w:cs="Times New Roman"/>
          <w:sz w:val="24"/>
          <w:szCs w:val="24"/>
        </w:rPr>
        <w:t xml:space="preserve">5г. № </w:t>
      </w:r>
      <w:r w:rsidR="0006089A" w:rsidRPr="006B6EBE">
        <w:rPr>
          <w:rFonts w:ascii="Times New Roman" w:hAnsi="Times New Roman" w:cs="Times New Roman"/>
          <w:sz w:val="24"/>
          <w:szCs w:val="24"/>
        </w:rPr>
        <w:t>4</w:t>
      </w:r>
      <w:r w:rsidR="0006089A">
        <w:rPr>
          <w:rFonts w:ascii="Times New Roman" w:hAnsi="Times New Roman" w:cs="Times New Roman"/>
          <w:sz w:val="24"/>
          <w:szCs w:val="24"/>
        </w:rPr>
        <w:t>95</w:t>
      </w:r>
      <w:r w:rsidR="00E31ADE" w:rsidRPr="006B6EBE">
        <w:rPr>
          <w:rFonts w:ascii="Times New Roman" w:hAnsi="Times New Roman" w:cs="Times New Roman"/>
          <w:sz w:val="24"/>
          <w:szCs w:val="24"/>
        </w:rPr>
        <w:t>, Регламентом электронной площадки, выбранной Организатором торгов, и Разделом 1.4-1.6 настоящего Порядка с учетом особенностей, предусмотренных настоящим Разделом.</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 xml:space="preserve">2.14.14. </w:t>
      </w:r>
      <w:r w:rsidR="00E31ADE" w:rsidRPr="006B6EBE">
        <w:rPr>
          <w:rFonts w:ascii="Times New Roman" w:hAnsi="Times New Roman" w:cs="Times New Roman"/>
          <w:sz w:val="24"/>
          <w:szCs w:val="24"/>
        </w:rPr>
        <w:t>В случае, если имущество не будет продано с торгов посредством публичного предложения за минимальный размер, указанный в п.1.3</w:t>
      </w:r>
      <w:proofErr w:type="gramStart"/>
      <w:r w:rsidR="00E31ADE" w:rsidRPr="006B6EBE">
        <w:rPr>
          <w:rFonts w:ascii="Times New Roman" w:hAnsi="Times New Roman" w:cs="Times New Roman"/>
          <w:sz w:val="24"/>
          <w:szCs w:val="24"/>
        </w:rPr>
        <w:t>. настоящего</w:t>
      </w:r>
      <w:proofErr w:type="gramEnd"/>
      <w:r w:rsidR="00E31ADE" w:rsidRPr="006B6EBE">
        <w:rPr>
          <w:rFonts w:ascii="Times New Roman" w:hAnsi="Times New Roman" w:cs="Times New Roman"/>
          <w:sz w:val="24"/>
          <w:szCs w:val="24"/>
        </w:rPr>
        <w:t xml:space="preserve"> Порядка, ПАО «Сбербанк» в течение 30(тридцати) календарных дней со дня признания торгов посредством публичного предложения несостоявшимися, направляет </w:t>
      </w:r>
      <w:r w:rsidR="0006089A">
        <w:rPr>
          <w:rFonts w:ascii="Times New Roman" w:hAnsi="Times New Roman" w:cs="Times New Roman"/>
          <w:sz w:val="24"/>
          <w:szCs w:val="24"/>
        </w:rPr>
        <w:t>финансов</w:t>
      </w:r>
      <w:r w:rsidR="00E31ADE" w:rsidRPr="006B6EBE">
        <w:rPr>
          <w:rFonts w:ascii="Times New Roman" w:hAnsi="Times New Roman" w:cs="Times New Roman"/>
          <w:sz w:val="24"/>
          <w:szCs w:val="24"/>
        </w:rPr>
        <w:t>ому управляющему Дополнения к настоящему Порядку, в которых вправе изменить минимальный имущественный состав лотов, размер стоимости лотов (каждого лота) и сроков публичного предложения.</w:t>
      </w:r>
    </w:p>
    <w:p w:rsidR="00E31ADE" w:rsidRPr="006B6EBE" w:rsidRDefault="009927E2" w:rsidP="006B6EBE">
      <w:pPr>
        <w:pStyle w:val="afc"/>
        <w:jc w:val="both"/>
        <w:rPr>
          <w:rFonts w:ascii="Times New Roman" w:hAnsi="Times New Roman" w:cs="Times New Roman"/>
          <w:sz w:val="24"/>
          <w:szCs w:val="24"/>
        </w:rPr>
      </w:pPr>
      <w:r w:rsidRPr="006B6EBE">
        <w:rPr>
          <w:rFonts w:ascii="Times New Roman" w:hAnsi="Times New Roman" w:cs="Times New Roman"/>
          <w:b/>
          <w:sz w:val="24"/>
          <w:szCs w:val="24"/>
        </w:rPr>
        <w:t>2.14.15.</w:t>
      </w:r>
      <w:r w:rsidRPr="006B6EBE">
        <w:rPr>
          <w:rFonts w:ascii="Times New Roman" w:hAnsi="Times New Roman" w:cs="Times New Roman"/>
          <w:sz w:val="24"/>
          <w:szCs w:val="24"/>
        </w:rPr>
        <w:t xml:space="preserve"> </w:t>
      </w:r>
      <w:r w:rsidR="00E31ADE" w:rsidRPr="006B6EBE">
        <w:rPr>
          <w:rFonts w:ascii="Times New Roman" w:hAnsi="Times New Roman" w:cs="Times New Roman"/>
          <w:sz w:val="24"/>
          <w:szCs w:val="24"/>
        </w:rPr>
        <w:t xml:space="preserve">При наличии разногласий между </w:t>
      </w:r>
      <w:r w:rsidR="0006089A">
        <w:rPr>
          <w:rFonts w:ascii="Times New Roman" w:hAnsi="Times New Roman" w:cs="Times New Roman"/>
          <w:sz w:val="24"/>
          <w:szCs w:val="24"/>
        </w:rPr>
        <w:t>финансовы</w:t>
      </w:r>
      <w:r w:rsidR="00E31ADE" w:rsidRPr="006B6EBE">
        <w:rPr>
          <w:rFonts w:ascii="Times New Roman" w:hAnsi="Times New Roman" w:cs="Times New Roman"/>
          <w:sz w:val="24"/>
          <w:szCs w:val="24"/>
        </w:rPr>
        <w:t>м управляющим и ПАО «Сбербанк» относительно Дополнений к настоящему Порядку о минимальных размерах стоимости лотов (каждого лота) и о сроках публичного предложения, данные разногласия подлежат разрешению в порядке ст.60 ФЗ «О несостоятельности (банкротстве)» в Арбитражном суде, рассматривающим дело №А68-</w:t>
      </w:r>
      <w:r w:rsidRPr="006B6EBE">
        <w:rPr>
          <w:rFonts w:ascii="Times New Roman" w:hAnsi="Times New Roman" w:cs="Times New Roman"/>
          <w:sz w:val="24"/>
          <w:szCs w:val="24"/>
        </w:rPr>
        <w:t>4842/2015</w:t>
      </w:r>
      <w:r w:rsidR="00E31ADE" w:rsidRPr="006B6EBE">
        <w:rPr>
          <w:rFonts w:ascii="Times New Roman" w:hAnsi="Times New Roman" w:cs="Times New Roman"/>
          <w:sz w:val="24"/>
          <w:szCs w:val="24"/>
        </w:rPr>
        <w:t xml:space="preserve"> о банкротстве ИП </w:t>
      </w:r>
      <w:proofErr w:type="spellStart"/>
      <w:r w:rsidRPr="006B6EBE">
        <w:rPr>
          <w:rFonts w:ascii="Times New Roman" w:hAnsi="Times New Roman" w:cs="Times New Roman"/>
          <w:sz w:val="24"/>
          <w:szCs w:val="24"/>
        </w:rPr>
        <w:t>Пристайко</w:t>
      </w:r>
      <w:proofErr w:type="spellEnd"/>
      <w:r w:rsidRPr="006B6EBE">
        <w:rPr>
          <w:rFonts w:ascii="Times New Roman" w:hAnsi="Times New Roman" w:cs="Times New Roman"/>
          <w:sz w:val="24"/>
          <w:szCs w:val="24"/>
        </w:rPr>
        <w:t xml:space="preserve"> Л.В.</w:t>
      </w:r>
    </w:p>
    <w:p w:rsidR="00E31ADE" w:rsidRPr="00E31ADE" w:rsidRDefault="00E31ADE" w:rsidP="00E31ADE">
      <w:pPr>
        <w:widowControl w:val="0"/>
        <w:shd w:val="clear" w:color="auto" w:fill="FFFFFF"/>
        <w:tabs>
          <w:tab w:val="left" w:pos="528"/>
        </w:tabs>
        <w:autoSpaceDE w:val="0"/>
        <w:autoSpaceDN w:val="0"/>
        <w:adjustRightInd w:val="0"/>
        <w:rPr>
          <w:bCs/>
          <w:sz w:val="24"/>
          <w:szCs w:val="24"/>
        </w:rPr>
      </w:pPr>
    </w:p>
    <w:p w:rsidR="00E31ADE" w:rsidRPr="00E31ADE" w:rsidRDefault="00E31ADE" w:rsidP="00744FA4">
      <w:pPr>
        <w:widowControl w:val="0"/>
        <w:shd w:val="clear" w:color="auto" w:fill="FFFFFF"/>
        <w:tabs>
          <w:tab w:val="left" w:pos="528"/>
        </w:tabs>
        <w:autoSpaceDE w:val="0"/>
        <w:autoSpaceDN w:val="0"/>
        <w:adjustRightInd w:val="0"/>
        <w:jc w:val="center"/>
        <w:rPr>
          <w:b/>
          <w:bCs/>
          <w:sz w:val="24"/>
          <w:szCs w:val="24"/>
        </w:rPr>
      </w:pPr>
    </w:p>
    <w:p w:rsidR="00E31ADE" w:rsidRPr="00E31ADE" w:rsidRDefault="00E31ADE" w:rsidP="00744FA4">
      <w:pPr>
        <w:widowControl w:val="0"/>
        <w:shd w:val="clear" w:color="auto" w:fill="FFFFFF"/>
        <w:tabs>
          <w:tab w:val="left" w:pos="528"/>
        </w:tabs>
        <w:autoSpaceDE w:val="0"/>
        <w:autoSpaceDN w:val="0"/>
        <w:adjustRightInd w:val="0"/>
        <w:jc w:val="center"/>
        <w:rPr>
          <w:b/>
          <w:bCs/>
          <w:sz w:val="24"/>
          <w:szCs w:val="24"/>
        </w:rPr>
      </w:pPr>
    </w:p>
    <w:p w:rsidR="00E31ADE" w:rsidRPr="00E31ADE" w:rsidRDefault="00E31ADE" w:rsidP="00744FA4">
      <w:pPr>
        <w:widowControl w:val="0"/>
        <w:shd w:val="clear" w:color="auto" w:fill="FFFFFF"/>
        <w:tabs>
          <w:tab w:val="left" w:pos="528"/>
        </w:tabs>
        <w:autoSpaceDE w:val="0"/>
        <w:autoSpaceDN w:val="0"/>
        <w:adjustRightInd w:val="0"/>
        <w:jc w:val="center"/>
        <w:rPr>
          <w:b/>
          <w:bCs/>
          <w:sz w:val="24"/>
          <w:szCs w:val="24"/>
        </w:rPr>
      </w:pPr>
    </w:p>
    <w:p w:rsidR="00545BA1" w:rsidRPr="008B1489" w:rsidRDefault="00545BA1" w:rsidP="000011DF">
      <w:pPr>
        <w:jc w:val="both"/>
        <w:outlineLvl w:val="0"/>
        <w:rPr>
          <w:b/>
          <w:bCs/>
          <w:sz w:val="24"/>
          <w:szCs w:val="24"/>
        </w:rPr>
      </w:pPr>
      <w:r w:rsidRPr="008B1489">
        <w:rPr>
          <w:b/>
          <w:bCs/>
          <w:sz w:val="24"/>
          <w:szCs w:val="24"/>
        </w:rPr>
        <w:t>Представитель</w:t>
      </w:r>
    </w:p>
    <w:p w:rsidR="00545BA1" w:rsidRPr="008B1489" w:rsidRDefault="0006089A" w:rsidP="000011DF">
      <w:pPr>
        <w:jc w:val="both"/>
        <w:outlineLvl w:val="0"/>
        <w:rPr>
          <w:b/>
          <w:bCs/>
          <w:sz w:val="24"/>
          <w:szCs w:val="24"/>
        </w:rPr>
      </w:pPr>
      <w:r>
        <w:rPr>
          <w:b/>
          <w:bCs/>
          <w:sz w:val="24"/>
          <w:szCs w:val="24"/>
        </w:rPr>
        <w:t>Сбербанка России (П</w:t>
      </w:r>
      <w:r w:rsidR="00545BA1" w:rsidRPr="008B1489">
        <w:rPr>
          <w:b/>
          <w:bCs/>
          <w:sz w:val="24"/>
          <w:szCs w:val="24"/>
        </w:rPr>
        <w:t>АО)</w:t>
      </w:r>
    </w:p>
    <w:p w:rsidR="00A36C8D" w:rsidRPr="002647E0" w:rsidRDefault="00545BA1" w:rsidP="00E67727">
      <w:pPr>
        <w:jc w:val="both"/>
        <w:rPr>
          <w:b/>
          <w:bCs/>
          <w:sz w:val="24"/>
          <w:szCs w:val="24"/>
        </w:rPr>
      </w:pPr>
      <w:r w:rsidRPr="008B1489">
        <w:rPr>
          <w:b/>
          <w:bCs/>
          <w:sz w:val="24"/>
          <w:szCs w:val="24"/>
        </w:rPr>
        <w:t>по Доверенности</w:t>
      </w:r>
      <w:r w:rsidR="002647E0">
        <w:rPr>
          <w:b/>
          <w:bCs/>
          <w:sz w:val="24"/>
          <w:szCs w:val="24"/>
        </w:rPr>
        <w:t xml:space="preserve"> № 12-03-18/336 от 11.11.2013</w:t>
      </w:r>
      <w:r w:rsidR="002647E0">
        <w:rPr>
          <w:b/>
          <w:bCs/>
          <w:sz w:val="24"/>
          <w:szCs w:val="24"/>
        </w:rPr>
        <w:tab/>
      </w:r>
      <w:r w:rsidR="002647E0">
        <w:rPr>
          <w:b/>
          <w:bCs/>
          <w:sz w:val="24"/>
          <w:szCs w:val="24"/>
        </w:rPr>
        <w:tab/>
        <w:t xml:space="preserve">        </w:t>
      </w:r>
      <w:r w:rsidR="001A3DF5">
        <w:rPr>
          <w:b/>
          <w:bCs/>
          <w:sz w:val="24"/>
          <w:szCs w:val="24"/>
        </w:rPr>
        <w:t xml:space="preserve">             </w:t>
      </w:r>
      <w:r w:rsidR="002647E0">
        <w:rPr>
          <w:b/>
          <w:bCs/>
          <w:sz w:val="24"/>
          <w:szCs w:val="24"/>
        </w:rPr>
        <w:t xml:space="preserve">        </w:t>
      </w:r>
      <w:r w:rsidRPr="008B1489">
        <w:rPr>
          <w:b/>
          <w:bCs/>
          <w:sz w:val="24"/>
          <w:szCs w:val="24"/>
        </w:rPr>
        <w:tab/>
      </w:r>
      <w:r w:rsidR="002647E0">
        <w:rPr>
          <w:b/>
          <w:bCs/>
          <w:sz w:val="24"/>
          <w:szCs w:val="24"/>
        </w:rPr>
        <w:t>Сафронов П.К.</w:t>
      </w:r>
    </w:p>
    <w:sectPr w:rsidR="00A36C8D" w:rsidRPr="002647E0" w:rsidSect="00FB52BB">
      <w:footerReference w:type="default" r:id="rId8"/>
      <w:pgSz w:w="11906" w:h="16838"/>
      <w:pgMar w:top="680" w:right="851"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E2" w:rsidRDefault="009927E2">
      <w:r>
        <w:separator/>
      </w:r>
    </w:p>
  </w:endnote>
  <w:endnote w:type="continuationSeparator" w:id="0">
    <w:p w:rsidR="009927E2" w:rsidRDefault="0099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E2" w:rsidRPr="005C2472" w:rsidRDefault="00196343" w:rsidP="0030289E">
    <w:pPr>
      <w:pStyle w:val="ac"/>
      <w:framePr w:wrap="auto" w:vAnchor="text" w:hAnchor="margin" w:xAlign="right" w:y="1"/>
      <w:rPr>
        <w:rStyle w:val="ae"/>
        <w:sz w:val="24"/>
        <w:szCs w:val="24"/>
      </w:rPr>
    </w:pPr>
    <w:r w:rsidRPr="005C2472">
      <w:rPr>
        <w:rStyle w:val="ae"/>
        <w:sz w:val="24"/>
        <w:szCs w:val="24"/>
      </w:rPr>
      <w:fldChar w:fldCharType="begin"/>
    </w:r>
    <w:r w:rsidR="009927E2" w:rsidRPr="005C2472">
      <w:rPr>
        <w:rStyle w:val="ae"/>
        <w:sz w:val="24"/>
        <w:szCs w:val="24"/>
      </w:rPr>
      <w:instrText xml:space="preserve">PAGE  </w:instrText>
    </w:r>
    <w:r w:rsidRPr="005C2472">
      <w:rPr>
        <w:rStyle w:val="ae"/>
        <w:sz w:val="24"/>
        <w:szCs w:val="24"/>
      </w:rPr>
      <w:fldChar w:fldCharType="separate"/>
    </w:r>
    <w:r w:rsidR="000E740C">
      <w:rPr>
        <w:rStyle w:val="ae"/>
        <w:noProof/>
        <w:sz w:val="24"/>
        <w:szCs w:val="24"/>
      </w:rPr>
      <w:t>1</w:t>
    </w:r>
    <w:r w:rsidRPr="005C2472">
      <w:rPr>
        <w:rStyle w:val="ae"/>
        <w:sz w:val="24"/>
        <w:szCs w:val="24"/>
      </w:rPr>
      <w:fldChar w:fldCharType="end"/>
    </w:r>
  </w:p>
  <w:p w:rsidR="009927E2" w:rsidRDefault="009927E2" w:rsidP="002D514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E2" w:rsidRDefault="009927E2">
      <w:r>
        <w:separator/>
      </w:r>
    </w:p>
  </w:footnote>
  <w:footnote w:type="continuationSeparator" w:id="0">
    <w:p w:rsidR="009927E2" w:rsidRDefault="0099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4FC"/>
    <w:multiLevelType w:val="hybridMultilevel"/>
    <w:tmpl w:val="450C4F70"/>
    <w:lvl w:ilvl="0" w:tplc="5FDCD20E">
      <w:start w:val="1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1D0786"/>
    <w:multiLevelType w:val="hybridMultilevel"/>
    <w:tmpl w:val="96188242"/>
    <w:lvl w:ilvl="0" w:tplc="0419000F">
      <w:start w:val="1"/>
      <w:numFmt w:val="decimal"/>
      <w:lvlText w:val="%1."/>
      <w:lvlJc w:val="left"/>
      <w:pPr>
        <w:ind w:left="737" w:hanging="360"/>
      </w:pPr>
      <w:rPr>
        <w:rFonts w:cs="Times New Roman"/>
      </w:rPr>
    </w:lvl>
    <w:lvl w:ilvl="1" w:tplc="04190019">
      <w:start w:val="1"/>
      <w:numFmt w:val="lowerLetter"/>
      <w:lvlText w:val="%2."/>
      <w:lvlJc w:val="left"/>
      <w:pPr>
        <w:ind w:left="1457" w:hanging="360"/>
      </w:pPr>
      <w:rPr>
        <w:rFonts w:cs="Times New Roman"/>
      </w:rPr>
    </w:lvl>
    <w:lvl w:ilvl="2" w:tplc="0419001B">
      <w:start w:val="1"/>
      <w:numFmt w:val="lowerRoman"/>
      <w:lvlText w:val="%3."/>
      <w:lvlJc w:val="right"/>
      <w:pPr>
        <w:ind w:left="2177" w:hanging="180"/>
      </w:pPr>
      <w:rPr>
        <w:rFonts w:cs="Times New Roman"/>
      </w:rPr>
    </w:lvl>
    <w:lvl w:ilvl="3" w:tplc="0419000F">
      <w:start w:val="1"/>
      <w:numFmt w:val="decimal"/>
      <w:lvlText w:val="%4."/>
      <w:lvlJc w:val="left"/>
      <w:pPr>
        <w:ind w:left="2897" w:hanging="360"/>
      </w:pPr>
      <w:rPr>
        <w:rFonts w:cs="Times New Roman"/>
      </w:rPr>
    </w:lvl>
    <w:lvl w:ilvl="4" w:tplc="04190019">
      <w:start w:val="1"/>
      <w:numFmt w:val="lowerLetter"/>
      <w:lvlText w:val="%5."/>
      <w:lvlJc w:val="left"/>
      <w:pPr>
        <w:ind w:left="3617" w:hanging="360"/>
      </w:pPr>
      <w:rPr>
        <w:rFonts w:cs="Times New Roman"/>
      </w:rPr>
    </w:lvl>
    <w:lvl w:ilvl="5" w:tplc="0419001B">
      <w:start w:val="1"/>
      <w:numFmt w:val="lowerRoman"/>
      <w:lvlText w:val="%6."/>
      <w:lvlJc w:val="right"/>
      <w:pPr>
        <w:ind w:left="4337" w:hanging="180"/>
      </w:pPr>
      <w:rPr>
        <w:rFonts w:cs="Times New Roman"/>
      </w:rPr>
    </w:lvl>
    <w:lvl w:ilvl="6" w:tplc="0419000F">
      <w:start w:val="1"/>
      <w:numFmt w:val="decimal"/>
      <w:lvlText w:val="%7."/>
      <w:lvlJc w:val="left"/>
      <w:pPr>
        <w:ind w:left="5057" w:hanging="360"/>
      </w:pPr>
      <w:rPr>
        <w:rFonts w:cs="Times New Roman"/>
      </w:rPr>
    </w:lvl>
    <w:lvl w:ilvl="7" w:tplc="04190019">
      <w:start w:val="1"/>
      <w:numFmt w:val="lowerLetter"/>
      <w:lvlText w:val="%8."/>
      <w:lvlJc w:val="left"/>
      <w:pPr>
        <w:ind w:left="5777" w:hanging="360"/>
      </w:pPr>
      <w:rPr>
        <w:rFonts w:cs="Times New Roman"/>
      </w:rPr>
    </w:lvl>
    <w:lvl w:ilvl="8" w:tplc="0419001B">
      <w:start w:val="1"/>
      <w:numFmt w:val="lowerRoman"/>
      <w:lvlText w:val="%9."/>
      <w:lvlJc w:val="right"/>
      <w:pPr>
        <w:ind w:left="6497" w:hanging="180"/>
      </w:pPr>
      <w:rPr>
        <w:rFonts w:cs="Times New Roman"/>
      </w:rPr>
    </w:lvl>
  </w:abstractNum>
  <w:abstractNum w:abstractNumId="2">
    <w:nsid w:val="14414515"/>
    <w:multiLevelType w:val="hybridMultilevel"/>
    <w:tmpl w:val="9C726A3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1DDB1BC4"/>
    <w:multiLevelType w:val="multilevel"/>
    <w:tmpl w:val="0EAADEE0"/>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3274C55"/>
    <w:multiLevelType w:val="hybridMultilevel"/>
    <w:tmpl w:val="4BAC5BB2"/>
    <w:lvl w:ilvl="0" w:tplc="0419000F">
      <w:start w:val="1"/>
      <w:numFmt w:val="decimal"/>
      <w:lvlText w:val="%1."/>
      <w:lvlJc w:val="left"/>
      <w:pPr>
        <w:ind w:left="73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CF09DA"/>
    <w:multiLevelType w:val="multilevel"/>
    <w:tmpl w:val="082E2BE0"/>
    <w:lvl w:ilvl="0">
      <w:start w:val="2"/>
      <w:numFmt w:val="none"/>
      <w:lvlText w:val="5.3."/>
      <w:lvlJc w:val="left"/>
      <w:pPr>
        <w:tabs>
          <w:tab w:val="num" w:pos="360"/>
        </w:tabs>
        <w:ind w:left="360" w:hanging="360"/>
      </w:pPr>
      <w:rPr>
        <w:rFonts w:cs="Times New Roman" w:hint="default"/>
        <w:b/>
        <w:bCs/>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96553E5"/>
    <w:multiLevelType w:val="multilevel"/>
    <w:tmpl w:val="D29AD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6A0B7B"/>
    <w:multiLevelType w:val="multilevel"/>
    <w:tmpl w:val="91DAEBFC"/>
    <w:lvl w:ilvl="0">
      <w:start w:val="1"/>
      <w:numFmt w:val="none"/>
      <w:lvlText w:val="5.2."/>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F866AA4"/>
    <w:multiLevelType w:val="hybridMultilevel"/>
    <w:tmpl w:val="C698520C"/>
    <w:lvl w:ilvl="0" w:tplc="7598E380">
      <w:start w:val="12"/>
      <w:numFmt w:val="decimal"/>
      <w:lvlText w:val="%1."/>
      <w:lvlJc w:val="left"/>
      <w:pPr>
        <w:ind w:left="928" w:hanging="360"/>
      </w:pPr>
      <w:rPr>
        <w:rFonts w:cs="Times New Roman" w:hint="default"/>
      </w:rPr>
    </w:lvl>
    <w:lvl w:ilvl="1" w:tplc="04190019">
      <w:start w:val="1"/>
      <w:numFmt w:val="lowerLetter"/>
      <w:lvlText w:val="%2."/>
      <w:lvlJc w:val="left"/>
      <w:pPr>
        <w:ind w:left="1631" w:hanging="360"/>
      </w:pPr>
      <w:rPr>
        <w:rFonts w:cs="Times New Roman"/>
      </w:rPr>
    </w:lvl>
    <w:lvl w:ilvl="2" w:tplc="0419001B">
      <w:start w:val="1"/>
      <w:numFmt w:val="lowerRoman"/>
      <w:lvlText w:val="%3."/>
      <w:lvlJc w:val="right"/>
      <w:pPr>
        <w:ind w:left="2351" w:hanging="180"/>
      </w:pPr>
      <w:rPr>
        <w:rFonts w:cs="Times New Roman"/>
      </w:rPr>
    </w:lvl>
    <w:lvl w:ilvl="3" w:tplc="0419000F">
      <w:start w:val="1"/>
      <w:numFmt w:val="decimal"/>
      <w:lvlText w:val="%4."/>
      <w:lvlJc w:val="left"/>
      <w:pPr>
        <w:ind w:left="3071" w:hanging="360"/>
      </w:pPr>
      <w:rPr>
        <w:rFonts w:cs="Times New Roman"/>
      </w:rPr>
    </w:lvl>
    <w:lvl w:ilvl="4" w:tplc="04190019">
      <w:start w:val="1"/>
      <w:numFmt w:val="lowerLetter"/>
      <w:lvlText w:val="%5."/>
      <w:lvlJc w:val="left"/>
      <w:pPr>
        <w:ind w:left="3791" w:hanging="360"/>
      </w:pPr>
      <w:rPr>
        <w:rFonts w:cs="Times New Roman"/>
      </w:rPr>
    </w:lvl>
    <w:lvl w:ilvl="5" w:tplc="0419001B">
      <w:start w:val="1"/>
      <w:numFmt w:val="lowerRoman"/>
      <w:lvlText w:val="%6."/>
      <w:lvlJc w:val="right"/>
      <w:pPr>
        <w:ind w:left="4511" w:hanging="180"/>
      </w:pPr>
      <w:rPr>
        <w:rFonts w:cs="Times New Roman"/>
      </w:rPr>
    </w:lvl>
    <w:lvl w:ilvl="6" w:tplc="0419000F">
      <w:start w:val="1"/>
      <w:numFmt w:val="decimal"/>
      <w:lvlText w:val="%7."/>
      <w:lvlJc w:val="left"/>
      <w:pPr>
        <w:ind w:left="5231" w:hanging="360"/>
      </w:pPr>
      <w:rPr>
        <w:rFonts w:cs="Times New Roman"/>
      </w:rPr>
    </w:lvl>
    <w:lvl w:ilvl="7" w:tplc="04190019">
      <w:start w:val="1"/>
      <w:numFmt w:val="lowerLetter"/>
      <w:lvlText w:val="%8."/>
      <w:lvlJc w:val="left"/>
      <w:pPr>
        <w:ind w:left="5951" w:hanging="360"/>
      </w:pPr>
      <w:rPr>
        <w:rFonts w:cs="Times New Roman"/>
      </w:rPr>
    </w:lvl>
    <w:lvl w:ilvl="8" w:tplc="0419001B">
      <w:start w:val="1"/>
      <w:numFmt w:val="lowerRoman"/>
      <w:lvlText w:val="%9."/>
      <w:lvlJc w:val="right"/>
      <w:pPr>
        <w:ind w:left="6671" w:hanging="180"/>
      </w:pPr>
      <w:rPr>
        <w:rFonts w:cs="Times New Roman"/>
      </w:rPr>
    </w:lvl>
  </w:abstractNum>
  <w:abstractNum w:abstractNumId="9">
    <w:nsid w:val="5F8B256C"/>
    <w:multiLevelType w:val="multilevel"/>
    <w:tmpl w:val="3DD21A68"/>
    <w:lvl w:ilvl="0">
      <w:start w:val="1"/>
      <w:numFmt w:val="none"/>
      <w:lvlText w:val="5.1."/>
      <w:lvlJc w:val="left"/>
      <w:pPr>
        <w:tabs>
          <w:tab w:val="num" w:pos="495"/>
        </w:tabs>
        <w:ind w:left="495" w:hanging="495"/>
      </w:pPr>
      <w:rPr>
        <w:rFonts w:cs="Times New Roman" w:hint="default"/>
        <w:b/>
        <w:bCs/>
      </w:rPr>
    </w:lvl>
    <w:lvl w:ilvl="1">
      <w:start w:val="1"/>
      <w:numFmt w:val="none"/>
      <w:lvlText w:val="5.2."/>
      <w:lvlJc w:val="left"/>
      <w:pPr>
        <w:tabs>
          <w:tab w:val="num" w:pos="495"/>
        </w:tabs>
        <w:ind w:left="495" w:hanging="49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EC0179E"/>
    <w:multiLevelType w:val="multilevel"/>
    <w:tmpl w:val="8A4AA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02081A"/>
    <w:multiLevelType w:val="multilevel"/>
    <w:tmpl w:val="8870922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10"/>
  </w:num>
  <w:num w:numId="3">
    <w:abstractNumId w:val="2"/>
  </w:num>
  <w:num w:numId="4">
    <w:abstractNumId w:val="11"/>
  </w:num>
  <w:num w:numId="5">
    <w:abstractNumId w:val="9"/>
  </w:num>
  <w:num w:numId="6">
    <w:abstractNumId w:val="7"/>
  </w:num>
  <w:num w:numId="7">
    <w:abstractNumId w:val="5"/>
  </w:num>
  <w:num w:numId="8">
    <w:abstractNumId w:val="4"/>
  </w:num>
  <w:num w:numId="9">
    <w:abstractNumId w:val="1"/>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A2CCF"/>
    <w:rsid w:val="00001115"/>
    <w:rsid w:val="000011DF"/>
    <w:rsid w:val="000057F3"/>
    <w:rsid w:val="00012694"/>
    <w:rsid w:val="0002358D"/>
    <w:rsid w:val="00024F0E"/>
    <w:rsid w:val="00025F7D"/>
    <w:rsid w:val="000268B2"/>
    <w:rsid w:val="000316EC"/>
    <w:rsid w:val="0003337D"/>
    <w:rsid w:val="00036033"/>
    <w:rsid w:val="0004072D"/>
    <w:rsid w:val="000414B9"/>
    <w:rsid w:val="00045BEC"/>
    <w:rsid w:val="0006089A"/>
    <w:rsid w:val="00061CC4"/>
    <w:rsid w:val="000626D3"/>
    <w:rsid w:val="00062EB7"/>
    <w:rsid w:val="000630D5"/>
    <w:rsid w:val="000635F2"/>
    <w:rsid w:val="000647A4"/>
    <w:rsid w:val="00067A87"/>
    <w:rsid w:val="00073AE5"/>
    <w:rsid w:val="00073F5F"/>
    <w:rsid w:val="000744B8"/>
    <w:rsid w:val="0007502C"/>
    <w:rsid w:val="000754AD"/>
    <w:rsid w:val="000830DA"/>
    <w:rsid w:val="000841CB"/>
    <w:rsid w:val="00087514"/>
    <w:rsid w:val="00087CAE"/>
    <w:rsid w:val="0009429E"/>
    <w:rsid w:val="000A126E"/>
    <w:rsid w:val="000A2166"/>
    <w:rsid w:val="000B1649"/>
    <w:rsid w:val="000C3B58"/>
    <w:rsid w:val="000C4436"/>
    <w:rsid w:val="000D3DD7"/>
    <w:rsid w:val="000D5FB1"/>
    <w:rsid w:val="000D7532"/>
    <w:rsid w:val="000E1564"/>
    <w:rsid w:val="000E51CA"/>
    <w:rsid w:val="000E740C"/>
    <w:rsid w:val="000F0A92"/>
    <w:rsid w:val="00104325"/>
    <w:rsid w:val="00107E37"/>
    <w:rsid w:val="00110101"/>
    <w:rsid w:val="001157A7"/>
    <w:rsid w:val="0011630E"/>
    <w:rsid w:val="00117C74"/>
    <w:rsid w:val="00126FED"/>
    <w:rsid w:val="00131204"/>
    <w:rsid w:val="0013151F"/>
    <w:rsid w:val="00132A08"/>
    <w:rsid w:val="00133463"/>
    <w:rsid w:val="001358A6"/>
    <w:rsid w:val="00143079"/>
    <w:rsid w:val="00144470"/>
    <w:rsid w:val="00156970"/>
    <w:rsid w:val="00161205"/>
    <w:rsid w:val="00161CB6"/>
    <w:rsid w:val="0017291A"/>
    <w:rsid w:val="00172C0F"/>
    <w:rsid w:val="0017314E"/>
    <w:rsid w:val="00173C3F"/>
    <w:rsid w:val="00173E7D"/>
    <w:rsid w:val="00177FBF"/>
    <w:rsid w:val="00184226"/>
    <w:rsid w:val="00196343"/>
    <w:rsid w:val="001A138C"/>
    <w:rsid w:val="001A2DF0"/>
    <w:rsid w:val="001A3DF5"/>
    <w:rsid w:val="001A7009"/>
    <w:rsid w:val="001B155E"/>
    <w:rsid w:val="001B4820"/>
    <w:rsid w:val="001B6842"/>
    <w:rsid w:val="001B77E7"/>
    <w:rsid w:val="001B7B3E"/>
    <w:rsid w:val="001C046A"/>
    <w:rsid w:val="001C220E"/>
    <w:rsid w:val="001C4E58"/>
    <w:rsid w:val="001D397F"/>
    <w:rsid w:val="001D55CD"/>
    <w:rsid w:val="001D6BB5"/>
    <w:rsid w:val="001F3D7A"/>
    <w:rsid w:val="001F4EB9"/>
    <w:rsid w:val="001F57F3"/>
    <w:rsid w:val="001F5C92"/>
    <w:rsid w:val="001F6F03"/>
    <w:rsid w:val="001F70BE"/>
    <w:rsid w:val="001F7EE6"/>
    <w:rsid w:val="002009B0"/>
    <w:rsid w:val="00200B43"/>
    <w:rsid w:val="00212482"/>
    <w:rsid w:val="002135D3"/>
    <w:rsid w:val="0021548B"/>
    <w:rsid w:val="00222068"/>
    <w:rsid w:val="00223E3F"/>
    <w:rsid w:val="002247C1"/>
    <w:rsid w:val="00235EB1"/>
    <w:rsid w:val="002362D5"/>
    <w:rsid w:val="002367E3"/>
    <w:rsid w:val="00240342"/>
    <w:rsid w:val="00243636"/>
    <w:rsid w:val="002436FE"/>
    <w:rsid w:val="00245010"/>
    <w:rsid w:val="002509E9"/>
    <w:rsid w:val="00252255"/>
    <w:rsid w:val="00252F62"/>
    <w:rsid w:val="00253C10"/>
    <w:rsid w:val="0025456C"/>
    <w:rsid w:val="0026159A"/>
    <w:rsid w:val="002647E0"/>
    <w:rsid w:val="00264D9F"/>
    <w:rsid w:val="00266D0E"/>
    <w:rsid w:val="00276E43"/>
    <w:rsid w:val="00283F4A"/>
    <w:rsid w:val="00292D7F"/>
    <w:rsid w:val="002945F9"/>
    <w:rsid w:val="00294BFC"/>
    <w:rsid w:val="00295DB5"/>
    <w:rsid w:val="002B6250"/>
    <w:rsid w:val="002C014F"/>
    <w:rsid w:val="002C21BF"/>
    <w:rsid w:val="002C3324"/>
    <w:rsid w:val="002C3F5E"/>
    <w:rsid w:val="002C4111"/>
    <w:rsid w:val="002C4F91"/>
    <w:rsid w:val="002C75EE"/>
    <w:rsid w:val="002D06BA"/>
    <w:rsid w:val="002D0735"/>
    <w:rsid w:val="002D4231"/>
    <w:rsid w:val="002D514D"/>
    <w:rsid w:val="002E154E"/>
    <w:rsid w:val="002E3AF0"/>
    <w:rsid w:val="002E5E7B"/>
    <w:rsid w:val="002F3518"/>
    <w:rsid w:val="002F6FA4"/>
    <w:rsid w:val="0030289E"/>
    <w:rsid w:val="0030530E"/>
    <w:rsid w:val="003111A5"/>
    <w:rsid w:val="003113F5"/>
    <w:rsid w:val="0031383F"/>
    <w:rsid w:val="00313FA7"/>
    <w:rsid w:val="0032580F"/>
    <w:rsid w:val="003259C5"/>
    <w:rsid w:val="003303DB"/>
    <w:rsid w:val="003317B6"/>
    <w:rsid w:val="003353FC"/>
    <w:rsid w:val="00335EF4"/>
    <w:rsid w:val="00345E72"/>
    <w:rsid w:val="00345E88"/>
    <w:rsid w:val="00347096"/>
    <w:rsid w:val="00353CC7"/>
    <w:rsid w:val="00363487"/>
    <w:rsid w:val="003703A0"/>
    <w:rsid w:val="00371748"/>
    <w:rsid w:val="00386FD5"/>
    <w:rsid w:val="0039269E"/>
    <w:rsid w:val="00394A54"/>
    <w:rsid w:val="0039598D"/>
    <w:rsid w:val="003A1370"/>
    <w:rsid w:val="003A4847"/>
    <w:rsid w:val="003A59C6"/>
    <w:rsid w:val="003A6A18"/>
    <w:rsid w:val="003B4571"/>
    <w:rsid w:val="003B4CAB"/>
    <w:rsid w:val="003B5D94"/>
    <w:rsid w:val="003C3BAC"/>
    <w:rsid w:val="003C4A62"/>
    <w:rsid w:val="003C6CD7"/>
    <w:rsid w:val="003D48BF"/>
    <w:rsid w:val="003E0F07"/>
    <w:rsid w:val="003E3C78"/>
    <w:rsid w:val="003F3AA8"/>
    <w:rsid w:val="003F4799"/>
    <w:rsid w:val="003F7ACF"/>
    <w:rsid w:val="004005DB"/>
    <w:rsid w:val="00402C09"/>
    <w:rsid w:val="0040414E"/>
    <w:rsid w:val="004131DB"/>
    <w:rsid w:val="004164BD"/>
    <w:rsid w:val="0042343E"/>
    <w:rsid w:val="004237E7"/>
    <w:rsid w:val="00426968"/>
    <w:rsid w:val="00434F31"/>
    <w:rsid w:val="00442E3E"/>
    <w:rsid w:val="0044303B"/>
    <w:rsid w:val="00451B00"/>
    <w:rsid w:val="00452E54"/>
    <w:rsid w:val="004550D4"/>
    <w:rsid w:val="00456415"/>
    <w:rsid w:val="004577C8"/>
    <w:rsid w:val="0046176E"/>
    <w:rsid w:val="00461A9A"/>
    <w:rsid w:val="004632D2"/>
    <w:rsid w:val="00463498"/>
    <w:rsid w:val="00466D62"/>
    <w:rsid w:val="00471ADA"/>
    <w:rsid w:val="004744D9"/>
    <w:rsid w:val="0048042D"/>
    <w:rsid w:val="00482153"/>
    <w:rsid w:val="00482B41"/>
    <w:rsid w:val="00483F11"/>
    <w:rsid w:val="004848B0"/>
    <w:rsid w:val="00485D68"/>
    <w:rsid w:val="00493D61"/>
    <w:rsid w:val="00494F23"/>
    <w:rsid w:val="00495F73"/>
    <w:rsid w:val="004969A5"/>
    <w:rsid w:val="004A01F4"/>
    <w:rsid w:val="004A18FD"/>
    <w:rsid w:val="004A1FF3"/>
    <w:rsid w:val="004A4C51"/>
    <w:rsid w:val="004A4E83"/>
    <w:rsid w:val="004C1350"/>
    <w:rsid w:val="004C5A94"/>
    <w:rsid w:val="004D3D3F"/>
    <w:rsid w:val="004D5171"/>
    <w:rsid w:val="004E01E0"/>
    <w:rsid w:val="004E3A57"/>
    <w:rsid w:val="004E3C0F"/>
    <w:rsid w:val="004F4B00"/>
    <w:rsid w:val="00505A9A"/>
    <w:rsid w:val="00512D59"/>
    <w:rsid w:val="00513C8F"/>
    <w:rsid w:val="00516A81"/>
    <w:rsid w:val="00516FDE"/>
    <w:rsid w:val="00517058"/>
    <w:rsid w:val="00521CF8"/>
    <w:rsid w:val="00526584"/>
    <w:rsid w:val="005338AC"/>
    <w:rsid w:val="0053799A"/>
    <w:rsid w:val="00541416"/>
    <w:rsid w:val="00545BA1"/>
    <w:rsid w:val="005537FB"/>
    <w:rsid w:val="00555130"/>
    <w:rsid w:val="00560F20"/>
    <w:rsid w:val="00562C8A"/>
    <w:rsid w:val="005675F8"/>
    <w:rsid w:val="0058056B"/>
    <w:rsid w:val="00580E09"/>
    <w:rsid w:val="00584A5C"/>
    <w:rsid w:val="00586700"/>
    <w:rsid w:val="00590299"/>
    <w:rsid w:val="005955EB"/>
    <w:rsid w:val="005A3860"/>
    <w:rsid w:val="005A3FAD"/>
    <w:rsid w:val="005A60C7"/>
    <w:rsid w:val="005A6EF6"/>
    <w:rsid w:val="005B1222"/>
    <w:rsid w:val="005B261F"/>
    <w:rsid w:val="005B38CA"/>
    <w:rsid w:val="005B624B"/>
    <w:rsid w:val="005C015A"/>
    <w:rsid w:val="005C2472"/>
    <w:rsid w:val="005C5DEB"/>
    <w:rsid w:val="005D1282"/>
    <w:rsid w:val="005D5F0E"/>
    <w:rsid w:val="005E079E"/>
    <w:rsid w:val="005E3362"/>
    <w:rsid w:val="005E655F"/>
    <w:rsid w:val="005F1175"/>
    <w:rsid w:val="005F37DA"/>
    <w:rsid w:val="005F7C7C"/>
    <w:rsid w:val="006004F5"/>
    <w:rsid w:val="006015A4"/>
    <w:rsid w:val="006032BE"/>
    <w:rsid w:val="00613C84"/>
    <w:rsid w:val="006206D1"/>
    <w:rsid w:val="00621093"/>
    <w:rsid w:val="00627C24"/>
    <w:rsid w:val="00636D92"/>
    <w:rsid w:val="00643881"/>
    <w:rsid w:val="00645ADC"/>
    <w:rsid w:val="00661EC5"/>
    <w:rsid w:val="00673AA2"/>
    <w:rsid w:val="006741E1"/>
    <w:rsid w:val="00676BBF"/>
    <w:rsid w:val="00677AD6"/>
    <w:rsid w:val="00682ACC"/>
    <w:rsid w:val="00685A9B"/>
    <w:rsid w:val="00686C61"/>
    <w:rsid w:val="0068711E"/>
    <w:rsid w:val="00687E5F"/>
    <w:rsid w:val="00691444"/>
    <w:rsid w:val="00695E0B"/>
    <w:rsid w:val="006A2CCF"/>
    <w:rsid w:val="006A4DF3"/>
    <w:rsid w:val="006B1091"/>
    <w:rsid w:val="006B114A"/>
    <w:rsid w:val="006B3EC5"/>
    <w:rsid w:val="006B4FFA"/>
    <w:rsid w:val="006B6EBE"/>
    <w:rsid w:val="006E0502"/>
    <w:rsid w:val="006E2317"/>
    <w:rsid w:val="006F534B"/>
    <w:rsid w:val="007058D0"/>
    <w:rsid w:val="00707F83"/>
    <w:rsid w:val="00717034"/>
    <w:rsid w:val="007176F1"/>
    <w:rsid w:val="00720D1D"/>
    <w:rsid w:val="007217C8"/>
    <w:rsid w:val="0072593B"/>
    <w:rsid w:val="00727260"/>
    <w:rsid w:val="00731CEC"/>
    <w:rsid w:val="00731FF3"/>
    <w:rsid w:val="0073345B"/>
    <w:rsid w:val="00734DA3"/>
    <w:rsid w:val="007360E4"/>
    <w:rsid w:val="00736A3C"/>
    <w:rsid w:val="00744FA4"/>
    <w:rsid w:val="0074692A"/>
    <w:rsid w:val="0075169A"/>
    <w:rsid w:val="007528B2"/>
    <w:rsid w:val="00754944"/>
    <w:rsid w:val="00757AE9"/>
    <w:rsid w:val="0076087E"/>
    <w:rsid w:val="00763689"/>
    <w:rsid w:val="007663B9"/>
    <w:rsid w:val="00766D22"/>
    <w:rsid w:val="007672F4"/>
    <w:rsid w:val="00773BBD"/>
    <w:rsid w:val="00776A16"/>
    <w:rsid w:val="00784ADF"/>
    <w:rsid w:val="00790E97"/>
    <w:rsid w:val="00791885"/>
    <w:rsid w:val="00794453"/>
    <w:rsid w:val="00794A5E"/>
    <w:rsid w:val="007A13B6"/>
    <w:rsid w:val="007A6E66"/>
    <w:rsid w:val="007B5082"/>
    <w:rsid w:val="007C36DE"/>
    <w:rsid w:val="007C5688"/>
    <w:rsid w:val="007C7AA1"/>
    <w:rsid w:val="007D1A49"/>
    <w:rsid w:val="007D2AD5"/>
    <w:rsid w:val="007D344C"/>
    <w:rsid w:val="007D44C7"/>
    <w:rsid w:val="007E3432"/>
    <w:rsid w:val="007E7975"/>
    <w:rsid w:val="007F1FB3"/>
    <w:rsid w:val="00801379"/>
    <w:rsid w:val="00801796"/>
    <w:rsid w:val="00804D49"/>
    <w:rsid w:val="00805919"/>
    <w:rsid w:val="008077D5"/>
    <w:rsid w:val="00807A5F"/>
    <w:rsid w:val="00815CB5"/>
    <w:rsid w:val="0082257C"/>
    <w:rsid w:val="00824731"/>
    <w:rsid w:val="00825CAD"/>
    <w:rsid w:val="00827069"/>
    <w:rsid w:val="00832E25"/>
    <w:rsid w:val="00840BB5"/>
    <w:rsid w:val="0084169F"/>
    <w:rsid w:val="00844FF7"/>
    <w:rsid w:val="00847A62"/>
    <w:rsid w:val="00850D3F"/>
    <w:rsid w:val="00852C1D"/>
    <w:rsid w:val="008573BD"/>
    <w:rsid w:val="00857BA0"/>
    <w:rsid w:val="00863BA6"/>
    <w:rsid w:val="00872BA0"/>
    <w:rsid w:val="00874A41"/>
    <w:rsid w:val="00876EA2"/>
    <w:rsid w:val="0088036C"/>
    <w:rsid w:val="0088099F"/>
    <w:rsid w:val="00881CB1"/>
    <w:rsid w:val="0088466E"/>
    <w:rsid w:val="00890281"/>
    <w:rsid w:val="0089373A"/>
    <w:rsid w:val="008953A3"/>
    <w:rsid w:val="00896DE6"/>
    <w:rsid w:val="008A5F9E"/>
    <w:rsid w:val="008B1489"/>
    <w:rsid w:val="008B302C"/>
    <w:rsid w:val="008B3BA0"/>
    <w:rsid w:val="008B4359"/>
    <w:rsid w:val="008B5A69"/>
    <w:rsid w:val="008B693D"/>
    <w:rsid w:val="008C205C"/>
    <w:rsid w:val="008C22F1"/>
    <w:rsid w:val="008C3385"/>
    <w:rsid w:val="008D6FD7"/>
    <w:rsid w:val="008E1D71"/>
    <w:rsid w:val="008E3179"/>
    <w:rsid w:val="008F2854"/>
    <w:rsid w:val="008F65D0"/>
    <w:rsid w:val="009002F2"/>
    <w:rsid w:val="00900916"/>
    <w:rsid w:val="009043BF"/>
    <w:rsid w:val="00904ABB"/>
    <w:rsid w:val="00906D11"/>
    <w:rsid w:val="0090781C"/>
    <w:rsid w:val="00907A9E"/>
    <w:rsid w:val="00920671"/>
    <w:rsid w:val="00920E44"/>
    <w:rsid w:val="00922C40"/>
    <w:rsid w:val="00922E4A"/>
    <w:rsid w:val="00924E85"/>
    <w:rsid w:val="00926467"/>
    <w:rsid w:val="00926F09"/>
    <w:rsid w:val="00934529"/>
    <w:rsid w:val="009402AE"/>
    <w:rsid w:val="00942C2A"/>
    <w:rsid w:val="00945147"/>
    <w:rsid w:val="00954F58"/>
    <w:rsid w:val="00961AEA"/>
    <w:rsid w:val="0096709D"/>
    <w:rsid w:val="00973466"/>
    <w:rsid w:val="009740AF"/>
    <w:rsid w:val="00974AC6"/>
    <w:rsid w:val="0097589B"/>
    <w:rsid w:val="009807CA"/>
    <w:rsid w:val="00983265"/>
    <w:rsid w:val="009927E2"/>
    <w:rsid w:val="0099376F"/>
    <w:rsid w:val="00995294"/>
    <w:rsid w:val="009A3609"/>
    <w:rsid w:val="009A4999"/>
    <w:rsid w:val="009B16E9"/>
    <w:rsid w:val="009B1C18"/>
    <w:rsid w:val="009B241A"/>
    <w:rsid w:val="009C25D5"/>
    <w:rsid w:val="009C2E8E"/>
    <w:rsid w:val="009C2F73"/>
    <w:rsid w:val="009C3C24"/>
    <w:rsid w:val="009C7AB3"/>
    <w:rsid w:val="009D3E81"/>
    <w:rsid w:val="009D422A"/>
    <w:rsid w:val="009E30F6"/>
    <w:rsid w:val="009E4FED"/>
    <w:rsid w:val="009F4F85"/>
    <w:rsid w:val="00A00B1F"/>
    <w:rsid w:val="00A01337"/>
    <w:rsid w:val="00A01415"/>
    <w:rsid w:val="00A01FB9"/>
    <w:rsid w:val="00A03E95"/>
    <w:rsid w:val="00A04829"/>
    <w:rsid w:val="00A1273A"/>
    <w:rsid w:val="00A12AB9"/>
    <w:rsid w:val="00A13350"/>
    <w:rsid w:val="00A14544"/>
    <w:rsid w:val="00A17354"/>
    <w:rsid w:val="00A177F2"/>
    <w:rsid w:val="00A222BD"/>
    <w:rsid w:val="00A30A79"/>
    <w:rsid w:val="00A3326C"/>
    <w:rsid w:val="00A35534"/>
    <w:rsid w:val="00A36C8D"/>
    <w:rsid w:val="00A40631"/>
    <w:rsid w:val="00A46DE5"/>
    <w:rsid w:val="00A50800"/>
    <w:rsid w:val="00A51EF3"/>
    <w:rsid w:val="00A53F3D"/>
    <w:rsid w:val="00A61812"/>
    <w:rsid w:val="00A63FFB"/>
    <w:rsid w:val="00A65BED"/>
    <w:rsid w:val="00A6604E"/>
    <w:rsid w:val="00A727AE"/>
    <w:rsid w:val="00A74730"/>
    <w:rsid w:val="00A831BD"/>
    <w:rsid w:val="00A86D9D"/>
    <w:rsid w:val="00A87F12"/>
    <w:rsid w:val="00A91758"/>
    <w:rsid w:val="00A94A8B"/>
    <w:rsid w:val="00AA4C5A"/>
    <w:rsid w:val="00AB3358"/>
    <w:rsid w:val="00AB4BE9"/>
    <w:rsid w:val="00AB7F18"/>
    <w:rsid w:val="00AC4186"/>
    <w:rsid w:val="00AD090D"/>
    <w:rsid w:val="00AD40E3"/>
    <w:rsid w:val="00AD65EC"/>
    <w:rsid w:val="00AD7876"/>
    <w:rsid w:val="00AE101B"/>
    <w:rsid w:val="00AE2091"/>
    <w:rsid w:val="00AE31D8"/>
    <w:rsid w:val="00AE3377"/>
    <w:rsid w:val="00AE33D4"/>
    <w:rsid w:val="00AE7751"/>
    <w:rsid w:val="00AF01E1"/>
    <w:rsid w:val="00AF0779"/>
    <w:rsid w:val="00AF3BA5"/>
    <w:rsid w:val="00AF3F32"/>
    <w:rsid w:val="00B026AF"/>
    <w:rsid w:val="00B03C6B"/>
    <w:rsid w:val="00B065FB"/>
    <w:rsid w:val="00B07F6B"/>
    <w:rsid w:val="00B10DED"/>
    <w:rsid w:val="00B14F9B"/>
    <w:rsid w:val="00B17AF3"/>
    <w:rsid w:val="00B17C0B"/>
    <w:rsid w:val="00B203D2"/>
    <w:rsid w:val="00B21019"/>
    <w:rsid w:val="00B23699"/>
    <w:rsid w:val="00B23FCC"/>
    <w:rsid w:val="00B24C69"/>
    <w:rsid w:val="00B2688D"/>
    <w:rsid w:val="00B33E58"/>
    <w:rsid w:val="00B35D48"/>
    <w:rsid w:val="00B40011"/>
    <w:rsid w:val="00B415EA"/>
    <w:rsid w:val="00B41701"/>
    <w:rsid w:val="00B42896"/>
    <w:rsid w:val="00B4463D"/>
    <w:rsid w:val="00B526AD"/>
    <w:rsid w:val="00B56657"/>
    <w:rsid w:val="00B657F1"/>
    <w:rsid w:val="00B70FDE"/>
    <w:rsid w:val="00B77862"/>
    <w:rsid w:val="00B81A94"/>
    <w:rsid w:val="00B91425"/>
    <w:rsid w:val="00B917DE"/>
    <w:rsid w:val="00B93920"/>
    <w:rsid w:val="00B95163"/>
    <w:rsid w:val="00BA6055"/>
    <w:rsid w:val="00BA6D35"/>
    <w:rsid w:val="00BA733A"/>
    <w:rsid w:val="00BB0B4E"/>
    <w:rsid w:val="00BB3CCF"/>
    <w:rsid w:val="00BB705A"/>
    <w:rsid w:val="00BC0DD7"/>
    <w:rsid w:val="00BC0EC1"/>
    <w:rsid w:val="00BD1999"/>
    <w:rsid w:val="00BD612E"/>
    <w:rsid w:val="00BE1CF7"/>
    <w:rsid w:val="00BE41AA"/>
    <w:rsid w:val="00BF0F12"/>
    <w:rsid w:val="00BF3949"/>
    <w:rsid w:val="00BF524E"/>
    <w:rsid w:val="00C03436"/>
    <w:rsid w:val="00C04A5D"/>
    <w:rsid w:val="00C04FE7"/>
    <w:rsid w:val="00C10A81"/>
    <w:rsid w:val="00C11206"/>
    <w:rsid w:val="00C112CD"/>
    <w:rsid w:val="00C11DC2"/>
    <w:rsid w:val="00C12617"/>
    <w:rsid w:val="00C12844"/>
    <w:rsid w:val="00C139D5"/>
    <w:rsid w:val="00C1426B"/>
    <w:rsid w:val="00C1720E"/>
    <w:rsid w:val="00C22D11"/>
    <w:rsid w:val="00C23D15"/>
    <w:rsid w:val="00C25D3D"/>
    <w:rsid w:val="00C31FFD"/>
    <w:rsid w:val="00C32EBB"/>
    <w:rsid w:val="00C40D46"/>
    <w:rsid w:val="00C4491B"/>
    <w:rsid w:val="00C55124"/>
    <w:rsid w:val="00C56D71"/>
    <w:rsid w:val="00C604F4"/>
    <w:rsid w:val="00C76989"/>
    <w:rsid w:val="00C77FCE"/>
    <w:rsid w:val="00C80268"/>
    <w:rsid w:val="00C82B2F"/>
    <w:rsid w:val="00C84887"/>
    <w:rsid w:val="00C8567A"/>
    <w:rsid w:val="00C86409"/>
    <w:rsid w:val="00C972D6"/>
    <w:rsid w:val="00CA3FC0"/>
    <w:rsid w:val="00CB07F1"/>
    <w:rsid w:val="00CB0914"/>
    <w:rsid w:val="00CB53E9"/>
    <w:rsid w:val="00CC3796"/>
    <w:rsid w:val="00CC6E89"/>
    <w:rsid w:val="00CD2953"/>
    <w:rsid w:val="00CD3714"/>
    <w:rsid w:val="00CD3DAE"/>
    <w:rsid w:val="00CE2D6B"/>
    <w:rsid w:val="00CE372A"/>
    <w:rsid w:val="00CE701B"/>
    <w:rsid w:val="00CF02FC"/>
    <w:rsid w:val="00CF7249"/>
    <w:rsid w:val="00D03222"/>
    <w:rsid w:val="00D07981"/>
    <w:rsid w:val="00D110A3"/>
    <w:rsid w:val="00D11BFC"/>
    <w:rsid w:val="00D161EE"/>
    <w:rsid w:val="00D16D9F"/>
    <w:rsid w:val="00D26D74"/>
    <w:rsid w:val="00D27762"/>
    <w:rsid w:val="00D32B0A"/>
    <w:rsid w:val="00D421F6"/>
    <w:rsid w:val="00D44834"/>
    <w:rsid w:val="00D4523B"/>
    <w:rsid w:val="00D515C7"/>
    <w:rsid w:val="00D561EC"/>
    <w:rsid w:val="00D567F4"/>
    <w:rsid w:val="00D5760D"/>
    <w:rsid w:val="00D668CE"/>
    <w:rsid w:val="00D701D0"/>
    <w:rsid w:val="00D734C7"/>
    <w:rsid w:val="00D73DFE"/>
    <w:rsid w:val="00D85A79"/>
    <w:rsid w:val="00D90E93"/>
    <w:rsid w:val="00D96659"/>
    <w:rsid w:val="00DA13A0"/>
    <w:rsid w:val="00DA1855"/>
    <w:rsid w:val="00DA62DD"/>
    <w:rsid w:val="00DA79F2"/>
    <w:rsid w:val="00DB1C87"/>
    <w:rsid w:val="00DB27FD"/>
    <w:rsid w:val="00DC4564"/>
    <w:rsid w:val="00DC6EB4"/>
    <w:rsid w:val="00DC6FA6"/>
    <w:rsid w:val="00DD011C"/>
    <w:rsid w:val="00DE4C79"/>
    <w:rsid w:val="00DE4D3A"/>
    <w:rsid w:val="00E0479E"/>
    <w:rsid w:val="00E06A3A"/>
    <w:rsid w:val="00E06C3E"/>
    <w:rsid w:val="00E10077"/>
    <w:rsid w:val="00E14419"/>
    <w:rsid w:val="00E14507"/>
    <w:rsid w:val="00E15019"/>
    <w:rsid w:val="00E151D6"/>
    <w:rsid w:val="00E31ADE"/>
    <w:rsid w:val="00E44946"/>
    <w:rsid w:val="00E5201A"/>
    <w:rsid w:val="00E53327"/>
    <w:rsid w:val="00E53EA7"/>
    <w:rsid w:val="00E567C8"/>
    <w:rsid w:val="00E62ED8"/>
    <w:rsid w:val="00E63DF6"/>
    <w:rsid w:val="00E66FC0"/>
    <w:rsid w:val="00E67727"/>
    <w:rsid w:val="00E700AF"/>
    <w:rsid w:val="00E7709D"/>
    <w:rsid w:val="00E77B9D"/>
    <w:rsid w:val="00E80E2B"/>
    <w:rsid w:val="00E84892"/>
    <w:rsid w:val="00E95608"/>
    <w:rsid w:val="00EA076F"/>
    <w:rsid w:val="00EA6461"/>
    <w:rsid w:val="00EA70F6"/>
    <w:rsid w:val="00EA7994"/>
    <w:rsid w:val="00EB4EF0"/>
    <w:rsid w:val="00EC43DB"/>
    <w:rsid w:val="00EC4B99"/>
    <w:rsid w:val="00EC4E49"/>
    <w:rsid w:val="00ED73EB"/>
    <w:rsid w:val="00EE2EBC"/>
    <w:rsid w:val="00EE763B"/>
    <w:rsid w:val="00EF1E1A"/>
    <w:rsid w:val="00EF3E36"/>
    <w:rsid w:val="00F05480"/>
    <w:rsid w:val="00F073A4"/>
    <w:rsid w:val="00F10554"/>
    <w:rsid w:val="00F13E74"/>
    <w:rsid w:val="00F209FF"/>
    <w:rsid w:val="00F23842"/>
    <w:rsid w:val="00F30411"/>
    <w:rsid w:val="00F308F5"/>
    <w:rsid w:val="00F327A3"/>
    <w:rsid w:val="00F35BAD"/>
    <w:rsid w:val="00F37D7A"/>
    <w:rsid w:val="00F45E86"/>
    <w:rsid w:val="00F5029F"/>
    <w:rsid w:val="00F5734C"/>
    <w:rsid w:val="00F62FC5"/>
    <w:rsid w:val="00F63501"/>
    <w:rsid w:val="00F64606"/>
    <w:rsid w:val="00F67F88"/>
    <w:rsid w:val="00F7177D"/>
    <w:rsid w:val="00F8508A"/>
    <w:rsid w:val="00F87D41"/>
    <w:rsid w:val="00F93D85"/>
    <w:rsid w:val="00F943C9"/>
    <w:rsid w:val="00F968FC"/>
    <w:rsid w:val="00FA0DAE"/>
    <w:rsid w:val="00FA6F3B"/>
    <w:rsid w:val="00FB0B40"/>
    <w:rsid w:val="00FB1564"/>
    <w:rsid w:val="00FB204E"/>
    <w:rsid w:val="00FB3DFE"/>
    <w:rsid w:val="00FB52BB"/>
    <w:rsid w:val="00FC005D"/>
    <w:rsid w:val="00FC25B6"/>
    <w:rsid w:val="00FC3DB0"/>
    <w:rsid w:val="00FD1873"/>
    <w:rsid w:val="00FD1C1E"/>
    <w:rsid w:val="00FD2116"/>
    <w:rsid w:val="00FD7770"/>
    <w:rsid w:val="00FE2CCB"/>
    <w:rsid w:val="00FF29DB"/>
    <w:rsid w:val="00FF4164"/>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BD0A33-07E1-4E91-89F4-232EA9B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70"/>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C0F"/>
    <w:rPr>
      <w:rFonts w:ascii="Tahoma" w:hAnsi="Tahoma" w:cs="Tahoma"/>
      <w:sz w:val="16"/>
      <w:szCs w:val="16"/>
    </w:rPr>
  </w:style>
  <w:style w:type="character" w:customStyle="1" w:styleId="a4">
    <w:name w:val="Текст выноски Знак"/>
    <w:basedOn w:val="a0"/>
    <w:link w:val="a3"/>
    <w:uiPriority w:val="99"/>
    <w:semiHidden/>
    <w:locked/>
    <w:rsid w:val="004E3C0F"/>
    <w:rPr>
      <w:rFonts w:ascii="Tahoma" w:hAnsi="Tahoma" w:cs="Tahoma"/>
      <w:sz w:val="16"/>
      <w:szCs w:val="16"/>
    </w:rPr>
  </w:style>
  <w:style w:type="paragraph" w:styleId="2">
    <w:name w:val="Body Text Indent 2"/>
    <w:basedOn w:val="a"/>
    <w:link w:val="20"/>
    <w:uiPriority w:val="99"/>
    <w:rsid w:val="006A2CCF"/>
    <w:pPr>
      <w:ind w:left="720"/>
      <w:jc w:val="both"/>
    </w:pPr>
    <w:rPr>
      <w:rFonts w:ascii="Courier New" w:hAnsi="Courier New" w:cs="Courier New"/>
      <w:b/>
      <w:bCs/>
      <w:i/>
      <w:iCs/>
    </w:rPr>
  </w:style>
  <w:style w:type="character" w:customStyle="1" w:styleId="20">
    <w:name w:val="Основной текст с отступом 2 Знак"/>
    <w:basedOn w:val="a0"/>
    <w:link w:val="2"/>
    <w:uiPriority w:val="99"/>
    <w:semiHidden/>
    <w:locked/>
    <w:rsid w:val="00824731"/>
    <w:rPr>
      <w:rFonts w:cs="Times New Roman"/>
      <w:sz w:val="20"/>
      <w:szCs w:val="20"/>
    </w:rPr>
  </w:style>
  <w:style w:type="paragraph" w:styleId="3">
    <w:name w:val="Body Text Indent 3"/>
    <w:basedOn w:val="a"/>
    <w:link w:val="30"/>
    <w:uiPriority w:val="99"/>
    <w:rsid w:val="006A2CCF"/>
    <w:pPr>
      <w:ind w:left="1125"/>
      <w:jc w:val="both"/>
    </w:pPr>
    <w:rPr>
      <w:rFonts w:ascii="Courier New" w:hAnsi="Courier New" w:cs="Courier New"/>
    </w:rPr>
  </w:style>
  <w:style w:type="character" w:customStyle="1" w:styleId="30">
    <w:name w:val="Основной текст с отступом 3 Знак"/>
    <w:basedOn w:val="a0"/>
    <w:link w:val="3"/>
    <w:uiPriority w:val="99"/>
    <w:semiHidden/>
    <w:locked/>
    <w:rsid w:val="00824731"/>
    <w:rPr>
      <w:rFonts w:cs="Times New Roman"/>
      <w:sz w:val="16"/>
      <w:szCs w:val="16"/>
    </w:rPr>
  </w:style>
  <w:style w:type="paragraph" w:styleId="a5">
    <w:name w:val="Body Text"/>
    <w:basedOn w:val="a"/>
    <w:link w:val="a6"/>
    <w:uiPriority w:val="99"/>
    <w:rsid w:val="006A2CCF"/>
    <w:pPr>
      <w:widowControl w:val="0"/>
      <w:jc w:val="both"/>
    </w:pPr>
    <w:rPr>
      <w:sz w:val="24"/>
      <w:szCs w:val="24"/>
    </w:rPr>
  </w:style>
  <w:style w:type="character" w:customStyle="1" w:styleId="a6">
    <w:name w:val="Основной текст Знак"/>
    <w:basedOn w:val="a0"/>
    <w:link w:val="a5"/>
    <w:uiPriority w:val="99"/>
    <w:semiHidden/>
    <w:locked/>
    <w:rsid w:val="00824731"/>
    <w:rPr>
      <w:rFonts w:cs="Times New Roman"/>
      <w:sz w:val="20"/>
      <w:szCs w:val="20"/>
    </w:rPr>
  </w:style>
  <w:style w:type="paragraph" w:customStyle="1" w:styleId="1">
    <w:name w:val="Стиль1"/>
    <w:basedOn w:val="a"/>
    <w:uiPriority w:val="99"/>
    <w:rsid w:val="006A2CCF"/>
    <w:pPr>
      <w:spacing w:before="120" w:after="120"/>
      <w:ind w:firstLine="709"/>
      <w:jc w:val="both"/>
    </w:pPr>
    <w:rPr>
      <w:sz w:val="24"/>
      <w:szCs w:val="24"/>
    </w:rPr>
  </w:style>
  <w:style w:type="paragraph" w:customStyle="1" w:styleId="a7">
    <w:name w:val="Стиль"/>
    <w:uiPriority w:val="99"/>
    <w:rsid w:val="006A2CCF"/>
    <w:pPr>
      <w:spacing w:after="0" w:line="240" w:lineRule="auto"/>
      <w:ind w:firstLine="720"/>
      <w:jc w:val="both"/>
    </w:pPr>
    <w:rPr>
      <w:rFonts w:ascii="Arial" w:hAnsi="Arial" w:cs="Arial"/>
      <w:sz w:val="20"/>
      <w:szCs w:val="20"/>
    </w:rPr>
  </w:style>
  <w:style w:type="paragraph" w:customStyle="1" w:styleId="ConsNonformat">
    <w:name w:val="ConsNonformat"/>
    <w:rsid w:val="006A2CCF"/>
    <w:pPr>
      <w:widowControl w:val="0"/>
      <w:autoSpaceDE w:val="0"/>
      <w:autoSpaceDN w:val="0"/>
      <w:spacing w:after="0" w:line="240" w:lineRule="auto"/>
    </w:pPr>
    <w:rPr>
      <w:rFonts w:ascii="Courier New" w:hAnsi="Courier New" w:cs="Courier New"/>
      <w:sz w:val="20"/>
      <w:szCs w:val="20"/>
    </w:rPr>
  </w:style>
  <w:style w:type="paragraph" w:customStyle="1" w:styleId="ConsCell">
    <w:name w:val="ConsCell"/>
    <w:uiPriority w:val="99"/>
    <w:rsid w:val="006A2CCF"/>
    <w:pPr>
      <w:widowControl w:val="0"/>
      <w:autoSpaceDE w:val="0"/>
      <w:autoSpaceDN w:val="0"/>
      <w:spacing w:after="0" w:line="240" w:lineRule="auto"/>
    </w:pPr>
    <w:rPr>
      <w:rFonts w:ascii="Arial" w:hAnsi="Arial" w:cs="Arial"/>
      <w:sz w:val="20"/>
      <w:szCs w:val="20"/>
    </w:rPr>
  </w:style>
  <w:style w:type="character" w:customStyle="1" w:styleId="paragraph">
    <w:name w:val="paragraph"/>
    <w:basedOn w:val="a0"/>
    <w:uiPriority w:val="99"/>
    <w:rsid w:val="006A2CCF"/>
    <w:rPr>
      <w:rFonts w:cs="Times New Roman"/>
    </w:rPr>
  </w:style>
  <w:style w:type="character" w:customStyle="1" w:styleId="ei1">
    <w:name w:val="ei1"/>
    <w:basedOn w:val="a0"/>
    <w:uiPriority w:val="99"/>
    <w:rsid w:val="006A2CCF"/>
    <w:rPr>
      <w:rFonts w:cs="Times New Roman"/>
    </w:rPr>
  </w:style>
  <w:style w:type="paragraph" w:styleId="a8">
    <w:name w:val="Plain Text"/>
    <w:basedOn w:val="a"/>
    <w:link w:val="a9"/>
    <w:uiPriority w:val="99"/>
    <w:rsid w:val="006A2CCF"/>
    <w:rPr>
      <w:rFonts w:ascii="Courier New" w:hAnsi="Courier New" w:cs="Courier New"/>
    </w:rPr>
  </w:style>
  <w:style w:type="character" w:customStyle="1" w:styleId="a9">
    <w:name w:val="Текст Знак"/>
    <w:basedOn w:val="a0"/>
    <w:link w:val="a8"/>
    <w:uiPriority w:val="99"/>
    <w:semiHidden/>
    <w:locked/>
    <w:rsid w:val="00824731"/>
    <w:rPr>
      <w:rFonts w:ascii="Courier New" w:hAnsi="Courier New" w:cs="Courier New"/>
      <w:sz w:val="20"/>
      <w:szCs w:val="20"/>
    </w:rPr>
  </w:style>
  <w:style w:type="table" w:styleId="aa">
    <w:name w:val="Table Grid"/>
    <w:basedOn w:val="a1"/>
    <w:uiPriority w:val="99"/>
    <w:rsid w:val="006A2CC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w:basedOn w:val="a"/>
    <w:uiPriority w:val="99"/>
    <w:rsid w:val="006F534B"/>
    <w:pPr>
      <w:spacing w:after="160" w:line="240" w:lineRule="exact"/>
    </w:pPr>
    <w:rPr>
      <w:rFonts w:ascii="Verdana" w:hAnsi="Verdana" w:cs="Verdana"/>
      <w:lang w:val="en-US" w:eastAsia="en-US"/>
    </w:rPr>
  </w:style>
  <w:style w:type="paragraph" w:customStyle="1" w:styleId="10">
    <w:name w:val="1"/>
    <w:basedOn w:val="a"/>
    <w:uiPriority w:val="99"/>
    <w:rsid w:val="002D514D"/>
    <w:pPr>
      <w:spacing w:after="160" w:line="240" w:lineRule="exact"/>
    </w:pPr>
    <w:rPr>
      <w:rFonts w:ascii="Verdana" w:hAnsi="Verdana" w:cs="Verdana"/>
      <w:lang w:val="en-US" w:eastAsia="en-US"/>
    </w:rPr>
  </w:style>
  <w:style w:type="paragraph" w:styleId="ac">
    <w:name w:val="footer"/>
    <w:basedOn w:val="a"/>
    <w:link w:val="ad"/>
    <w:uiPriority w:val="99"/>
    <w:rsid w:val="002D514D"/>
    <w:pPr>
      <w:tabs>
        <w:tab w:val="center" w:pos="4844"/>
        <w:tab w:val="right" w:pos="9689"/>
      </w:tabs>
    </w:pPr>
  </w:style>
  <w:style w:type="character" w:customStyle="1" w:styleId="ad">
    <w:name w:val="Нижний колонтитул Знак"/>
    <w:basedOn w:val="a0"/>
    <w:link w:val="ac"/>
    <w:uiPriority w:val="99"/>
    <w:semiHidden/>
    <w:locked/>
    <w:rsid w:val="00824731"/>
    <w:rPr>
      <w:rFonts w:cs="Times New Roman"/>
      <w:sz w:val="20"/>
      <w:szCs w:val="20"/>
    </w:rPr>
  </w:style>
  <w:style w:type="character" w:styleId="ae">
    <w:name w:val="page number"/>
    <w:basedOn w:val="a0"/>
    <w:uiPriority w:val="99"/>
    <w:rsid w:val="002D514D"/>
    <w:rPr>
      <w:rFonts w:cs="Times New Roman"/>
    </w:rPr>
  </w:style>
  <w:style w:type="character" w:styleId="af">
    <w:name w:val="Hyperlink"/>
    <w:basedOn w:val="a0"/>
    <w:uiPriority w:val="99"/>
    <w:rsid w:val="008F65D0"/>
    <w:rPr>
      <w:rFonts w:cs="Times New Roman"/>
      <w:color w:val="0000FF"/>
      <w:u w:val="single"/>
    </w:rPr>
  </w:style>
  <w:style w:type="character" w:styleId="af0">
    <w:name w:val="annotation reference"/>
    <w:basedOn w:val="a0"/>
    <w:uiPriority w:val="99"/>
    <w:semiHidden/>
    <w:rsid w:val="004E3C0F"/>
    <w:rPr>
      <w:rFonts w:cs="Times New Roman"/>
      <w:sz w:val="16"/>
      <w:szCs w:val="16"/>
    </w:rPr>
  </w:style>
  <w:style w:type="paragraph" w:styleId="af1">
    <w:name w:val="annotation text"/>
    <w:basedOn w:val="a"/>
    <w:link w:val="af2"/>
    <w:uiPriority w:val="99"/>
    <w:semiHidden/>
    <w:rsid w:val="004E3C0F"/>
  </w:style>
  <w:style w:type="character" w:customStyle="1" w:styleId="af2">
    <w:name w:val="Текст примечания Знак"/>
    <w:basedOn w:val="a0"/>
    <w:link w:val="af1"/>
    <w:uiPriority w:val="99"/>
    <w:semiHidden/>
    <w:locked/>
    <w:rsid w:val="004E3C0F"/>
    <w:rPr>
      <w:rFonts w:cs="Times New Roman"/>
      <w:sz w:val="20"/>
      <w:szCs w:val="20"/>
    </w:rPr>
  </w:style>
  <w:style w:type="paragraph" w:styleId="af3">
    <w:name w:val="annotation subject"/>
    <w:basedOn w:val="af1"/>
    <w:next w:val="af1"/>
    <w:link w:val="af4"/>
    <w:uiPriority w:val="99"/>
    <w:semiHidden/>
    <w:rsid w:val="004E3C0F"/>
    <w:rPr>
      <w:b/>
      <w:bCs/>
    </w:rPr>
  </w:style>
  <w:style w:type="character" w:customStyle="1" w:styleId="af4">
    <w:name w:val="Тема примечания Знак"/>
    <w:basedOn w:val="af2"/>
    <w:link w:val="af3"/>
    <w:uiPriority w:val="99"/>
    <w:semiHidden/>
    <w:locked/>
    <w:rsid w:val="004E3C0F"/>
    <w:rPr>
      <w:rFonts w:cs="Times New Roman"/>
      <w:b/>
      <w:bCs/>
      <w:sz w:val="20"/>
      <w:szCs w:val="20"/>
    </w:rPr>
  </w:style>
  <w:style w:type="paragraph" w:styleId="af5">
    <w:name w:val="Revision"/>
    <w:hidden/>
    <w:uiPriority w:val="99"/>
    <w:semiHidden/>
    <w:rsid w:val="003303DB"/>
    <w:pPr>
      <w:spacing w:after="0" w:line="240" w:lineRule="auto"/>
    </w:pPr>
    <w:rPr>
      <w:sz w:val="20"/>
      <w:szCs w:val="20"/>
    </w:rPr>
  </w:style>
  <w:style w:type="paragraph" w:styleId="af6">
    <w:name w:val="List Paragraph"/>
    <w:basedOn w:val="a"/>
    <w:uiPriority w:val="99"/>
    <w:qFormat/>
    <w:rsid w:val="00E53EA7"/>
    <w:pPr>
      <w:ind w:left="708"/>
    </w:pPr>
  </w:style>
  <w:style w:type="character" w:styleId="af7">
    <w:name w:val="FollowedHyperlink"/>
    <w:basedOn w:val="a0"/>
    <w:uiPriority w:val="99"/>
    <w:semiHidden/>
    <w:rsid w:val="00A04829"/>
    <w:rPr>
      <w:rFonts w:cs="Times New Roman"/>
      <w:color w:val="800080"/>
      <w:u w:val="single"/>
    </w:rPr>
  </w:style>
  <w:style w:type="paragraph" w:styleId="af8">
    <w:name w:val="header"/>
    <w:basedOn w:val="a"/>
    <w:link w:val="af9"/>
    <w:uiPriority w:val="99"/>
    <w:semiHidden/>
    <w:rsid w:val="005C2472"/>
    <w:pPr>
      <w:tabs>
        <w:tab w:val="center" w:pos="4677"/>
        <w:tab w:val="right" w:pos="9355"/>
      </w:tabs>
    </w:pPr>
  </w:style>
  <w:style w:type="character" w:customStyle="1" w:styleId="af9">
    <w:name w:val="Верхний колонтитул Знак"/>
    <w:basedOn w:val="a0"/>
    <w:link w:val="af8"/>
    <w:uiPriority w:val="99"/>
    <w:semiHidden/>
    <w:locked/>
    <w:rsid w:val="005C2472"/>
    <w:rPr>
      <w:rFonts w:cs="Times New Roman"/>
    </w:rPr>
  </w:style>
  <w:style w:type="paragraph" w:customStyle="1" w:styleId="ConsPlusNormal">
    <w:name w:val="ConsPlusNormal"/>
    <w:rsid w:val="00C10A81"/>
    <w:pPr>
      <w:widowControl w:val="0"/>
      <w:autoSpaceDE w:val="0"/>
      <w:autoSpaceDN w:val="0"/>
      <w:adjustRightInd w:val="0"/>
      <w:spacing w:after="0" w:line="240" w:lineRule="auto"/>
      <w:ind w:firstLine="720"/>
    </w:pPr>
    <w:rPr>
      <w:rFonts w:ascii="Arial" w:eastAsiaTheme="minorEastAsia" w:hAnsi="Arial" w:cs="Arial"/>
      <w:sz w:val="20"/>
      <w:szCs w:val="20"/>
    </w:rPr>
  </w:style>
  <w:style w:type="paragraph" w:styleId="afa">
    <w:name w:val="Document Map"/>
    <w:basedOn w:val="a"/>
    <w:link w:val="afb"/>
    <w:uiPriority w:val="99"/>
    <w:semiHidden/>
    <w:unhideWhenUsed/>
    <w:rsid w:val="000011DF"/>
    <w:rPr>
      <w:rFonts w:ascii="Tahoma" w:hAnsi="Tahoma" w:cs="Tahoma"/>
      <w:sz w:val="16"/>
      <w:szCs w:val="16"/>
    </w:rPr>
  </w:style>
  <w:style w:type="character" w:customStyle="1" w:styleId="afb">
    <w:name w:val="Схема документа Знак"/>
    <w:basedOn w:val="a0"/>
    <w:link w:val="afa"/>
    <w:uiPriority w:val="99"/>
    <w:semiHidden/>
    <w:rsid w:val="000011DF"/>
    <w:rPr>
      <w:rFonts w:ascii="Tahoma" w:hAnsi="Tahoma" w:cs="Tahoma"/>
      <w:sz w:val="16"/>
      <w:szCs w:val="16"/>
    </w:rPr>
  </w:style>
  <w:style w:type="paragraph" w:customStyle="1" w:styleId="11">
    <w:name w:val="Обычный 1"/>
    <w:basedOn w:val="a"/>
    <w:link w:val="110"/>
    <w:rsid w:val="00E67727"/>
    <w:pPr>
      <w:spacing w:before="60" w:after="60" w:line="360" w:lineRule="auto"/>
      <w:ind w:firstLine="709"/>
      <w:jc w:val="both"/>
    </w:pPr>
    <w:rPr>
      <w:sz w:val="24"/>
      <w:szCs w:val="24"/>
    </w:rPr>
  </w:style>
  <w:style w:type="character" w:customStyle="1" w:styleId="110">
    <w:name w:val="Обычный 1 Знак1"/>
    <w:basedOn w:val="a0"/>
    <w:link w:val="11"/>
    <w:locked/>
    <w:rsid w:val="00E67727"/>
    <w:rPr>
      <w:sz w:val="24"/>
      <w:szCs w:val="24"/>
    </w:rPr>
  </w:style>
  <w:style w:type="paragraph" w:customStyle="1" w:styleId="Default">
    <w:name w:val="Default"/>
    <w:rsid w:val="00F62FC5"/>
    <w:pPr>
      <w:autoSpaceDE w:val="0"/>
      <w:autoSpaceDN w:val="0"/>
      <w:adjustRightInd w:val="0"/>
      <w:spacing w:after="0" w:line="240" w:lineRule="auto"/>
    </w:pPr>
    <w:rPr>
      <w:color w:val="000000"/>
      <w:sz w:val="24"/>
      <w:szCs w:val="24"/>
    </w:rPr>
  </w:style>
  <w:style w:type="paragraph" w:styleId="afc">
    <w:name w:val="No Spacing"/>
    <w:uiPriority w:val="1"/>
    <w:qFormat/>
    <w:rsid w:val="00E31ADE"/>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412">
      <w:bodyDiv w:val="1"/>
      <w:marLeft w:val="0"/>
      <w:marRight w:val="0"/>
      <w:marTop w:val="0"/>
      <w:marBottom w:val="0"/>
      <w:divBdr>
        <w:top w:val="none" w:sz="0" w:space="0" w:color="auto"/>
        <w:left w:val="none" w:sz="0" w:space="0" w:color="auto"/>
        <w:bottom w:val="none" w:sz="0" w:space="0" w:color="auto"/>
        <w:right w:val="none" w:sz="0" w:space="0" w:color="auto"/>
      </w:divBdr>
    </w:div>
    <w:div w:id="144395589">
      <w:bodyDiv w:val="1"/>
      <w:marLeft w:val="0"/>
      <w:marRight w:val="0"/>
      <w:marTop w:val="0"/>
      <w:marBottom w:val="0"/>
      <w:divBdr>
        <w:top w:val="none" w:sz="0" w:space="0" w:color="auto"/>
        <w:left w:val="none" w:sz="0" w:space="0" w:color="auto"/>
        <w:bottom w:val="none" w:sz="0" w:space="0" w:color="auto"/>
        <w:right w:val="none" w:sz="0" w:space="0" w:color="auto"/>
      </w:divBdr>
    </w:div>
    <w:div w:id="234896293">
      <w:bodyDiv w:val="1"/>
      <w:marLeft w:val="0"/>
      <w:marRight w:val="0"/>
      <w:marTop w:val="0"/>
      <w:marBottom w:val="0"/>
      <w:divBdr>
        <w:top w:val="none" w:sz="0" w:space="0" w:color="auto"/>
        <w:left w:val="none" w:sz="0" w:space="0" w:color="auto"/>
        <w:bottom w:val="none" w:sz="0" w:space="0" w:color="auto"/>
        <w:right w:val="none" w:sz="0" w:space="0" w:color="auto"/>
      </w:divBdr>
    </w:div>
    <w:div w:id="294069859">
      <w:bodyDiv w:val="1"/>
      <w:marLeft w:val="0"/>
      <w:marRight w:val="0"/>
      <w:marTop w:val="0"/>
      <w:marBottom w:val="0"/>
      <w:divBdr>
        <w:top w:val="none" w:sz="0" w:space="0" w:color="auto"/>
        <w:left w:val="none" w:sz="0" w:space="0" w:color="auto"/>
        <w:bottom w:val="none" w:sz="0" w:space="0" w:color="auto"/>
        <w:right w:val="none" w:sz="0" w:space="0" w:color="auto"/>
      </w:divBdr>
    </w:div>
    <w:div w:id="312376117">
      <w:bodyDiv w:val="1"/>
      <w:marLeft w:val="0"/>
      <w:marRight w:val="0"/>
      <w:marTop w:val="0"/>
      <w:marBottom w:val="0"/>
      <w:divBdr>
        <w:top w:val="none" w:sz="0" w:space="0" w:color="auto"/>
        <w:left w:val="none" w:sz="0" w:space="0" w:color="auto"/>
        <w:bottom w:val="none" w:sz="0" w:space="0" w:color="auto"/>
        <w:right w:val="none" w:sz="0" w:space="0" w:color="auto"/>
      </w:divBdr>
    </w:div>
    <w:div w:id="325590469">
      <w:bodyDiv w:val="1"/>
      <w:marLeft w:val="0"/>
      <w:marRight w:val="0"/>
      <w:marTop w:val="0"/>
      <w:marBottom w:val="0"/>
      <w:divBdr>
        <w:top w:val="none" w:sz="0" w:space="0" w:color="auto"/>
        <w:left w:val="none" w:sz="0" w:space="0" w:color="auto"/>
        <w:bottom w:val="none" w:sz="0" w:space="0" w:color="auto"/>
        <w:right w:val="none" w:sz="0" w:space="0" w:color="auto"/>
      </w:divBdr>
    </w:div>
    <w:div w:id="447360753">
      <w:bodyDiv w:val="1"/>
      <w:marLeft w:val="0"/>
      <w:marRight w:val="0"/>
      <w:marTop w:val="0"/>
      <w:marBottom w:val="0"/>
      <w:divBdr>
        <w:top w:val="none" w:sz="0" w:space="0" w:color="auto"/>
        <w:left w:val="none" w:sz="0" w:space="0" w:color="auto"/>
        <w:bottom w:val="none" w:sz="0" w:space="0" w:color="auto"/>
        <w:right w:val="none" w:sz="0" w:space="0" w:color="auto"/>
      </w:divBdr>
    </w:div>
    <w:div w:id="534198287">
      <w:bodyDiv w:val="1"/>
      <w:marLeft w:val="0"/>
      <w:marRight w:val="0"/>
      <w:marTop w:val="0"/>
      <w:marBottom w:val="0"/>
      <w:divBdr>
        <w:top w:val="none" w:sz="0" w:space="0" w:color="auto"/>
        <w:left w:val="none" w:sz="0" w:space="0" w:color="auto"/>
        <w:bottom w:val="none" w:sz="0" w:space="0" w:color="auto"/>
        <w:right w:val="none" w:sz="0" w:space="0" w:color="auto"/>
      </w:divBdr>
    </w:div>
    <w:div w:id="596329766">
      <w:bodyDiv w:val="1"/>
      <w:marLeft w:val="0"/>
      <w:marRight w:val="0"/>
      <w:marTop w:val="0"/>
      <w:marBottom w:val="0"/>
      <w:divBdr>
        <w:top w:val="none" w:sz="0" w:space="0" w:color="auto"/>
        <w:left w:val="none" w:sz="0" w:space="0" w:color="auto"/>
        <w:bottom w:val="none" w:sz="0" w:space="0" w:color="auto"/>
        <w:right w:val="none" w:sz="0" w:space="0" w:color="auto"/>
      </w:divBdr>
    </w:div>
    <w:div w:id="667254175">
      <w:bodyDiv w:val="1"/>
      <w:marLeft w:val="0"/>
      <w:marRight w:val="0"/>
      <w:marTop w:val="0"/>
      <w:marBottom w:val="0"/>
      <w:divBdr>
        <w:top w:val="none" w:sz="0" w:space="0" w:color="auto"/>
        <w:left w:val="none" w:sz="0" w:space="0" w:color="auto"/>
        <w:bottom w:val="none" w:sz="0" w:space="0" w:color="auto"/>
        <w:right w:val="none" w:sz="0" w:space="0" w:color="auto"/>
      </w:divBdr>
    </w:div>
    <w:div w:id="677125441">
      <w:bodyDiv w:val="1"/>
      <w:marLeft w:val="0"/>
      <w:marRight w:val="0"/>
      <w:marTop w:val="0"/>
      <w:marBottom w:val="0"/>
      <w:divBdr>
        <w:top w:val="none" w:sz="0" w:space="0" w:color="auto"/>
        <w:left w:val="none" w:sz="0" w:space="0" w:color="auto"/>
        <w:bottom w:val="none" w:sz="0" w:space="0" w:color="auto"/>
        <w:right w:val="none" w:sz="0" w:space="0" w:color="auto"/>
      </w:divBdr>
    </w:div>
    <w:div w:id="701369890">
      <w:bodyDiv w:val="1"/>
      <w:marLeft w:val="0"/>
      <w:marRight w:val="0"/>
      <w:marTop w:val="0"/>
      <w:marBottom w:val="0"/>
      <w:divBdr>
        <w:top w:val="none" w:sz="0" w:space="0" w:color="auto"/>
        <w:left w:val="none" w:sz="0" w:space="0" w:color="auto"/>
        <w:bottom w:val="none" w:sz="0" w:space="0" w:color="auto"/>
        <w:right w:val="none" w:sz="0" w:space="0" w:color="auto"/>
      </w:divBdr>
    </w:div>
    <w:div w:id="749891980">
      <w:bodyDiv w:val="1"/>
      <w:marLeft w:val="0"/>
      <w:marRight w:val="0"/>
      <w:marTop w:val="0"/>
      <w:marBottom w:val="0"/>
      <w:divBdr>
        <w:top w:val="none" w:sz="0" w:space="0" w:color="auto"/>
        <w:left w:val="none" w:sz="0" w:space="0" w:color="auto"/>
        <w:bottom w:val="none" w:sz="0" w:space="0" w:color="auto"/>
        <w:right w:val="none" w:sz="0" w:space="0" w:color="auto"/>
      </w:divBdr>
    </w:div>
    <w:div w:id="895898090">
      <w:bodyDiv w:val="1"/>
      <w:marLeft w:val="0"/>
      <w:marRight w:val="0"/>
      <w:marTop w:val="0"/>
      <w:marBottom w:val="0"/>
      <w:divBdr>
        <w:top w:val="none" w:sz="0" w:space="0" w:color="auto"/>
        <w:left w:val="none" w:sz="0" w:space="0" w:color="auto"/>
        <w:bottom w:val="none" w:sz="0" w:space="0" w:color="auto"/>
        <w:right w:val="none" w:sz="0" w:space="0" w:color="auto"/>
      </w:divBdr>
    </w:div>
    <w:div w:id="938559323">
      <w:bodyDiv w:val="1"/>
      <w:marLeft w:val="0"/>
      <w:marRight w:val="0"/>
      <w:marTop w:val="0"/>
      <w:marBottom w:val="0"/>
      <w:divBdr>
        <w:top w:val="none" w:sz="0" w:space="0" w:color="auto"/>
        <w:left w:val="none" w:sz="0" w:space="0" w:color="auto"/>
        <w:bottom w:val="none" w:sz="0" w:space="0" w:color="auto"/>
        <w:right w:val="none" w:sz="0" w:space="0" w:color="auto"/>
      </w:divBdr>
    </w:div>
    <w:div w:id="950667914">
      <w:bodyDiv w:val="1"/>
      <w:marLeft w:val="0"/>
      <w:marRight w:val="0"/>
      <w:marTop w:val="0"/>
      <w:marBottom w:val="0"/>
      <w:divBdr>
        <w:top w:val="none" w:sz="0" w:space="0" w:color="auto"/>
        <w:left w:val="none" w:sz="0" w:space="0" w:color="auto"/>
        <w:bottom w:val="none" w:sz="0" w:space="0" w:color="auto"/>
        <w:right w:val="none" w:sz="0" w:space="0" w:color="auto"/>
      </w:divBdr>
    </w:div>
    <w:div w:id="1038236992">
      <w:bodyDiv w:val="1"/>
      <w:marLeft w:val="0"/>
      <w:marRight w:val="0"/>
      <w:marTop w:val="0"/>
      <w:marBottom w:val="0"/>
      <w:divBdr>
        <w:top w:val="none" w:sz="0" w:space="0" w:color="auto"/>
        <w:left w:val="none" w:sz="0" w:space="0" w:color="auto"/>
        <w:bottom w:val="none" w:sz="0" w:space="0" w:color="auto"/>
        <w:right w:val="none" w:sz="0" w:space="0" w:color="auto"/>
      </w:divBdr>
    </w:div>
    <w:div w:id="1067336330">
      <w:bodyDiv w:val="1"/>
      <w:marLeft w:val="0"/>
      <w:marRight w:val="0"/>
      <w:marTop w:val="0"/>
      <w:marBottom w:val="0"/>
      <w:divBdr>
        <w:top w:val="none" w:sz="0" w:space="0" w:color="auto"/>
        <w:left w:val="none" w:sz="0" w:space="0" w:color="auto"/>
        <w:bottom w:val="none" w:sz="0" w:space="0" w:color="auto"/>
        <w:right w:val="none" w:sz="0" w:space="0" w:color="auto"/>
      </w:divBdr>
    </w:div>
    <w:div w:id="1075054807">
      <w:bodyDiv w:val="1"/>
      <w:marLeft w:val="0"/>
      <w:marRight w:val="0"/>
      <w:marTop w:val="0"/>
      <w:marBottom w:val="0"/>
      <w:divBdr>
        <w:top w:val="none" w:sz="0" w:space="0" w:color="auto"/>
        <w:left w:val="none" w:sz="0" w:space="0" w:color="auto"/>
        <w:bottom w:val="none" w:sz="0" w:space="0" w:color="auto"/>
        <w:right w:val="none" w:sz="0" w:space="0" w:color="auto"/>
      </w:divBdr>
    </w:div>
    <w:div w:id="1075518515">
      <w:bodyDiv w:val="1"/>
      <w:marLeft w:val="0"/>
      <w:marRight w:val="0"/>
      <w:marTop w:val="0"/>
      <w:marBottom w:val="0"/>
      <w:divBdr>
        <w:top w:val="none" w:sz="0" w:space="0" w:color="auto"/>
        <w:left w:val="none" w:sz="0" w:space="0" w:color="auto"/>
        <w:bottom w:val="none" w:sz="0" w:space="0" w:color="auto"/>
        <w:right w:val="none" w:sz="0" w:space="0" w:color="auto"/>
      </w:divBdr>
    </w:div>
    <w:div w:id="1103305434">
      <w:bodyDiv w:val="1"/>
      <w:marLeft w:val="0"/>
      <w:marRight w:val="0"/>
      <w:marTop w:val="0"/>
      <w:marBottom w:val="0"/>
      <w:divBdr>
        <w:top w:val="none" w:sz="0" w:space="0" w:color="auto"/>
        <w:left w:val="none" w:sz="0" w:space="0" w:color="auto"/>
        <w:bottom w:val="none" w:sz="0" w:space="0" w:color="auto"/>
        <w:right w:val="none" w:sz="0" w:space="0" w:color="auto"/>
      </w:divBdr>
    </w:div>
    <w:div w:id="1137916717">
      <w:bodyDiv w:val="1"/>
      <w:marLeft w:val="0"/>
      <w:marRight w:val="0"/>
      <w:marTop w:val="0"/>
      <w:marBottom w:val="0"/>
      <w:divBdr>
        <w:top w:val="none" w:sz="0" w:space="0" w:color="auto"/>
        <w:left w:val="none" w:sz="0" w:space="0" w:color="auto"/>
        <w:bottom w:val="none" w:sz="0" w:space="0" w:color="auto"/>
        <w:right w:val="none" w:sz="0" w:space="0" w:color="auto"/>
      </w:divBdr>
    </w:div>
    <w:div w:id="1213730370">
      <w:bodyDiv w:val="1"/>
      <w:marLeft w:val="0"/>
      <w:marRight w:val="0"/>
      <w:marTop w:val="0"/>
      <w:marBottom w:val="0"/>
      <w:divBdr>
        <w:top w:val="none" w:sz="0" w:space="0" w:color="auto"/>
        <w:left w:val="none" w:sz="0" w:space="0" w:color="auto"/>
        <w:bottom w:val="none" w:sz="0" w:space="0" w:color="auto"/>
        <w:right w:val="none" w:sz="0" w:space="0" w:color="auto"/>
      </w:divBdr>
    </w:div>
    <w:div w:id="1320503966">
      <w:bodyDiv w:val="1"/>
      <w:marLeft w:val="0"/>
      <w:marRight w:val="0"/>
      <w:marTop w:val="0"/>
      <w:marBottom w:val="0"/>
      <w:divBdr>
        <w:top w:val="none" w:sz="0" w:space="0" w:color="auto"/>
        <w:left w:val="none" w:sz="0" w:space="0" w:color="auto"/>
        <w:bottom w:val="none" w:sz="0" w:space="0" w:color="auto"/>
        <w:right w:val="none" w:sz="0" w:space="0" w:color="auto"/>
      </w:divBdr>
    </w:div>
    <w:div w:id="1371954376">
      <w:bodyDiv w:val="1"/>
      <w:marLeft w:val="0"/>
      <w:marRight w:val="0"/>
      <w:marTop w:val="0"/>
      <w:marBottom w:val="0"/>
      <w:divBdr>
        <w:top w:val="none" w:sz="0" w:space="0" w:color="auto"/>
        <w:left w:val="none" w:sz="0" w:space="0" w:color="auto"/>
        <w:bottom w:val="none" w:sz="0" w:space="0" w:color="auto"/>
        <w:right w:val="none" w:sz="0" w:space="0" w:color="auto"/>
      </w:divBdr>
    </w:div>
    <w:div w:id="1375614155">
      <w:bodyDiv w:val="1"/>
      <w:marLeft w:val="0"/>
      <w:marRight w:val="0"/>
      <w:marTop w:val="0"/>
      <w:marBottom w:val="0"/>
      <w:divBdr>
        <w:top w:val="none" w:sz="0" w:space="0" w:color="auto"/>
        <w:left w:val="none" w:sz="0" w:space="0" w:color="auto"/>
        <w:bottom w:val="none" w:sz="0" w:space="0" w:color="auto"/>
        <w:right w:val="none" w:sz="0" w:space="0" w:color="auto"/>
      </w:divBdr>
    </w:div>
    <w:div w:id="1424767537">
      <w:bodyDiv w:val="1"/>
      <w:marLeft w:val="0"/>
      <w:marRight w:val="0"/>
      <w:marTop w:val="0"/>
      <w:marBottom w:val="0"/>
      <w:divBdr>
        <w:top w:val="none" w:sz="0" w:space="0" w:color="auto"/>
        <w:left w:val="none" w:sz="0" w:space="0" w:color="auto"/>
        <w:bottom w:val="none" w:sz="0" w:space="0" w:color="auto"/>
        <w:right w:val="none" w:sz="0" w:space="0" w:color="auto"/>
      </w:divBdr>
    </w:div>
    <w:div w:id="1425760426">
      <w:bodyDiv w:val="1"/>
      <w:marLeft w:val="0"/>
      <w:marRight w:val="0"/>
      <w:marTop w:val="0"/>
      <w:marBottom w:val="0"/>
      <w:divBdr>
        <w:top w:val="none" w:sz="0" w:space="0" w:color="auto"/>
        <w:left w:val="none" w:sz="0" w:space="0" w:color="auto"/>
        <w:bottom w:val="none" w:sz="0" w:space="0" w:color="auto"/>
        <w:right w:val="none" w:sz="0" w:space="0" w:color="auto"/>
      </w:divBdr>
    </w:div>
    <w:div w:id="1469400101">
      <w:bodyDiv w:val="1"/>
      <w:marLeft w:val="0"/>
      <w:marRight w:val="0"/>
      <w:marTop w:val="0"/>
      <w:marBottom w:val="0"/>
      <w:divBdr>
        <w:top w:val="none" w:sz="0" w:space="0" w:color="auto"/>
        <w:left w:val="none" w:sz="0" w:space="0" w:color="auto"/>
        <w:bottom w:val="none" w:sz="0" w:space="0" w:color="auto"/>
        <w:right w:val="none" w:sz="0" w:space="0" w:color="auto"/>
      </w:divBdr>
    </w:div>
    <w:div w:id="1637032640">
      <w:bodyDiv w:val="1"/>
      <w:marLeft w:val="0"/>
      <w:marRight w:val="0"/>
      <w:marTop w:val="0"/>
      <w:marBottom w:val="0"/>
      <w:divBdr>
        <w:top w:val="none" w:sz="0" w:space="0" w:color="auto"/>
        <w:left w:val="none" w:sz="0" w:space="0" w:color="auto"/>
        <w:bottom w:val="none" w:sz="0" w:space="0" w:color="auto"/>
        <w:right w:val="none" w:sz="0" w:space="0" w:color="auto"/>
      </w:divBdr>
    </w:div>
    <w:div w:id="1659528402">
      <w:bodyDiv w:val="1"/>
      <w:marLeft w:val="0"/>
      <w:marRight w:val="0"/>
      <w:marTop w:val="0"/>
      <w:marBottom w:val="0"/>
      <w:divBdr>
        <w:top w:val="none" w:sz="0" w:space="0" w:color="auto"/>
        <w:left w:val="none" w:sz="0" w:space="0" w:color="auto"/>
        <w:bottom w:val="none" w:sz="0" w:space="0" w:color="auto"/>
        <w:right w:val="none" w:sz="0" w:space="0" w:color="auto"/>
      </w:divBdr>
    </w:div>
    <w:div w:id="1695376282">
      <w:bodyDiv w:val="1"/>
      <w:marLeft w:val="0"/>
      <w:marRight w:val="0"/>
      <w:marTop w:val="0"/>
      <w:marBottom w:val="0"/>
      <w:divBdr>
        <w:top w:val="none" w:sz="0" w:space="0" w:color="auto"/>
        <w:left w:val="none" w:sz="0" w:space="0" w:color="auto"/>
        <w:bottom w:val="none" w:sz="0" w:space="0" w:color="auto"/>
        <w:right w:val="none" w:sz="0" w:space="0" w:color="auto"/>
      </w:divBdr>
    </w:div>
    <w:div w:id="1720519736">
      <w:bodyDiv w:val="1"/>
      <w:marLeft w:val="0"/>
      <w:marRight w:val="0"/>
      <w:marTop w:val="0"/>
      <w:marBottom w:val="0"/>
      <w:divBdr>
        <w:top w:val="none" w:sz="0" w:space="0" w:color="auto"/>
        <w:left w:val="none" w:sz="0" w:space="0" w:color="auto"/>
        <w:bottom w:val="none" w:sz="0" w:space="0" w:color="auto"/>
        <w:right w:val="none" w:sz="0" w:space="0" w:color="auto"/>
      </w:divBdr>
    </w:div>
    <w:div w:id="1758747085">
      <w:bodyDiv w:val="1"/>
      <w:marLeft w:val="0"/>
      <w:marRight w:val="0"/>
      <w:marTop w:val="0"/>
      <w:marBottom w:val="0"/>
      <w:divBdr>
        <w:top w:val="none" w:sz="0" w:space="0" w:color="auto"/>
        <w:left w:val="none" w:sz="0" w:space="0" w:color="auto"/>
        <w:bottom w:val="none" w:sz="0" w:space="0" w:color="auto"/>
        <w:right w:val="none" w:sz="0" w:space="0" w:color="auto"/>
      </w:divBdr>
    </w:div>
    <w:div w:id="1778476066">
      <w:bodyDiv w:val="1"/>
      <w:marLeft w:val="0"/>
      <w:marRight w:val="0"/>
      <w:marTop w:val="0"/>
      <w:marBottom w:val="0"/>
      <w:divBdr>
        <w:top w:val="none" w:sz="0" w:space="0" w:color="auto"/>
        <w:left w:val="none" w:sz="0" w:space="0" w:color="auto"/>
        <w:bottom w:val="none" w:sz="0" w:space="0" w:color="auto"/>
        <w:right w:val="none" w:sz="0" w:space="0" w:color="auto"/>
      </w:divBdr>
    </w:div>
    <w:div w:id="1833373871">
      <w:bodyDiv w:val="1"/>
      <w:marLeft w:val="0"/>
      <w:marRight w:val="0"/>
      <w:marTop w:val="0"/>
      <w:marBottom w:val="0"/>
      <w:divBdr>
        <w:top w:val="none" w:sz="0" w:space="0" w:color="auto"/>
        <w:left w:val="none" w:sz="0" w:space="0" w:color="auto"/>
        <w:bottom w:val="none" w:sz="0" w:space="0" w:color="auto"/>
        <w:right w:val="none" w:sz="0" w:space="0" w:color="auto"/>
      </w:divBdr>
    </w:div>
    <w:div w:id="2016836805">
      <w:bodyDiv w:val="1"/>
      <w:marLeft w:val="0"/>
      <w:marRight w:val="0"/>
      <w:marTop w:val="0"/>
      <w:marBottom w:val="0"/>
      <w:divBdr>
        <w:top w:val="none" w:sz="0" w:space="0" w:color="auto"/>
        <w:left w:val="none" w:sz="0" w:space="0" w:color="auto"/>
        <w:bottom w:val="none" w:sz="0" w:space="0" w:color="auto"/>
        <w:right w:val="none" w:sz="0" w:space="0" w:color="auto"/>
      </w:divBdr>
    </w:div>
    <w:div w:id="2040616237">
      <w:bodyDiv w:val="1"/>
      <w:marLeft w:val="0"/>
      <w:marRight w:val="0"/>
      <w:marTop w:val="0"/>
      <w:marBottom w:val="0"/>
      <w:divBdr>
        <w:top w:val="none" w:sz="0" w:space="0" w:color="auto"/>
        <w:left w:val="none" w:sz="0" w:space="0" w:color="auto"/>
        <w:bottom w:val="none" w:sz="0" w:space="0" w:color="auto"/>
        <w:right w:val="none" w:sz="0" w:space="0" w:color="auto"/>
      </w:divBdr>
    </w:div>
    <w:div w:id="2100327631">
      <w:bodyDiv w:val="1"/>
      <w:marLeft w:val="0"/>
      <w:marRight w:val="0"/>
      <w:marTop w:val="0"/>
      <w:marBottom w:val="0"/>
      <w:divBdr>
        <w:top w:val="none" w:sz="0" w:space="0" w:color="auto"/>
        <w:left w:val="none" w:sz="0" w:space="0" w:color="auto"/>
        <w:bottom w:val="none" w:sz="0" w:space="0" w:color="auto"/>
        <w:right w:val="none" w:sz="0" w:space="0" w:color="auto"/>
      </w:divBdr>
    </w:div>
    <w:div w:id="2119910897">
      <w:marLeft w:val="0"/>
      <w:marRight w:val="0"/>
      <w:marTop w:val="0"/>
      <w:marBottom w:val="0"/>
      <w:divBdr>
        <w:top w:val="none" w:sz="0" w:space="0" w:color="auto"/>
        <w:left w:val="none" w:sz="0" w:space="0" w:color="auto"/>
        <w:bottom w:val="none" w:sz="0" w:space="0" w:color="auto"/>
        <w:right w:val="none" w:sz="0" w:space="0" w:color="auto"/>
      </w:divBdr>
    </w:div>
    <w:div w:id="2119910898">
      <w:marLeft w:val="0"/>
      <w:marRight w:val="0"/>
      <w:marTop w:val="0"/>
      <w:marBottom w:val="0"/>
      <w:divBdr>
        <w:top w:val="none" w:sz="0" w:space="0" w:color="auto"/>
        <w:left w:val="none" w:sz="0" w:space="0" w:color="auto"/>
        <w:bottom w:val="none" w:sz="0" w:space="0" w:color="auto"/>
        <w:right w:val="none" w:sz="0" w:space="0" w:color="auto"/>
      </w:divBdr>
      <w:divsChild>
        <w:div w:id="2119910900">
          <w:marLeft w:val="0"/>
          <w:marRight w:val="0"/>
          <w:marTop w:val="0"/>
          <w:marBottom w:val="0"/>
          <w:divBdr>
            <w:top w:val="none" w:sz="0" w:space="0" w:color="auto"/>
            <w:left w:val="none" w:sz="0" w:space="0" w:color="auto"/>
            <w:bottom w:val="none" w:sz="0" w:space="0" w:color="auto"/>
            <w:right w:val="none" w:sz="0" w:space="0" w:color="auto"/>
          </w:divBdr>
        </w:div>
        <w:div w:id="2119910903">
          <w:marLeft w:val="0"/>
          <w:marRight w:val="0"/>
          <w:marTop w:val="0"/>
          <w:marBottom w:val="0"/>
          <w:divBdr>
            <w:top w:val="none" w:sz="0" w:space="0" w:color="auto"/>
            <w:left w:val="none" w:sz="0" w:space="0" w:color="auto"/>
            <w:bottom w:val="none" w:sz="0" w:space="0" w:color="auto"/>
            <w:right w:val="none" w:sz="0" w:space="0" w:color="auto"/>
          </w:divBdr>
        </w:div>
      </w:divsChild>
    </w:div>
    <w:div w:id="2119910899">
      <w:marLeft w:val="0"/>
      <w:marRight w:val="0"/>
      <w:marTop w:val="0"/>
      <w:marBottom w:val="0"/>
      <w:divBdr>
        <w:top w:val="none" w:sz="0" w:space="0" w:color="auto"/>
        <w:left w:val="none" w:sz="0" w:space="0" w:color="auto"/>
        <w:bottom w:val="none" w:sz="0" w:space="0" w:color="auto"/>
        <w:right w:val="none" w:sz="0" w:space="0" w:color="auto"/>
      </w:divBdr>
    </w:div>
    <w:div w:id="2119910901">
      <w:marLeft w:val="0"/>
      <w:marRight w:val="0"/>
      <w:marTop w:val="0"/>
      <w:marBottom w:val="0"/>
      <w:divBdr>
        <w:top w:val="none" w:sz="0" w:space="0" w:color="auto"/>
        <w:left w:val="none" w:sz="0" w:space="0" w:color="auto"/>
        <w:bottom w:val="none" w:sz="0" w:space="0" w:color="auto"/>
        <w:right w:val="none" w:sz="0" w:space="0" w:color="auto"/>
      </w:divBdr>
      <w:divsChild>
        <w:div w:id="2119910902">
          <w:marLeft w:val="0"/>
          <w:marRight w:val="0"/>
          <w:marTop w:val="0"/>
          <w:marBottom w:val="0"/>
          <w:divBdr>
            <w:top w:val="none" w:sz="0" w:space="0" w:color="auto"/>
            <w:left w:val="none" w:sz="0" w:space="0" w:color="auto"/>
            <w:bottom w:val="none" w:sz="0" w:space="0" w:color="auto"/>
            <w:right w:val="none" w:sz="0" w:space="0" w:color="auto"/>
          </w:divBdr>
        </w:div>
      </w:divsChild>
    </w:div>
    <w:div w:id="2119910904">
      <w:marLeft w:val="0"/>
      <w:marRight w:val="0"/>
      <w:marTop w:val="0"/>
      <w:marBottom w:val="0"/>
      <w:divBdr>
        <w:top w:val="none" w:sz="0" w:space="0" w:color="auto"/>
        <w:left w:val="none" w:sz="0" w:space="0" w:color="auto"/>
        <w:bottom w:val="none" w:sz="0" w:space="0" w:color="auto"/>
        <w:right w:val="none" w:sz="0" w:space="0" w:color="auto"/>
      </w:divBdr>
    </w:div>
    <w:div w:id="2119910905">
      <w:marLeft w:val="0"/>
      <w:marRight w:val="0"/>
      <w:marTop w:val="0"/>
      <w:marBottom w:val="0"/>
      <w:divBdr>
        <w:top w:val="none" w:sz="0" w:space="0" w:color="auto"/>
        <w:left w:val="none" w:sz="0" w:space="0" w:color="auto"/>
        <w:bottom w:val="none" w:sz="0" w:space="0" w:color="auto"/>
        <w:right w:val="none" w:sz="0" w:space="0" w:color="auto"/>
      </w:divBdr>
    </w:div>
    <w:div w:id="2119910906">
      <w:marLeft w:val="0"/>
      <w:marRight w:val="0"/>
      <w:marTop w:val="0"/>
      <w:marBottom w:val="0"/>
      <w:divBdr>
        <w:top w:val="none" w:sz="0" w:space="0" w:color="auto"/>
        <w:left w:val="none" w:sz="0" w:space="0" w:color="auto"/>
        <w:bottom w:val="none" w:sz="0" w:space="0" w:color="auto"/>
        <w:right w:val="none" w:sz="0" w:space="0" w:color="auto"/>
      </w:divBdr>
    </w:div>
    <w:div w:id="2119910907">
      <w:marLeft w:val="0"/>
      <w:marRight w:val="0"/>
      <w:marTop w:val="0"/>
      <w:marBottom w:val="0"/>
      <w:divBdr>
        <w:top w:val="none" w:sz="0" w:space="0" w:color="auto"/>
        <w:left w:val="none" w:sz="0" w:space="0" w:color="auto"/>
        <w:bottom w:val="none" w:sz="0" w:space="0" w:color="auto"/>
        <w:right w:val="none" w:sz="0" w:space="0" w:color="auto"/>
      </w:divBdr>
    </w:div>
    <w:div w:id="2119910908">
      <w:marLeft w:val="0"/>
      <w:marRight w:val="0"/>
      <w:marTop w:val="0"/>
      <w:marBottom w:val="0"/>
      <w:divBdr>
        <w:top w:val="none" w:sz="0" w:space="0" w:color="auto"/>
        <w:left w:val="none" w:sz="0" w:space="0" w:color="auto"/>
        <w:bottom w:val="none" w:sz="0" w:space="0" w:color="auto"/>
        <w:right w:val="none" w:sz="0" w:space="0" w:color="auto"/>
      </w:divBdr>
    </w:div>
    <w:div w:id="2119910909">
      <w:marLeft w:val="0"/>
      <w:marRight w:val="0"/>
      <w:marTop w:val="0"/>
      <w:marBottom w:val="0"/>
      <w:divBdr>
        <w:top w:val="none" w:sz="0" w:space="0" w:color="auto"/>
        <w:left w:val="none" w:sz="0" w:space="0" w:color="auto"/>
        <w:bottom w:val="none" w:sz="0" w:space="0" w:color="auto"/>
        <w:right w:val="none" w:sz="0" w:space="0" w:color="auto"/>
      </w:divBdr>
    </w:div>
    <w:div w:id="2119910910">
      <w:marLeft w:val="0"/>
      <w:marRight w:val="0"/>
      <w:marTop w:val="0"/>
      <w:marBottom w:val="0"/>
      <w:divBdr>
        <w:top w:val="none" w:sz="0" w:space="0" w:color="auto"/>
        <w:left w:val="none" w:sz="0" w:space="0" w:color="auto"/>
        <w:bottom w:val="none" w:sz="0" w:space="0" w:color="auto"/>
        <w:right w:val="none" w:sz="0" w:space="0" w:color="auto"/>
      </w:divBdr>
    </w:div>
    <w:div w:id="2119910911">
      <w:marLeft w:val="0"/>
      <w:marRight w:val="0"/>
      <w:marTop w:val="0"/>
      <w:marBottom w:val="0"/>
      <w:divBdr>
        <w:top w:val="none" w:sz="0" w:space="0" w:color="auto"/>
        <w:left w:val="none" w:sz="0" w:space="0" w:color="auto"/>
        <w:bottom w:val="none" w:sz="0" w:space="0" w:color="auto"/>
        <w:right w:val="none" w:sz="0" w:space="0" w:color="auto"/>
      </w:divBdr>
    </w:div>
    <w:div w:id="2119910912">
      <w:marLeft w:val="0"/>
      <w:marRight w:val="0"/>
      <w:marTop w:val="0"/>
      <w:marBottom w:val="0"/>
      <w:divBdr>
        <w:top w:val="none" w:sz="0" w:space="0" w:color="auto"/>
        <w:left w:val="none" w:sz="0" w:space="0" w:color="auto"/>
        <w:bottom w:val="none" w:sz="0" w:space="0" w:color="auto"/>
        <w:right w:val="none" w:sz="0" w:space="0" w:color="auto"/>
      </w:divBdr>
    </w:div>
    <w:div w:id="2119910913">
      <w:marLeft w:val="0"/>
      <w:marRight w:val="0"/>
      <w:marTop w:val="0"/>
      <w:marBottom w:val="0"/>
      <w:divBdr>
        <w:top w:val="none" w:sz="0" w:space="0" w:color="auto"/>
        <w:left w:val="none" w:sz="0" w:space="0" w:color="auto"/>
        <w:bottom w:val="none" w:sz="0" w:space="0" w:color="auto"/>
        <w:right w:val="none" w:sz="0" w:space="0" w:color="auto"/>
      </w:divBdr>
    </w:div>
    <w:div w:id="2119910914">
      <w:marLeft w:val="0"/>
      <w:marRight w:val="0"/>
      <w:marTop w:val="0"/>
      <w:marBottom w:val="0"/>
      <w:divBdr>
        <w:top w:val="none" w:sz="0" w:space="0" w:color="auto"/>
        <w:left w:val="none" w:sz="0" w:space="0" w:color="auto"/>
        <w:bottom w:val="none" w:sz="0" w:space="0" w:color="auto"/>
        <w:right w:val="none" w:sz="0" w:space="0" w:color="auto"/>
      </w:divBdr>
    </w:div>
    <w:div w:id="2119910915">
      <w:marLeft w:val="0"/>
      <w:marRight w:val="0"/>
      <w:marTop w:val="0"/>
      <w:marBottom w:val="0"/>
      <w:divBdr>
        <w:top w:val="none" w:sz="0" w:space="0" w:color="auto"/>
        <w:left w:val="none" w:sz="0" w:space="0" w:color="auto"/>
        <w:bottom w:val="none" w:sz="0" w:space="0" w:color="auto"/>
        <w:right w:val="none" w:sz="0" w:space="0" w:color="auto"/>
      </w:divBdr>
    </w:div>
    <w:div w:id="2119910916">
      <w:marLeft w:val="0"/>
      <w:marRight w:val="0"/>
      <w:marTop w:val="0"/>
      <w:marBottom w:val="0"/>
      <w:divBdr>
        <w:top w:val="none" w:sz="0" w:space="0" w:color="auto"/>
        <w:left w:val="none" w:sz="0" w:space="0" w:color="auto"/>
        <w:bottom w:val="none" w:sz="0" w:space="0" w:color="auto"/>
        <w:right w:val="none" w:sz="0" w:space="0" w:color="auto"/>
      </w:divBdr>
    </w:div>
    <w:div w:id="2119910917">
      <w:marLeft w:val="0"/>
      <w:marRight w:val="0"/>
      <w:marTop w:val="0"/>
      <w:marBottom w:val="0"/>
      <w:divBdr>
        <w:top w:val="none" w:sz="0" w:space="0" w:color="auto"/>
        <w:left w:val="none" w:sz="0" w:space="0" w:color="auto"/>
        <w:bottom w:val="none" w:sz="0" w:space="0" w:color="auto"/>
        <w:right w:val="none" w:sz="0" w:space="0" w:color="auto"/>
      </w:divBdr>
    </w:div>
    <w:div w:id="2119910918">
      <w:marLeft w:val="0"/>
      <w:marRight w:val="0"/>
      <w:marTop w:val="0"/>
      <w:marBottom w:val="0"/>
      <w:divBdr>
        <w:top w:val="none" w:sz="0" w:space="0" w:color="auto"/>
        <w:left w:val="none" w:sz="0" w:space="0" w:color="auto"/>
        <w:bottom w:val="none" w:sz="0" w:space="0" w:color="auto"/>
        <w:right w:val="none" w:sz="0" w:space="0" w:color="auto"/>
      </w:divBdr>
    </w:div>
    <w:div w:id="2119910919">
      <w:marLeft w:val="0"/>
      <w:marRight w:val="0"/>
      <w:marTop w:val="0"/>
      <w:marBottom w:val="0"/>
      <w:divBdr>
        <w:top w:val="none" w:sz="0" w:space="0" w:color="auto"/>
        <w:left w:val="none" w:sz="0" w:space="0" w:color="auto"/>
        <w:bottom w:val="none" w:sz="0" w:space="0" w:color="auto"/>
        <w:right w:val="none" w:sz="0" w:space="0" w:color="auto"/>
      </w:divBdr>
    </w:div>
    <w:div w:id="2119910920">
      <w:marLeft w:val="0"/>
      <w:marRight w:val="0"/>
      <w:marTop w:val="0"/>
      <w:marBottom w:val="0"/>
      <w:divBdr>
        <w:top w:val="none" w:sz="0" w:space="0" w:color="auto"/>
        <w:left w:val="none" w:sz="0" w:space="0" w:color="auto"/>
        <w:bottom w:val="none" w:sz="0" w:space="0" w:color="auto"/>
        <w:right w:val="none" w:sz="0" w:space="0" w:color="auto"/>
      </w:divBdr>
    </w:div>
    <w:div w:id="2119910921">
      <w:marLeft w:val="0"/>
      <w:marRight w:val="0"/>
      <w:marTop w:val="0"/>
      <w:marBottom w:val="0"/>
      <w:divBdr>
        <w:top w:val="none" w:sz="0" w:space="0" w:color="auto"/>
        <w:left w:val="none" w:sz="0" w:space="0" w:color="auto"/>
        <w:bottom w:val="none" w:sz="0" w:space="0" w:color="auto"/>
        <w:right w:val="none" w:sz="0" w:space="0" w:color="auto"/>
      </w:divBdr>
    </w:div>
    <w:div w:id="2119910922">
      <w:marLeft w:val="0"/>
      <w:marRight w:val="0"/>
      <w:marTop w:val="0"/>
      <w:marBottom w:val="0"/>
      <w:divBdr>
        <w:top w:val="none" w:sz="0" w:space="0" w:color="auto"/>
        <w:left w:val="none" w:sz="0" w:space="0" w:color="auto"/>
        <w:bottom w:val="none" w:sz="0" w:space="0" w:color="auto"/>
        <w:right w:val="none" w:sz="0" w:space="0" w:color="auto"/>
      </w:divBdr>
    </w:div>
    <w:div w:id="2119910923">
      <w:marLeft w:val="0"/>
      <w:marRight w:val="0"/>
      <w:marTop w:val="0"/>
      <w:marBottom w:val="0"/>
      <w:divBdr>
        <w:top w:val="none" w:sz="0" w:space="0" w:color="auto"/>
        <w:left w:val="none" w:sz="0" w:space="0" w:color="auto"/>
        <w:bottom w:val="none" w:sz="0" w:space="0" w:color="auto"/>
        <w:right w:val="none" w:sz="0" w:space="0" w:color="auto"/>
      </w:divBdr>
    </w:div>
    <w:div w:id="2119910924">
      <w:marLeft w:val="0"/>
      <w:marRight w:val="0"/>
      <w:marTop w:val="0"/>
      <w:marBottom w:val="0"/>
      <w:divBdr>
        <w:top w:val="none" w:sz="0" w:space="0" w:color="auto"/>
        <w:left w:val="none" w:sz="0" w:space="0" w:color="auto"/>
        <w:bottom w:val="none" w:sz="0" w:space="0" w:color="auto"/>
        <w:right w:val="none" w:sz="0" w:space="0" w:color="auto"/>
      </w:divBdr>
    </w:div>
    <w:div w:id="2119910925">
      <w:marLeft w:val="0"/>
      <w:marRight w:val="0"/>
      <w:marTop w:val="0"/>
      <w:marBottom w:val="0"/>
      <w:divBdr>
        <w:top w:val="none" w:sz="0" w:space="0" w:color="auto"/>
        <w:left w:val="none" w:sz="0" w:space="0" w:color="auto"/>
        <w:bottom w:val="none" w:sz="0" w:space="0" w:color="auto"/>
        <w:right w:val="none" w:sz="0" w:space="0" w:color="auto"/>
      </w:divBdr>
    </w:div>
    <w:div w:id="2119910926">
      <w:marLeft w:val="0"/>
      <w:marRight w:val="0"/>
      <w:marTop w:val="0"/>
      <w:marBottom w:val="0"/>
      <w:divBdr>
        <w:top w:val="none" w:sz="0" w:space="0" w:color="auto"/>
        <w:left w:val="none" w:sz="0" w:space="0" w:color="auto"/>
        <w:bottom w:val="none" w:sz="0" w:space="0" w:color="auto"/>
        <w:right w:val="none" w:sz="0" w:space="0" w:color="auto"/>
      </w:divBdr>
    </w:div>
    <w:div w:id="2119910927">
      <w:marLeft w:val="0"/>
      <w:marRight w:val="0"/>
      <w:marTop w:val="0"/>
      <w:marBottom w:val="0"/>
      <w:divBdr>
        <w:top w:val="none" w:sz="0" w:space="0" w:color="auto"/>
        <w:left w:val="none" w:sz="0" w:space="0" w:color="auto"/>
        <w:bottom w:val="none" w:sz="0" w:space="0" w:color="auto"/>
        <w:right w:val="none" w:sz="0" w:space="0" w:color="auto"/>
      </w:divBdr>
    </w:div>
    <w:div w:id="2119910928">
      <w:marLeft w:val="0"/>
      <w:marRight w:val="0"/>
      <w:marTop w:val="0"/>
      <w:marBottom w:val="0"/>
      <w:divBdr>
        <w:top w:val="none" w:sz="0" w:space="0" w:color="auto"/>
        <w:left w:val="none" w:sz="0" w:space="0" w:color="auto"/>
        <w:bottom w:val="none" w:sz="0" w:space="0" w:color="auto"/>
        <w:right w:val="none" w:sz="0" w:space="0" w:color="auto"/>
      </w:divBdr>
    </w:div>
    <w:div w:id="2119910929">
      <w:marLeft w:val="0"/>
      <w:marRight w:val="0"/>
      <w:marTop w:val="0"/>
      <w:marBottom w:val="0"/>
      <w:divBdr>
        <w:top w:val="none" w:sz="0" w:space="0" w:color="auto"/>
        <w:left w:val="none" w:sz="0" w:space="0" w:color="auto"/>
        <w:bottom w:val="none" w:sz="0" w:space="0" w:color="auto"/>
        <w:right w:val="none" w:sz="0" w:space="0" w:color="auto"/>
      </w:divBdr>
    </w:div>
    <w:div w:id="2119910930">
      <w:marLeft w:val="0"/>
      <w:marRight w:val="0"/>
      <w:marTop w:val="0"/>
      <w:marBottom w:val="0"/>
      <w:divBdr>
        <w:top w:val="none" w:sz="0" w:space="0" w:color="auto"/>
        <w:left w:val="none" w:sz="0" w:space="0" w:color="auto"/>
        <w:bottom w:val="none" w:sz="0" w:space="0" w:color="auto"/>
        <w:right w:val="none" w:sz="0" w:space="0" w:color="auto"/>
      </w:divBdr>
    </w:div>
    <w:div w:id="2119910931">
      <w:marLeft w:val="0"/>
      <w:marRight w:val="0"/>
      <w:marTop w:val="0"/>
      <w:marBottom w:val="0"/>
      <w:divBdr>
        <w:top w:val="none" w:sz="0" w:space="0" w:color="auto"/>
        <w:left w:val="none" w:sz="0" w:space="0" w:color="auto"/>
        <w:bottom w:val="none" w:sz="0" w:space="0" w:color="auto"/>
        <w:right w:val="none" w:sz="0" w:space="0" w:color="auto"/>
      </w:divBdr>
    </w:div>
    <w:div w:id="2119910932">
      <w:marLeft w:val="0"/>
      <w:marRight w:val="0"/>
      <w:marTop w:val="0"/>
      <w:marBottom w:val="0"/>
      <w:divBdr>
        <w:top w:val="none" w:sz="0" w:space="0" w:color="auto"/>
        <w:left w:val="none" w:sz="0" w:space="0" w:color="auto"/>
        <w:bottom w:val="none" w:sz="0" w:space="0" w:color="auto"/>
        <w:right w:val="none" w:sz="0" w:space="0" w:color="auto"/>
      </w:divBdr>
    </w:div>
    <w:div w:id="2119910933">
      <w:marLeft w:val="0"/>
      <w:marRight w:val="0"/>
      <w:marTop w:val="0"/>
      <w:marBottom w:val="0"/>
      <w:divBdr>
        <w:top w:val="none" w:sz="0" w:space="0" w:color="auto"/>
        <w:left w:val="none" w:sz="0" w:space="0" w:color="auto"/>
        <w:bottom w:val="none" w:sz="0" w:space="0" w:color="auto"/>
        <w:right w:val="none" w:sz="0" w:space="0" w:color="auto"/>
      </w:divBdr>
    </w:div>
    <w:div w:id="2119910934">
      <w:marLeft w:val="0"/>
      <w:marRight w:val="0"/>
      <w:marTop w:val="0"/>
      <w:marBottom w:val="0"/>
      <w:divBdr>
        <w:top w:val="none" w:sz="0" w:space="0" w:color="auto"/>
        <w:left w:val="none" w:sz="0" w:space="0" w:color="auto"/>
        <w:bottom w:val="none" w:sz="0" w:space="0" w:color="auto"/>
        <w:right w:val="none" w:sz="0" w:space="0" w:color="auto"/>
      </w:divBdr>
    </w:div>
    <w:div w:id="2119910935">
      <w:marLeft w:val="0"/>
      <w:marRight w:val="0"/>
      <w:marTop w:val="0"/>
      <w:marBottom w:val="0"/>
      <w:divBdr>
        <w:top w:val="none" w:sz="0" w:space="0" w:color="auto"/>
        <w:left w:val="none" w:sz="0" w:space="0" w:color="auto"/>
        <w:bottom w:val="none" w:sz="0" w:space="0" w:color="auto"/>
        <w:right w:val="none" w:sz="0" w:space="0" w:color="auto"/>
      </w:divBdr>
    </w:div>
    <w:div w:id="21473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DE73-3FBA-4EA4-8308-996BF3BF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r208-03</cp:lastModifiedBy>
  <cp:revision>15</cp:revision>
  <cp:lastPrinted>2016-03-23T10:26:00Z</cp:lastPrinted>
  <dcterms:created xsi:type="dcterms:W3CDTF">2016-03-18T11:55:00Z</dcterms:created>
  <dcterms:modified xsi:type="dcterms:W3CDTF">2016-03-29T07:36:00Z</dcterms:modified>
</cp:coreProperties>
</file>