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4" w:rsidRPr="00535CF4" w:rsidRDefault="00274554" w:rsidP="008E56E9">
      <w:pPr>
        <w:spacing w:after="0" w:line="240" w:lineRule="auto"/>
        <w:ind w:left="-142" w:firstLine="567"/>
        <w:jc w:val="both"/>
        <w:rPr>
          <w:rStyle w:val="text"/>
          <w:rFonts w:ascii="Times New Roman" w:hAnsi="Times New Roman"/>
        </w:rPr>
      </w:pPr>
      <w:r w:rsidRPr="00535CF4">
        <w:rPr>
          <w:rFonts w:ascii="Times New Roman" w:hAnsi="Times New Roman"/>
          <w:color w:val="333333"/>
        </w:rPr>
        <w:t xml:space="preserve">Решением </w:t>
      </w:r>
      <w:r w:rsidR="00E933FB" w:rsidRPr="00535CF4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E933FB" w:rsidRPr="00535CF4">
        <w:rPr>
          <w:rFonts w:ascii="Times New Roman" w:hAnsi="Times New Roman"/>
        </w:rPr>
        <w:t xml:space="preserve">А14-15642/2014 </w:t>
      </w:r>
      <w:r w:rsidRPr="00535CF4">
        <w:rPr>
          <w:rFonts w:ascii="Times New Roman" w:hAnsi="Times New Roman"/>
          <w:color w:val="333333"/>
        </w:rPr>
        <w:t xml:space="preserve">в отношении должника </w:t>
      </w:r>
      <w:r w:rsidR="00E933FB" w:rsidRPr="00535CF4">
        <w:rPr>
          <w:rFonts w:ascii="Times New Roman" w:hAnsi="Times New Roman"/>
        </w:rPr>
        <w:t>Открытое акционерное общество «Связьстрой-1» (394026, г. Воронеж, ул. 45 Стрелковой дивизии, д. 230А, ОГРН 1023601610009, ИНН 3662020981)</w:t>
      </w:r>
      <w:r w:rsidRPr="00535CF4">
        <w:rPr>
          <w:rFonts w:ascii="Times New Roman" w:hAnsi="Times New Roman"/>
          <w:color w:val="333333"/>
        </w:rPr>
        <w:t xml:space="preserve"> </w:t>
      </w:r>
      <w:r w:rsidR="00E933FB" w:rsidRPr="00535CF4">
        <w:rPr>
          <w:rFonts w:ascii="Times New Roman" w:hAnsi="Times New Roman"/>
          <w:color w:val="333333"/>
        </w:rPr>
        <w:t xml:space="preserve">открыто конкурсное производство. </w:t>
      </w:r>
      <w:r w:rsidRPr="00535CF4">
        <w:rPr>
          <w:rFonts w:ascii="Times New Roman" w:hAnsi="Times New Roman"/>
          <w:color w:val="333333"/>
        </w:rPr>
        <w:t xml:space="preserve">Конкурсным управляющим утвержден </w:t>
      </w:r>
      <w:r w:rsidR="00E933FB" w:rsidRPr="00535CF4">
        <w:rPr>
          <w:rFonts w:ascii="Times New Roman" w:hAnsi="Times New Roman"/>
        </w:rPr>
        <w:t>Пономарев Алексей Юрьевич (</w:t>
      </w:r>
      <w:r w:rsidR="00E933FB" w:rsidRPr="00535CF4">
        <w:rPr>
          <w:rFonts w:ascii="Times New Roman" w:hAnsi="Times New Roman"/>
          <w:color w:val="333333"/>
          <w:shd w:val="clear" w:color="auto" w:fill="FFFFFF"/>
        </w:rPr>
        <w:t xml:space="preserve">ИНН 366601457960; СНИЛС 064-720-52147, </w:t>
      </w:r>
      <w:r w:rsidR="003F13FD" w:rsidRPr="00535CF4">
        <w:rPr>
          <w:rFonts w:ascii="Times New Roman" w:hAnsi="Times New Roman"/>
          <w:color w:val="333333"/>
          <w:shd w:val="clear" w:color="auto" w:fill="FFFFFF"/>
        </w:rPr>
        <w:t xml:space="preserve">адрес: </w:t>
      </w:r>
      <w:r w:rsidR="00E933FB" w:rsidRPr="00535CF4">
        <w:rPr>
          <w:rFonts w:ascii="Times New Roman" w:hAnsi="Times New Roman"/>
        </w:rPr>
        <w:t xml:space="preserve">394030, </w:t>
      </w:r>
      <w:r w:rsidR="00E933FB" w:rsidRPr="00535CF4">
        <w:rPr>
          <w:rStyle w:val="text"/>
          <w:rFonts w:ascii="Times New Roman" w:hAnsi="Times New Roman"/>
        </w:rPr>
        <w:t>г. Воронеж, ул. Кропоткина, д. 10</w:t>
      </w:r>
      <w:r w:rsidR="00E933FB" w:rsidRPr="00535CF4">
        <w:rPr>
          <w:rFonts w:ascii="Times New Roman" w:hAnsi="Times New Roman"/>
        </w:rPr>
        <w:t>), член НП «МСОПАУ» (125362, г</w:t>
      </w:r>
      <w:proofErr w:type="gramStart"/>
      <w:r w:rsidR="00E933FB" w:rsidRPr="00535CF4">
        <w:rPr>
          <w:rFonts w:ascii="Times New Roman" w:hAnsi="Times New Roman"/>
        </w:rPr>
        <w:t>.М</w:t>
      </w:r>
      <w:proofErr w:type="gramEnd"/>
      <w:r w:rsidR="00E933FB" w:rsidRPr="00535CF4">
        <w:rPr>
          <w:rFonts w:ascii="Times New Roman" w:hAnsi="Times New Roman"/>
        </w:rPr>
        <w:t>осква, ул.Вишневая, д.5, ОГРН 1027701024878, ИНН 7701321710)</w:t>
      </w:r>
      <w:r w:rsidR="00E933FB" w:rsidRPr="00535CF4">
        <w:rPr>
          <w:rStyle w:val="text"/>
          <w:rFonts w:ascii="Times New Roman" w:hAnsi="Times New Roman"/>
        </w:rPr>
        <w:t>.</w:t>
      </w:r>
    </w:p>
    <w:p w:rsidR="006159A9" w:rsidRPr="00535CF4" w:rsidRDefault="00274554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535CF4">
        <w:rPr>
          <w:rFonts w:ascii="Times New Roman" w:hAnsi="Times New Roman"/>
          <w:shd w:val="clear" w:color="auto" w:fill="FFFFFF"/>
        </w:rPr>
        <w:t>Организатор торгов – ООО «</w:t>
      </w:r>
      <w:proofErr w:type="spellStart"/>
      <w:r w:rsidRPr="00535CF4">
        <w:rPr>
          <w:rFonts w:ascii="Times New Roman" w:hAnsi="Times New Roman"/>
          <w:shd w:val="clear" w:color="auto" w:fill="FFFFFF"/>
        </w:rPr>
        <w:t>Агрокапитал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» (394026, г. Воронеж, проспект Труда, 65, ОГРН </w:t>
      </w:r>
      <w:r w:rsidRPr="00535CF4">
        <w:rPr>
          <w:rFonts w:ascii="Times New Roman" w:hAnsi="Times New Roman"/>
          <w:color w:val="000000"/>
          <w:shd w:val="clear" w:color="auto" w:fill="FFFFFF"/>
        </w:rPr>
        <w:t xml:space="preserve">1023602617950, </w:t>
      </w:r>
      <w:r w:rsidRPr="00535CF4">
        <w:rPr>
          <w:rFonts w:ascii="Times New Roman" w:hAnsi="Times New Roman"/>
          <w:shd w:val="clear" w:color="auto" w:fill="FFFFFF"/>
        </w:rPr>
        <w:t xml:space="preserve">ИНН </w:t>
      </w:r>
      <w:r w:rsidRPr="00535CF4">
        <w:rPr>
          <w:rFonts w:ascii="Times New Roman" w:hAnsi="Times New Roman"/>
          <w:color w:val="000000"/>
          <w:shd w:val="clear" w:color="auto" w:fill="FFFFFF"/>
        </w:rPr>
        <w:t>3666085073</w:t>
      </w:r>
      <w:r w:rsidRPr="00535CF4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535CF4">
        <w:rPr>
          <w:rFonts w:ascii="Times New Roman" w:hAnsi="Times New Roman"/>
          <w:shd w:val="clear" w:color="auto" w:fill="FFFFFF"/>
        </w:rPr>
        <w:t>эл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. почта: </w:t>
      </w:r>
      <w:proofErr w:type="spellStart"/>
      <w:r w:rsidRPr="00535CF4">
        <w:rPr>
          <w:rFonts w:ascii="Times New Roman" w:hAnsi="Times New Roman"/>
          <w:shd w:val="clear" w:color="auto" w:fill="FFFFFF"/>
          <w:lang w:val="en-US"/>
        </w:rPr>
        <w:t>agrocapital</w:t>
      </w:r>
      <w:proofErr w:type="spellEnd"/>
      <w:r w:rsidRPr="00535CF4">
        <w:rPr>
          <w:rFonts w:ascii="Times New Roman" w:hAnsi="Times New Roman"/>
          <w:shd w:val="clear" w:color="auto" w:fill="FFFFFF"/>
        </w:rPr>
        <w:t>36@</w:t>
      </w:r>
      <w:proofErr w:type="spellStart"/>
      <w:r w:rsidRPr="00535CF4"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 w:rsidRPr="00535CF4">
        <w:rPr>
          <w:rFonts w:ascii="Times New Roman" w:hAnsi="Times New Roman"/>
          <w:shd w:val="clear" w:color="auto" w:fill="FFFFFF"/>
        </w:rPr>
        <w:t>.</w:t>
      </w:r>
      <w:r w:rsidRPr="00535CF4">
        <w:rPr>
          <w:rFonts w:ascii="Times New Roman" w:hAnsi="Times New Roman"/>
          <w:shd w:val="clear" w:color="auto" w:fill="FFFFFF"/>
          <w:lang w:val="en-US"/>
        </w:rPr>
        <w:t>com</w:t>
      </w:r>
      <w:r w:rsidRPr="00535CF4">
        <w:rPr>
          <w:rFonts w:ascii="Times New Roman" w:hAnsi="Times New Roman"/>
          <w:shd w:val="clear" w:color="auto" w:fill="FFFFFF"/>
        </w:rPr>
        <w:t>, тел. 89050501885, адрес для корреспонденции: 394026, г. Воронеж, проспект Труда, 65,</w:t>
      </w:r>
      <w:r w:rsidR="00E933FB" w:rsidRPr="00535CF4">
        <w:rPr>
          <w:rFonts w:ascii="Times New Roman" w:hAnsi="Times New Roman"/>
          <w:shd w:val="clear" w:color="auto" w:fill="FFFFFF"/>
        </w:rPr>
        <w:t xml:space="preserve"> действующий на основании договора с </w:t>
      </w:r>
      <w:r w:rsidR="00725E17" w:rsidRPr="00535CF4">
        <w:rPr>
          <w:rFonts w:ascii="Times New Roman" w:hAnsi="Times New Roman"/>
          <w:color w:val="000000" w:themeColor="text1"/>
        </w:rPr>
        <w:t>ОАО «Связьстрой-1»</w:t>
      </w:r>
      <w:r w:rsidR="00E933FB" w:rsidRPr="00535CF4">
        <w:rPr>
          <w:rFonts w:ascii="Times New Roman" w:hAnsi="Times New Roman"/>
          <w:shd w:val="clear" w:color="auto" w:fill="FFFFFF"/>
        </w:rPr>
        <w:t xml:space="preserve">, </w:t>
      </w:r>
      <w:r w:rsidRPr="00535CF4">
        <w:rPr>
          <w:rFonts w:ascii="Times New Roman" w:hAnsi="Times New Roman"/>
          <w:color w:val="000000" w:themeColor="text1"/>
        </w:rPr>
        <w:t>сообщает о проведении на электронной торговой площадке ОАО «Российский аукционный дом» (</w:t>
      </w:r>
      <w:proofErr w:type="spellStart"/>
      <w:r w:rsidRPr="00535CF4">
        <w:rPr>
          <w:rFonts w:ascii="Times New Roman" w:hAnsi="Times New Roman"/>
          <w:color w:val="000000" w:themeColor="text1"/>
        </w:rPr>
        <w:t>lot-online.ru</w:t>
      </w:r>
      <w:proofErr w:type="spellEnd"/>
      <w:r w:rsidRPr="00535CF4">
        <w:rPr>
          <w:rFonts w:ascii="Times New Roman" w:hAnsi="Times New Roman"/>
          <w:color w:val="000000" w:themeColor="text1"/>
        </w:rPr>
        <w:t>)</w:t>
      </w:r>
      <w:r w:rsidRPr="00535CF4">
        <w:rPr>
          <w:rFonts w:ascii="Times New Roman" w:hAnsi="Times New Roman"/>
          <w:shd w:val="clear" w:color="auto" w:fill="FFFFFF"/>
        </w:rPr>
        <w:t xml:space="preserve"> </w:t>
      </w:r>
      <w:r w:rsidR="00583C51">
        <w:rPr>
          <w:rFonts w:ascii="Times New Roman" w:hAnsi="Times New Roman"/>
          <w:b/>
          <w:shd w:val="clear" w:color="auto" w:fill="FFFFFF"/>
        </w:rPr>
        <w:t>21</w:t>
      </w:r>
      <w:r w:rsidR="00D70183" w:rsidRPr="00535CF4">
        <w:rPr>
          <w:rFonts w:ascii="Times New Roman" w:hAnsi="Times New Roman"/>
          <w:b/>
          <w:shd w:val="clear" w:color="auto" w:fill="FFFFFF"/>
        </w:rPr>
        <w:t>.07.2016г. в 11:00ч.</w:t>
      </w:r>
      <w:r w:rsidR="00D70183" w:rsidRPr="00535CF4">
        <w:rPr>
          <w:rFonts w:ascii="Times New Roman" w:hAnsi="Times New Roman"/>
          <w:shd w:val="clear" w:color="auto" w:fill="FFFFFF"/>
        </w:rPr>
        <w:t xml:space="preserve"> </w:t>
      </w:r>
      <w:r w:rsidRPr="00535CF4">
        <w:rPr>
          <w:rFonts w:ascii="Times New Roman" w:hAnsi="Times New Roman"/>
          <w:color w:val="000000" w:themeColor="text1"/>
        </w:rPr>
        <w:t>открытых торгов (аукцион на повышение</w:t>
      </w:r>
      <w:proofErr w:type="gramEnd"/>
      <w:r w:rsidRPr="00535CF4">
        <w:rPr>
          <w:rFonts w:ascii="Times New Roman" w:hAnsi="Times New Roman"/>
          <w:color w:val="000000" w:themeColor="text1"/>
        </w:rPr>
        <w:t xml:space="preserve">, форма подачи предложений открытая) </w:t>
      </w:r>
      <w:r w:rsidR="00E933FB" w:rsidRPr="00535CF4">
        <w:rPr>
          <w:rFonts w:ascii="Times New Roman" w:hAnsi="Times New Roman"/>
          <w:color w:val="000000" w:themeColor="text1"/>
        </w:rPr>
        <w:t xml:space="preserve">по продаже следующего </w:t>
      </w:r>
      <w:proofErr w:type="spellStart"/>
      <w:r w:rsidR="00E933FB" w:rsidRPr="00535CF4">
        <w:rPr>
          <w:rFonts w:ascii="Times New Roman" w:hAnsi="Times New Roman"/>
          <w:color w:val="000000" w:themeColor="text1"/>
        </w:rPr>
        <w:t>им-ва</w:t>
      </w:r>
      <w:proofErr w:type="spellEnd"/>
      <w:r w:rsidR="00D70183" w:rsidRPr="00535CF4">
        <w:rPr>
          <w:rFonts w:ascii="Times New Roman" w:hAnsi="Times New Roman"/>
          <w:color w:val="000000" w:themeColor="text1"/>
        </w:rPr>
        <w:t xml:space="preserve"> должника</w:t>
      </w:r>
      <w:r w:rsidR="00E933FB" w:rsidRPr="00535CF4">
        <w:rPr>
          <w:rFonts w:ascii="Times New Roman" w:hAnsi="Times New Roman"/>
          <w:color w:val="000000" w:themeColor="text1"/>
        </w:rPr>
        <w:t>:</w:t>
      </w:r>
    </w:p>
    <w:p w:rsidR="00E933FB" w:rsidRPr="00535CF4" w:rsidRDefault="00D70183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  <w:b/>
          <w:shd w:val="clear" w:color="auto" w:fill="FFFFFF"/>
        </w:rPr>
        <w:t>- Лот №1:</w:t>
      </w:r>
      <w:r w:rsidRPr="00535CF4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535CF4">
        <w:rPr>
          <w:rFonts w:ascii="Times New Roman" w:hAnsi="Times New Roman"/>
          <w:shd w:val="clear" w:color="auto" w:fill="FFFFFF"/>
        </w:rPr>
        <w:t>им-во</w:t>
      </w:r>
      <w:proofErr w:type="spellEnd"/>
      <w:proofErr w:type="gramEnd"/>
      <w:r w:rsidRPr="00535CF4">
        <w:rPr>
          <w:rFonts w:ascii="Times New Roman" w:hAnsi="Times New Roman"/>
          <w:shd w:val="clear" w:color="auto" w:fill="FFFFFF"/>
        </w:rPr>
        <w:t xml:space="preserve"> </w:t>
      </w:r>
      <w:r w:rsidRPr="00535CF4">
        <w:rPr>
          <w:rFonts w:ascii="Times New Roman" w:hAnsi="Times New Roman"/>
          <w:color w:val="000000" w:themeColor="text1"/>
        </w:rPr>
        <w:t>находящееся в залоге у ПАО «</w:t>
      </w:r>
      <w:proofErr w:type="spellStart"/>
      <w:r w:rsidRPr="00535CF4">
        <w:rPr>
          <w:rFonts w:ascii="Times New Roman" w:hAnsi="Times New Roman"/>
          <w:color w:val="000000" w:themeColor="text1"/>
        </w:rPr>
        <w:t>МИнБанк</w:t>
      </w:r>
      <w:proofErr w:type="spellEnd"/>
      <w:r w:rsidRPr="00535CF4">
        <w:rPr>
          <w:rFonts w:ascii="Times New Roman" w:hAnsi="Times New Roman"/>
          <w:color w:val="000000" w:themeColor="text1"/>
        </w:rPr>
        <w:t xml:space="preserve">», </w:t>
      </w:r>
      <w:r w:rsidRPr="00535CF4">
        <w:rPr>
          <w:rFonts w:ascii="Times New Roman" w:hAnsi="Times New Roman"/>
        </w:rPr>
        <w:t xml:space="preserve">расположенное по адресу: </w:t>
      </w:r>
      <w:r w:rsidRPr="00535CF4">
        <w:rPr>
          <w:rFonts w:ascii="Times New Roman" w:hAnsi="Times New Roman"/>
          <w:color w:val="000000"/>
        </w:rPr>
        <w:t xml:space="preserve">г. Липецк, ул. Ковалева, д.105: </w:t>
      </w:r>
      <w:r w:rsidRPr="00535CF4">
        <w:rPr>
          <w:rFonts w:ascii="Times New Roman" w:hAnsi="Times New Roman"/>
        </w:rPr>
        <w:t xml:space="preserve">Здание </w:t>
      </w:r>
      <w:proofErr w:type="gramStart"/>
      <w:r w:rsidRPr="00535CF4">
        <w:rPr>
          <w:rFonts w:ascii="Times New Roman" w:hAnsi="Times New Roman"/>
        </w:rPr>
        <w:t>лит</w:t>
      </w:r>
      <w:proofErr w:type="gramEnd"/>
      <w:r w:rsidRPr="00535CF4">
        <w:rPr>
          <w:rFonts w:ascii="Times New Roman" w:hAnsi="Times New Roman"/>
        </w:rPr>
        <w:t xml:space="preserve">. А,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464,9 кв.м., Пристройка  лит а, Пристройка лит а1, Пристройка лит а2, Пристройка лит а3, Пристройка лит а4, Здание лит. А1,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138,4 кв.м., Здание,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ПР/01, общей площадью 203 кв.м., Здание лит. А2,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124,8 кв.м., Здание лит. А2,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ПР/01, общей площадью 288,7 кв.м., подвал, под лит</w:t>
      </w:r>
      <w:proofErr w:type="gramStart"/>
      <w:r w:rsidRPr="00535CF4">
        <w:rPr>
          <w:rFonts w:ascii="Times New Roman" w:hAnsi="Times New Roman"/>
        </w:rPr>
        <w:t>.А</w:t>
      </w:r>
      <w:proofErr w:type="gramEnd"/>
      <w:r w:rsidRPr="00535CF4">
        <w:rPr>
          <w:rFonts w:ascii="Times New Roman" w:hAnsi="Times New Roman"/>
        </w:rPr>
        <w:t xml:space="preserve">2, Здание лит. А3,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467 кв.м., Здание лит. А5,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3,5 кв.м., Здание лит. Б,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1303,3 кв.м., Здание лит. Б1,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320,8 кв.м., Здание лит. В,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380,3 кв.м., Здание лит. </w:t>
      </w:r>
      <w:proofErr w:type="spellStart"/>
      <w:r w:rsidRPr="00535CF4">
        <w:rPr>
          <w:rFonts w:ascii="Times New Roman" w:hAnsi="Times New Roman"/>
        </w:rPr>
        <w:t>д</w:t>
      </w:r>
      <w:proofErr w:type="spellEnd"/>
      <w:r w:rsidRPr="00535CF4">
        <w:rPr>
          <w:rFonts w:ascii="Times New Roman" w:hAnsi="Times New Roman"/>
        </w:rPr>
        <w:t xml:space="preserve">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ПР/01, общей площадью 7,6 кв.м., Здание лит. Д,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121 кв.м., Здание лит. Д1,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305 кв.м., Здание лит. Д2, </w:t>
      </w:r>
      <w:proofErr w:type="spellStart"/>
      <w:r w:rsidRPr="00535CF4">
        <w:rPr>
          <w:rFonts w:ascii="Times New Roman" w:hAnsi="Times New Roman"/>
        </w:rPr>
        <w:t>кад.№</w:t>
      </w:r>
      <w:proofErr w:type="spellEnd"/>
      <w:r w:rsidRPr="00535CF4">
        <w:rPr>
          <w:rFonts w:ascii="Times New Roman" w:hAnsi="Times New Roman"/>
        </w:rPr>
        <w:t xml:space="preserve"> 48:20:027502:001:335 </w:t>
      </w:r>
      <w:proofErr w:type="gramStart"/>
      <w:r w:rsidRPr="00535CF4">
        <w:rPr>
          <w:rFonts w:ascii="Times New Roman" w:hAnsi="Times New Roman"/>
        </w:rPr>
        <w:t>ПР</w:t>
      </w:r>
      <w:proofErr w:type="gramEnd"/>
      <w:r w:rsidRPr="00535CF4">
        <w:rPr>
          <w:rFonts w:ascii="Times New Roman" w:hAnsi="Times New Roman"/>
        </w:rPr>
        <w:t xml:space="preserve">/01, общей площадью 170,2кв.м., Ворота лит. I, Ворота, </w:t>
      </w:r>
      <w:proofErr w:type="spellStart"/>
      <w:r w:rsidRPr="00535CF4">
        <w:rPr>
          <w:rFonts w:ascii="Times New Roman" w:hAnsi="Times New Roman"/>
        </w:rPr>
        <w:t>лит.II</w:t>
      </w:r>
      <w:proofErr w:type="spellEnd"/>
      <w:r w:rsidRPr="00535CF4">
        <w:rPr>
          <w:rFonts w:ascii="Times New Roman" w:hAnsi="Times New Roman"/>
        </w:rPr>
        <w:t xml:space="preserve">, Замощение, лит. III, Ограждение, </w:t>
      </w:r>
      <w:proofErr w:type="gramStart"/>
      <w:r w:rsidRPr="00535CF4">
        <w:rPr>
          <w:rFonts w:ascii="Times New Roman" w:hAnsi="Times New Roman"/>
        </w:rPr>
        <w:t>лит</w:t>
      </w:r>
      <w:proofErr w:type="gramEnd"/>
      <w:r w:rsidRPr="00535CF4">
        <w:rPr>
          <w:rFonts w:ascii="Times New Roman" w:hAnsi="Times New Roman"/>
        </w:rPr>
        <w:t>. 1, Ограждение, лит. 2, Ограждение, лит. 3, Котельная контейнерного типа лит. Е, право аренды земельного участка Категория земель: Земли населенных пунктов, Разрешенное использование: для производственной деятельности, Площадь земельного участка: 18 087 кв.м., Кадастровый номер 48:20:027502:0016, срок аренды до 2023г.</w:t>
      </w:r>
    </w:p>
    <w:p w:rsidR="004502EF" w:rsidRPr="00535CF4" w:rsidRDefault="00274554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Начальная цена продажи имущества: </w:t>
      </w:r>
      <w:r w:rsidR="004502EF" w:rsidRPr="00535CF4">
        <w:rPr>
          <w:rFonts w:ascii="Times New Roman" w:hAnsi="Times New Roman"/>
          <w:b/>
          <w:bCs/>
        </w:rPr>
        <w:t>51 626 000</w:t>
      </w:r>
      <w:r w:rsidRPr="00535CF4">
        <w:rPr>
          <w:rFonts w:ascii="Times New Roman" w:hAnsi="Times New Roman"/>
          <w:b/>
        </w:rPr>
        <w:t xml:space="preserve"> рублей</w:t>
      </w:r>
      <w:r w:rsidRPr="00535CF4">
        <w:rPr>
          <w:rFonts w:ascii="Times New Roman" w:hAnsi="Times New Roman"/>
        </w:rPr>
        <w:t>. НДС не облагается.</w:t>
      </w:r>
    </w:p>
    <w:p w:rsidR="004502EF" w:rsidRPr="00535CF4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Cs/>
          <w:spacing w:val="-6"/>
        </w:rPr>
      </w:pPr>
      <w:r w:rsidRPr="00535CF4">
        <w:rPr>
          <w:rFonts w:ascii="Times New Roman" w:hAnsi="Times New Roman"/>
          <w:b/>
        </w:rPr>
        <w:t xml:space="preserve">- Лот №2: </w:t>
      </w:r>
      <w:proofErr w:type="spellStart"/>
      <w:r w:rsidRPr="00535CF4">
        <w:rPr>
          <w:rFonts w:ascii="Times New Roman" w:hAnsi="Times New Roman"/>
          <w:shd w:val="clear" w:color="auto" w:fill="FFFFFF"/>
        </w:rPr>
        <w:t>им-во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 </w:t>
      </w:r>
      <w:r w:rsidRPr="00535CF4">
        <w:rPr>
          <w:rFonts w:ascii="Times New Roman" w:hAnsi="Times New Roman"/>
        </w:rPr>
        <w:t xml:space="preserve">находящееся в залоге у </w:t>
      </w:r>
      <w:r w:rsidRPr="00535CF4">
        <w:rPr>
          <w:rFonts w:ascii="Times New Roman" w:hAnsi="Times New Roman"/>
          <w:spacing w:val="-6"/>
        </w:rPr>
        <w:t>ПАО КБ «</w:t>
      </w:r>
      <w:proofErr w:type="spellStart"/>
      <w:r w:rsidRPr="00535CF4">
        <w:rPr>
          <w:rFonts w:ascii="Times New Roman" w:hAnsi="Times New Roman"/>
          <w:spacing w:val="-6"/>
        </w:rPr>
        <w:t>РусЮгбанк</w:t>
      </w:r>
      <w:proofErr w:type="spellEnd"/>
      <w:r w:rsidRPr="00535CF4">
        <w:rPr>
          <w:rFonts w:ascii="Times New Roman" w:hAnsi="Times New Roman"/>
          <w:spacing w:val="-6"/>
        </w:rPr>
        <w:t>»</w:t>
      </w:r>
      <w:r w:rsidRPr="00535CF4">
        <w:rPr>
          <w:rFonts w:ascii="Times New Roman" w:hAnsi="Times New Roman"/>
        </w:rPr>
        <w:t xml:space="preserve">, </w:t>
      </w:r>
      <w:proofErr w:type="spellStart"/>
      <w:r w:rsidR="003F13FD" w:rsidRPr="00535CF4">
        <w:rPr>
          <w:rFonts w:ascii="Times New Roman" w:hAnsi="Times New Roman"/>
        </w:rPr>
        <w:t>расп</w:t>
      </w:r>
      <w:proofErr w:type="spellEnd"/>
      <w:r w:rsidR="003F13FD" w:rsidRPr="00535CF4">
        <w:rPr>
          <w:rFonts w:ascii="Times New Roman" w:hAnsi="Times New Roman"/>
        </w:rPr>
        <w:t>.</w:t>
      </w:r>
      <w:r w:rsidRPr="00535CF4">
        <w:rPr>
          <w:rFonts w:ascii="Times New Roman" w:hAnsi="Times New Roman"/>
        </w:rPr>
        <w:t xml:space="preserve"> по адресу:</w:t>
      </w:r>
      <w:r w:rsidRPr="00535CF4">
        <w:rPr>
          <w:rFonts w:ascii="Times New Roman" w:hAnsi="Times New Roman"/>
          <w:b/>
        </w:rPr>
        <w:t xml:space="preserve"> </w:t>
      </w:r>
      <w:r w:rsidRPr="00535CF4">
        <w:rPr>
          <w:rFonts w:ascii="Times New Roman" w:hAnsi="Times New Roman"/>
          <w:bCs/>
        </w:rPr>
        <w:t xml:space="preserve">г. Волгоград, ул. </w:t>
      </w:r>
      <w:proofErr w:type="gramStart"/>
      <w:r w:rsidRPr="00535CF4">
        <w:rPr>
          <w:rFonts w:ascii="Times New Roman" w:hAnsi="Times New Roman"/>
          <w:bCs/>
        </w:rPr>
        <w:t>Томская</w:t>
      </w:r>
      <w:proofErr w:type="gramEnd"/>
      <w:r w:rsidRPr="00535CF4">
        <w:rPr>
          <w:rFonts w:ascii="Times New Roman" w:hAnsi="Times New Roman"/>
          <w:bCs/>
        </w:rPr>
        <w:t>, 4: Административное здание с ремонтным блоком, назначение: нежилое. Общей площадью 2101,5 кв.м. Литер: А, А</w:t>
      </w:r>
      <w:proofErr w:type="gramStart"/>
      <w:r w:rsidRPr="00535CF4">
        <w:rPr>
          <w:rFonts w:ascii="Times New Roman" w:hAnsi="Times New Roman"/>
          <w:bCs/>
        </w:rPr>
        <w:t>1</w:t>
      </w:r>
      <w:proofErr w:type="gramEnd"/>
      <w:r w:rsidRPr="00535CF4">
        <w:rPr>
          <w:rFonts w:ascii="Times New Roman" w:hAnsi="Times New Roman"/>
          <w:bCs/>
        </w:rPr>
        <w:t xml:space="preserve">, А2, А3. Этажность: 3. Инвентарный номер: 18:401:002:000387070:0001, Кадастровый номер: 34:34:030059:114; </w:t>
      </w:r>
      <w:r w:rsidRPr="00535CF4">
        <w:rPr>
          <w:rFonts w:ascii="Times New Roman" w:hAnsi="Times New Roman"/>
          <w:bCs/>
          <w:spacing w:val="-6"/>
        </w:rPr>
        <w:t>Земельный участок. Категория земель: земли населенных пунктов – производственная база. Площадь: 4344,00 кв.м. Кадастровый (или условный) номер: 34:34:030059:42</w:t>
      </w:r>
    </w:p>
    <w:p w:rsidR="004502EF" w:rsidRPr="00535CF4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Cs/>
          <w:spacing w:val="-6"/>
        </w:rPr>
      </w:pPr>
      <w:r w:rsidRPr="00535CF4">
        <w:rPr>
          <w:rFonts w:ascii="Times New Roman" w:hAnsi="Times New Roman"/>
          <w:b/>
        </w:rPr>
        <w:t xml:space="preserve">- Лот №3: </w:t>
      </w:r>
      <w:proofErr w:type="spellStart"/>
      <w:r w:rsidRPr="00535CF4">
        <w:rPr>
          <w:rFonts w:ascii="Times New Roman" w:hAnsi="Times New Roman"/>
          <w:shd w:val="clear" w:color="auto" w:fill="FFFFFF"/>
        </w:rPr>
        <w:t>им-во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 </w:t>
      </w:r>
      <w:r w:rsidRPr="00535CF4">
        <w:rPr>
          <w:rFonts w:ascii="Times New Roman" w:hAnsi="Times New Roman"/>
        </w:rPr>
        <w:t xml:space="preserve">находящееся в залоге у </w:t>
      </w:r>
      <w:r w:rsidRPr="00535CF4">
        <w:rPr>
          <w:rFonts w:ascii="Times New Roman" w:hAnsi="Times New Roman"/>
          <w:spacing w:val="-6"/>
        </w:rPr>
        <w:t>ПАО КБ «</w:t>
      </w:r>
      <w:proofErr w:type="spellStart"/>
      <w:r w:rsidRPr="00535CF4">
        <w:rPr>
          <w:rFonts w:ascii="Times New Roman" w:hAnsi="Times New Roman"/>
          <w:spacing w:val="-6"/>
        </w:rPr>
        <w:t>РусЮгбанк</w:t>
      </w:r>
      <w:proofErr w:type="spellEnd"/>
      <w:r w:rsidRPr="00535CF4">
        <w:rPr>
          <w:rFonts w:ascii="Times New Roman" w:hAnsi="Times New Roman"/>
          <w:spacing w:val="-6"/>
        </w:rPr>
        <w:t>»</w:t>
      </w:r>
      <w:r w:rsidRPr="00535CF4">
        <w:rPr>
          <w:rFonts w:ascii="Times New Roman" w:hAnsi="Times New Roman"/>
        </w:rPr>
        <w:t xml:space="preserve">, </w:t>
      </w:r>
      <w:proofErr w:type="spellStart"/>
      <w:r w:rsidR="003F13FD" w:rsidRPr="00535CF4">
        <w:rPr>
          <w:rFonts w:ascii="Times New Roman" w:hAnsi="Times New Roman"/>
        </w:rPr>
        <w:t>расп</w:t>
      </w:r>
      <w:proofErr w:type="spellEnd"/>
      <w:r w:rsidR="003F13FD" w:rsidRPr="00535CF4">
        <w:rPr>
          <w:rFonts w:ascii="Times New Roman" w:hAnsi="Times New Roman"/>
        </w:rPr>
        <w:t>.</w:t>
      </w:r>
      <w:r w:rsidRPr="00535CF4">
        <w:rPr>
          <w:rFonts w:ascii="Times New Roman" w:hAnsi="Times New Roman"/>
        </w:rPr>
        <w:t xml:space="preserve"> по адресу:</w:t>
      </w:r>
      <w:r w:rsidRPr="00535CF4">
        <w:rPr>
          <w:rFonts w:ascii="Times New Roman" w:hAnsi="Times New Roman"/>
          <w:b/>
        </w:rPr>
        <w:t xml:space="preserve"> </w:t>
      </w:r>
      <w:r w:rsidR="003F13FD" w:rsidRPr="00535CF4">
        <w:rPr>
          <w:rFonts w:ascii="Times New Roman" w:hAnsi="Times New Roman"/>
          <w:bCs/>
        </w:rPr>
        <w:t>г. Волгоград,</w:t>
      </w:r>
      <w:r w:rsidRPr="00535CF4">
        <w:rPr>
          <w:rFonts w:ascii="Times New Roman" w:hAnsi="Times New Roman"/>
          <w:bCs/>
          <w:spacing w:val="-6"/>
        </w:rPr>
        <w:t xml:space="preserve"> ул. </w:t>
      </w:r>
      <w:proofErr w:type="gramStart"/>
      <w:r w:rsidRPr="00535CF4">
        <w:rPr>
          <w:rFonts w:ascii="Times New Roman" w:hAnsi="Times New Roman"/>
          <w:bCs/>
          <w:spacing w:val="-6"/>
        </w:rPr>
        <w:t>Томская</w:t>
      </w:r>
      <w:proofErr w:type="gramEnd"/>
      <w:r w:rsidRPr="00535CF4">
        <w:rPr>
          <w:rFonts w:ascii="Times New Roman" w:hAnsi="Times New Roman"/>
          <w:bCs/>
          <w:spacing w:val="-6"/>
        </w:rPr>
        <w:t>, 2: Земельный участок. Категория земель: земли населенных пунктов – производственная база. Площадь: 3394,00 кв.м. Кадастровый (или условный) номер: 34:34:030059:44.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pacing w:val="-6"/>
        </w:rPr>
      </w:pPr>
      <w:r w:rsidRPr="00535CF4">
        <w:rPr>
          <w:rFonts w:ascii="Times New Roman" w:hAnsi="Times New Roman"/>
          <w:bCs/>
          <w:spacing w:val="-6"/>
        </w:rPr>
        <w:t xml:space="preserve">Начальная цена продажи имущества: </w:t>
      </w:r>
      <w:r w:rsidRPr="00535CF4">
        <w:rPr>
          <w:rFonts w:ascii="Times New Roman" w:hAnsi="Times New Roman"/>
          <w:b/>
          <w:bCs/>
          <w:spacing w:val="-6"/>
        </w:rPr>
        <w:t xml:space="preserve">лот№2: </w:t>
      </w:r>
      <w:r w:rsidRPr="00535CF4">
        <w:rPr>
          <w:rFonts w:ascii="Times New Roman" w:hAnsi="Times New Roman"/>
          <w:b/>
          <w:color w:val="000000"/>
          <w:spacing w:val="-6"/>
        </w:rPr>
        <w:t>27 236</w:t>
      </w:r>
      <w:r w:rsidRPr="00535CF4">
        <w:rPr>
          <w:rFonts w:ascii="Times New Roman" w:hAnsi="Times New Roman"/>
          <w:b/>
          <w:color w:val="000000"/>
          <w:spacing w:val="-6"/>
          <w:lang w:val="en-US"/>
        </w:rPr>
        <w:t> </w:t>
      </w:r>
      <w:r w:rsidRPr="00535CF4">
        <w:rPr>
          <w:rFonts w:ascii="Times New Roman" w:hAnsi="Times New Roman"/>
          <w:b/>
          <w:color w:val="000000"/>
          <w:spacing w:val="-6"/>
        </w:rPr>
        <w:t>390 рублей, лот №3: 2 791 000 рублей</w:t>
      </w:r>
      <w:r w:rsidRPr="00535CF4">
        <w:rPr>
          <w:rFonts w:ascii="Times New Roman" w:hAnsi="Times New Roman"/>
          <w:color w:val="000000"/>
          <w:spacing w:val="-6"/>
        </w:rPr>
        <w:t xml:space="preserve">. </w:t>
      </w:r>
      <w:r w:rsidRPr="00535CF4">
        <w:rPr>
          <w:rFonts w:ascii="Times New Roman" w:hAnsi="Times New Roman"/>
        </w:rPr>
        <w:t>НДС не облагается.</w:t>
      </w:r>
    </w:p>
    <w:p w:rsidR="004502EF" w:rsidRPr="00535CF4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</w:rPr>
      </w:pPr>
      <w:r w:rsidRPr="00535CF4">
        <w:rPr>
          <w:rFonts w:ascii="Times New Roman" w:hAnsi="Times New Roman"/>
          <w:b/>
        </w:rPr>
        <w:t xml:space="preserve">- Лот №4: </w:t>
      </w:r>
      <w:proofErr w:type="spellStart"/>
      <w:r w:rsidR="00097F45" w:rsidRPr="00535CF4">
        <w:rPr>
          <w:rFonts w:ascii="Times New Roman" w:hAnsi="Times New Roman"/>
        </w:rPr>
        <w:t>им-во</w:t>
      </w:r>
      <w:proofErr w:type="spellEnd"/>
      <w:r w:rsidR="00097F45" w:rsidRPr="00535CF4">
        <w:rPr>
          <w:rFonts w:ascii="Times New Roman" w:hAnsi="Times New Roman"/>
        </w:rPr>
        <w:t xml:space="preserve"> </w:t>
      </w:r>
      <w:proofErr w:type="gramStart"/>
      <w:r w:rsidR="00097F45" w:rsidRPr="00535CF4">
        <w:rPr>
          <w:rFonts w:ascii="Times New Roman" w:hAnsi="Times New Roman"/>
        </w:rPr>
        <w:t>находящееся</w:t>
      </w:r>
      <w:proofErr w:type="gramEnd"/>
      <w:r w:rsidR="00097F45" w:rsidRPr="00535CF4">
        <w:rPr>
          <w:rFonts w:ascii="Times New Roman" w:hAnsi="Times New Roman"/>
        </w:rPr>
        <w:t xml:space="preserve"> в залоге у Сотникова А.А., </w:t>
      </w:r>
      <w:proofErr w:type="spellStart"/>
      <w:r w:rsidR="00097F45" w:rsidRPr="00535CF4">
        <w:rPr>
          <w:rFonts w:ascii="Times New Roman" w:hAnsi="Times New Roman"/>
        </w:rPr>
        <w:t>расп</w:t>
      </w:r>
      <w:proofErr w:type="spellEnd"/>
      <w:r w:rsidR="003F13FD" w:rsidRPr="00535CF4">
        <w:rPr>
          <w:rFonts w:ascii="Times New Roman" w:hAnsi="Times New Roman"/>
        </w:rPr>
        <w:t>.</w:t>
      </w:r>
      <w:r w:rsidR="00097F45" w:rsidRPr="00535CF4">
        <w:rPr>
          <w:rFonts w:ascii="Times New Roman" w:hAnsi="Times New Roman"/>
        </w:rPr>
        <w:t xml:space="preserve"> по адресу: </w:t>
      </w:r>
      <w:r w:rsidR="00097F45" w:rsidRPr="00535CF4">
        <w:rPr>
          <w:rFonts w:ascii="Times New Roman" w:hAnsi="Times New Roman"/>
          <w:color w:val="000000"/>
        </w:rPr>
        <w:t>г. Курск, ул. Карла Маркса, д. 73-г:</w:t>
      </w:r>
      <w:r w:rsidR="00097F45" w:rsidRPr="00535CF4">
        <w:rPr>
          <w:rFonts w:ascii="Times New Roman" w:hAnsi="Times New Roman"/>
          <w:b/>
          <w:color w:val="000000"/>
        </w:rPr>
        <w:t xml:space="preserve"> </w:t>
      </w:r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Одноэтажное здание трансформаторной подстанции (литер </w:t>
      </w:r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  <w:lang w:val="en-US"/>
        </w:rPr>
        <w:t>Z</w:t>
      </w:r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), площадью 4,7 кв.м., номер объекта 46:29:01:00:00:073:Г:000.12; </w:t>
      </w:r>
      <w:r w:rsidR="003F13FD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Одноэтажное нежил</w:t>
      </w:r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ое здание (литер В</w:t>
      </w:r>
      <w:proofErr w:type="gramStart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2</w:t>
      </w:r>
      <w:proofErr w:type="gramEnd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 xml:space="preserve">), площадью 19,7 кв.м., номер объекта 46:29:01:00:00:073:Г:000.9; </w:t>
      </w:r>
      <w:r w:rsidR="00103DE4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Одноэтажное нежил</w:t>
      </w:r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ое здание (литер В</w:t>
      </w:r>
      <w:proofErr w:type="gramStart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4</w:t>
      </w:r>
      <w:proofErr w:type="gramEnd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), площадью 40,1 кв.м., номер объекта 46:29:01:00:00:073:Г:000.11; Одноэтажное нежилое здание (литер ВЗ), площадью 42,7 кв.м., номер объекта 46:29:01:00:00:073:Г:000.10; Одноэтажное нежилое здание (литер А</w:t>
      </w:r>
      <w:proofErr w:type="gramStart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2</w:t>
      </w:r>
      <w:proofErr w:type="gramEnd"/>
      <w:r w:rsidR="00097F45" w:rsidRPr="00535CF4">
        <w:rPr>
          <w:rStyle w:val="75pt"/>
          <w:rFonts w:ascii="Times New Roman" w:hAnsi="Times New Roman" w:cs="Times New Roman"/>
          <w:b w:val="0"/>
          <w:sz w:val="22"/>
          <w:szCs w:val="22"/>
        </w:rPr>
        <w:t>, а), площадью 58,2 кв.м., номер объекта 46:29:01:00:00:073:Г:000.2;</w:t>
      </w:r>
      <w:r w:rsidR="00097F45" w:rsidRPr="00535CF4">
        <w:rPr>
          <w:rStyle w:val="75pt"/>
          <w:rFonts w:ascii="Times New Roman" w:hAnsi="Times New Roman" w:cs="Times New Roman"/>
          <w:sz w:val="22"/>
          <w:szCs w:val="22"/>
        </w:rPr>
        <w:t xml:space="preserve"> </w:t>
      </w:r>
      <w:r w:rsidR="00097F45" w:rsidRPr="00535CF4">
        <w:rPr>
          <w:rFonts w:ascii="Times New Roman" w:hAnsi="Times New Roman"/>
          <w:color w:val="000000"/>
        </w:rPr>
        <w:t>Одноэтажное нежилое здание (литер В</w:t>
      </w:r>
      <w:proofErr w:type="gramStart"/>
      <w:r w:rsidR="00097F45" w:rsidRPr="00535CF4">
        <w:rPr>
          <w:rFonts w:ascii="Times New Roman" w:hAnsi="Times New Roman"/>
          <w:color w:val="000000"/>
        </w:rPr>
        <w:t>1</w:t>
      </w:r>
      <w:proofErr w:type="gramEnd"/>
      <w:r w:rsidR="00097F45" w:rsidRPr="00535CF4">
        <w:rPr>
          <w:rFonts w:ascii="Times New Roman" w:hAnsi="Times New Roman"/>
          <w:color w:val="000000"/>
        </w:rPr>
        <w:t>), площадью 77,1 кв.м., номер объекта 46:29:01:00:00:073:Г:000.8; Одноэтажное нежилое здание (литер Б), площадью 88,0 кв.м., номер объекта 46:29:01:00:00:073:Г:000.3; Одноэтажное нежилое здание (литер</w:t>
      </w:r>
      <w:proofErr w:type="gramStart"/>
      <w:r w:rsidR="00097F45" w:rsidRPr="00535CF4">
        <w:rPr>
          <w:rFonts w:ascii="Times New Roman" w:hAnsi="Times New Roman"/>
          <w:color w:val="000000"/>
        </w:rPr>
        <w:t xml:space="preserve"> А</w:t>
      </w:r>
      <w:proofErr w:type="gramEnd"/>
      <w:r w:rsidR="00097F45" w:rsidRPr="00535CF4">
        <w:rPr>
          <w:rFonts w:ascii="Times New Roman" w:hAnsi="Times New Roman"/>
          <w:color w:val="000000"/>
        </w:rPr>
        <w:t xml:space="preserve">, а), площадью 89,5 кв.м., номер объекта 46:29:01:00:00:073:Г:000; </w:t>
      </w:r>
      <w:r w:rsidR="00C7339E" w:rsidRPr="00535CF4">
        <w:rPr>
          <w:rFonts w:ascii="Times New Roman" w:hAnsi="Times New Roman"/>
          <w:color w:val="000000"/>
        </w:rPr>
        <w:t>Одноэтажное нежилое здание (</w:t>
      </w:r>
      <w:r w:rsidR="00097F45" w:rsidRPr="00535CF4">
        <w:rPr>
          <w:rFonts w:ascii="Times New Roman" w:hAnsi="Times New Roman"/>
          <w:color w:val="000000"/>
        </w:rPr>
        <w:t>литер Б</w:t>
      </w:r>
      <w:proofErr w:type="gramStart"/>
      <w:r w:rsidR="00097F45" w:rsidRPr="00535CF4">
        <w:rPr>
          <w:rFonts w:ascii="Times New Roman" w:hAnsi="Times New Roman"/>
          <w:color w:val="000000"/>
        </w:rPr>
        <w:t>1</w:t>
      </w:r>
      <w:proofErr w:type="gramEnd"/>
      <w:r w:rsidR="00097F45" w:rsidRPr="00535CF4">
        <w:rPr>
          <w:rFonts w:ascii="Times New Roman" w:hAnsi="Times New Roman"/>
          <w:color w:val="000000"/>
        </w:rPr>
        <w:t>, б), площадью 93,6 кв.м., номер объекта 46:29:01:00:00:073:Г:000.4; Одноэтажное нежилое здание (литер А</w:t>
      </w:r>
      <w:proofErr w:type="gramStart"/>
      <w:r w:rsidR="00097F45" w:rsidRPr="00535CF4">
        <w:rPr>
          <w:rFonts w:ascii="Times New Roman" w:hAnsi="Times New Roman"/>
          <w:color w:val="000000"/>
        </w:rPr>
        <w:t>1</w:t>
      </w:r>
      <w:proofErr w:type="gramEnd"/>
      <w:r w:rsidR="00097F45" w:rsidRPr="00535CF4">
        <w:rPr>
          <w:rFonts w:ascii="Times New Roman" w:hAnsi="Times New Roman"/>
          <w:color w:val="000000"/>
        </w:rPr>
        <w:t xml:space="preserve">, а), площадью 106,9 кв.м., номер объекта 46:29:01:00:00:073:Г:000.1; Одноэтажное нежилое здание (литер БЗ), площадью 107,8 кв.м., номер объекта 46:29:01:00:00:073:Г:000.6; Двухэтажное нежилое здание (литер АЗ, </w:t>
      </w:r>
      <w:r w:rsidR="00097F45" w:rsidRPr="00535CF4">
        <w:rPr>
          <w:rFonts w:ascii="Times New Roman" w:hAnsi="Times New Roman"/>
          <w:color w:val="000000"/>
          <w:lang w:val="en-US"/>
        </w:rPr>
        <w:t>a</w:t>
      </w:r>
      <w:r w:rsidR="00097F45" w:rsidRPr="00535CF4">
        <w:rPr>
          <w:rFonts w:ascii="Times New Roman" w:hAnsi="Times New Roman"/>
          <w:color w:val="000000"/>
        </w:rPr>
        <w:t xml:space="preserve">, </w:t>
      </w:r>
      <w:r w:rsidR="00097F45" w:rsidRPr="00535CF4">
        <w:rPr>
          <w:rFonts w:ascii="Times New Roman" w:hAnsi="Times New Roman"/>
          <w:color w:val="000000"/>
          <w:lang w:val="en-US"/>
        </w:rPr>
        <w:t>al</w:t>
      </w:r>
      <w:r w:rsidR="00097F45" w:rsidRPr="00535CF4">
        <w:rPr>
          <w:rFonts w:ascii="Times New Roman" w:hAnsi="Times New Roman"/>
          <w:color w:val="000000"/>
        </w:rPr>
        <w:t>), площадью 225,0 кв.м., номер объекта 46:29:01:00:00:073:Г:000.13; Одноэтажное нежилое здание (литер Б</w:t>
      </w:r>
      <w:proofErr w:type="gramStart"/>
      <w:r w:rsidR="00097F45" w:rsidRPr="00535CF4">
        <w:rPr>
          <w:rFonts w:ascii="Times New Roman" w:hAnsi="Times New Roman"/>
          <w:color w:val="000000"/>
        </w:rPr>
        <w:t>2</w:t>
      </w:r>
      <w:proofErr w:type="gramEnd"/>
      <w:r w:rsidR="00097F45" w:rsidRPr="00535CF4">
        <w:rPr>
          <w:rFonts w:ascii="Times New Roman" w:hAnsi="Times New Roman"/>
          <w:color w:val="000000"/>
        </w:rPr>
        <w:t xml:space="preserve">), площадью 279,0 кв.м., номер объекта 46:29:01:00:00:073:Г:000.5; Одноэтажное нежилое здание (литер В), площадью 341,0 кв.м., номер объекта 46:29:01:00:00:073:Г:000.7; Земельный участок, кат. Земель: для производственно-хозяйственной </w:t>
      </w:r>
      <w:proofErr w:type="spellStart"/>
      <w:r w:rsidR="00097F45" w:rsidRPr="00535CF4">
        <w:rPr>
          <w:rFonts w:ascii="Times New Roman" w:hAnsi="Times New Roman"/>
          <w:color w:val="000000"/>
        </w:rPr>
        <w:t>деят</w:t>
      </w:r>
      <w:proofErr w:type="spellEnd"/>
      <w:r w:rsidR="00097F45" w:rsidRPr="00535CF4">
        <w:rPr>
          <w:rFonts w:ascii="Times New Roman" w:hAnsi="Times New Roman"/>
          <w:color w:val="000000"/>
        </w:rPr>
        <w:t xml:space="preserve">., пл.: 7329кв.м., </w:t>
      </w:r>
      <w:proofErr w:type="spellStart"/>
      <w:proofErr w:type="gramStart"/>
      <w:r w:rsidR="00097F45" w:rsidRPr="00535CF4">
        <w:rPr>
          <w:rFonts w:ascii="Times New Roman" w:hAnsi="Times New Roman"/>
          <w:color w:val="000000"/>
        </w:rPr>
        <w:t>кад</w:t>
      </w:r>
      <w:proofErr w:type="spellEnd"/>
      <w:r w:rsidR="00097F45" w:rsidRPr="00535CF4">
        <w:rPr>
          <w:rFonts w:ascii="Times New Roman" w:hAnsi="Times New Roman"/>
          <w:color w:val="000000"/>
        </w:rPr>
        <w:t>. или</w:t>
      </w:r>
      <w:proofErr w:type="gramEnd"/>
      <w:r w:rsidR="00097F45" w:rsidRPr="00535CF4">
        <w:rPr>
          <w:rFonts w:ascii="Times New Roman" w:hAnsi="Times New Roman"/>
          <w:color w:val="000000"/>
        </w:rPr>
        <w:t xml:space="preserve"> условный номер 46:29:102018:2.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/>
        </w:rPr>
      </w:pPr>
      <w:r w:rsidRPr="00535CF4">
        <w:rPr>
          <w:rFonts w:ascii="Times New Roman" w:hAnsi="Times New Roman"/>
        </w:rPr>
        <w:t>Начальная цена продажи имущества:</w:t>
      </w:r>
      <w:r w:rsidRPr="00535CF4">
        <w:rPr>
          <w:rFonts w:ascii="Times New Roman" w:hAnsi="Times New Roman"/>
          <w:b/>
        </w:rPr>
        <w:t xml:space="preserve"> </w:t>
      </w:r>
      <w:r w:rsidRPr="00535CF4">
        <w:rPr>
          <w:rFonts w:ascii="Times New Roman" w:hAnsi="Times New Roman"/>
          <w:b/>
          <w:bCs/>
        </w:rPr>
        <w:t>35 221 049</w:t>
      </w:r>
      <w:r w:rsidRPr="00535CF4">
        <w:rPr>
          <w:rFonts w:ascii="Times New Roman" w:hAnsi="Times New Roman"/>
          <w:b/>
        </w:rPr>
        <w:t xml:space="preserve"> рублей. </w:t>
      </w:r>
      <w:r w:rsidRPr="00535CF4">
        <w:rPr>
          <w:rFonts w:ascii="Times New Roman" w:hAnsi="Times New Roman"/>
        </w:rPr>
        <w:t>НДС не облагается.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b/>
        </w:rPr>
      </w:pPr>
      <w:r w:rsidRPr="00535CF4">
        <w:rPr>
          <w:rFonts w:ascii="Times New Roman" w:hAnsi="Times New Roman"/>
          <w:b/>
        </w:rPr>
        <w:lastRenderedPageBreak/>
        <w:t xml:space="preserve">Общие условия для всех лотов: 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Размер задатка для участия в торгах – 10% от начальной </w:t>
      </w:r>
      <w:r w:rsidR="00103DE4" w:rsidRPr="00535CF4">
        <w:rPr>
          <w:rFonts w:ascii="Times New Roman" w:hAnsi="Times New Roman"/>
        </w:rPr>
        <w:t>цены лота</w:t>
      </w:r>
      <w:r w:rsidRPr="00535CF4">
        <w:rPr>
          <w:rFonts w:ascii="Times New Roman" w:hAnsi="Times New Roman"/>
        </w:rPr>
        <w:t xml:space="preserve">. </w:t>
      </w:r>
    </w:p>
    <w:p w:rsidR="004502EF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Шаг аукциона 5% от начальной цены лота.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Реквизиты для уплаты задатка: получатель: </w:t>
      </w:r>
      <w:r w:rsidR="00C7339E" w:rsidRPr="00535CF4">
        <w:rPr>
          <w:rFonts w:ascii="Times New Roman" w:hAnsi="Times New Roman"/>
          <w:color w:val="000000" w:themeColor="text1"/>
        </w:rPr>
        <w:t>ОАО «Связьстрой-1»</w:t>
      </w:r>
      <w:r w:rsidRPr="00535CF4">
        <w:rPr>
          <w:rFonts w:ascii="Times New Roman" w:hAnsi="Times New Roman"/>
        </w:rPr>
        <w:t xml:space="preserve">, ИНН </w:t>
      </w:r>
      <w:r w:rsidR="00C7339E" w:rsidRPr="00535CF4">
        <w:rPr>
          <w:rFonts w:ascii="Times New Roman" w:hAnsi="Times New Roman"/>
        </w:rPr>
        <w:t>3662020981</w:t>
      </w:r>
      <w:r w:rsidRPr="00535CF4">
        <w:rPr>
          <w:rFonts w:ascii="Times New Roman" w:hAnsi="Times New Roman"/>
          <w:color w:val="000000"/>
          <w:shd w:val="clear" w:color="auto" w:fill="FFFFFF"/>
        </w:rPr>
        <w:t xml:space="preserve">, КПП </w:t>
      </w:r>
      <w:r w:rsidR="00C7339E" w:rsidRPr="00535CF4">
        <w:rPr>
          <w:rFonts w:ascii="Times New Roman" w:hAnsi="Times New Roman"/>
          <w:color w:val="000000"/>
          <w:shd w:val="clear" w:color="auto" w:fill="FFFFFF"/>
        </w:rPr>
        <w:t>366201001</w:t>
      </w:r>
      <w:r w:rsidRPr="00535CF4">
        <w:rPr>
          <w:rFonts w:ascii="Times New Roman" w:hAnsi="Times New Roman"/>
          <w:color w:val="000000"/>
          <w:shd w:val="clear" w:color="auto" w:fill="FFFFFF"/>
        </w:rPr>
        <w:t>,</w:t>
      </w:r>
      <w:r w:rsidRPr="00535CF4">
        <w:rPr>
          <w:rFonts w:ascii="Times New Roman" w:hAnsi="Times New Roman"/>
        </w:rPr>
        <w:t xml:space="preserve"> </w:t>
      </w:r>
      <w:proofErr w:type="spellStart"/>
      <w:r w:rsidRPr="00535CF4">
        <w:rPr>
          <w:rFonts w:ascii="Times New Roman" w:hAnsi="Times New Roman"/>
        </w:rPr>
        <w:t>р</w:t>
      </w:r>
      <w:proofErr w:type="spellEnd"/>
      <w:r w:rsidRPr="00535CF4">
        <w:rPr>
          <w:rFonts w:ascii="Times New Roman" w:hAnsi="Times New Roman"/>
        </w:rPr>
        <w:t xml:space="preserve">/с </w:t>
      </w:r>
      <w:r w:rsidR="00C7339E" w:rsidRPr="00535CF4">
        <w:rPr>
          <w:rFonts w:ascii="Times New Roman" w:hAnsi="Times New Roman"/>
        </w:rPr>
        <w:t>40702810600390002776</w:t>
      </w:r>
      <w:r w:rsidRPr="00535CF4">
        <w:rPr>
          <w:rFonts w:ascii="Times New Roman" w:hAnsi="Times New Roman"/>
        </w:rPr>
        <w:t xml:space="preserve"> в</w:t>
      </w:r>
      <w:r w:rsidR="00C7339E" w:rsidRPr="00535CF4">
        <w:rPr>
          <w:rFonts w:ascii="Times New Roman" w:hAnsi="Times New Roman"/>
        </w:rPr>
        <w:t xml:space="preserve"> Филиале </w:t>
      </w:r>
      <w:proofErr w:type="spellStart"/>
      <w:r w:rsidR="00C7339E" w:rsidRPr="00535CF4">
        <w:rPr>
          <w:rFonts w:ascii="Times New Roman" w:hAnsi="Times New Roman"/>
        </w:rPr>
        <w:t>ВоРУ</w:t>
      </w:r>
      <w:proofErr w:type="spellEnd"/>
      <w:r w:rsidR="00C7339E" w:rsidRPr="00535CF4">
        <w:rPr>
          <w:rFonts w:ascii="Times New Roman" w:hAnsi="Times New Roman"/>
        </w:rPr>
        <w:t xml:space="preserve"> ПАО «</w:t>
      </w:r>
      <w:proofErr w:type="spellStart"/>
      <w:r w:rsidR="00C7339E" w:rsidRPr="00535CF4">
        <w:rPr>
          <w:rFonts w:ascii="Times New Roman" w:hAnsi="Times New Roman"/>
        </w:rPr>
        <w:t>МИнБанк</w:t>
      </w:r>
      <w:proofErr w:type="spellEnd"/>
      <w:r w:rsidR="00C7339E" w:rsidRPr="00535CF4">
        <w:rPr>
          <w:rFonts w:ascii="Times New Roman" w:hAnsi="Times New Roman"/>
        </w:rPr>
        <w:t>» г</w:t>
      </w:r>
      <w:proofErr w:type="gramStart"/>
      <w:r w:rsidR="00C7339E" w:rsidRPr="00535CF4">
        <w:rPr>
          <w:rFonts w:ascii="Times New Roman" w:hAnsi="Times New Roman"/>
        </w:rPr>
        <w:t>.В</w:t>
      </w:r>
      <w:proofErr w:type="gramEnd"/>
      <w:r w:rsidR="00C7339E" w:rsidRPr="00535CF4">
        <w:rPr>
          <w:rFonts w:ascii="Times New Roman" w:hAnsi="Times New Roman"/>
        </w:rPr>
        <w:t>оронеж</w:t>
      </w:r>
      <w:r w:rsidRPr="00535CF4">
        <w:rPr>
          <w:rFonts w:ascii="Times New Roman" w:hAnsi="Times New Roman"/>
        </w:rPr>
        <w:t xml:space="preserve">, БИК </w:t>
      </w:r>
      <w:r w:rsidR="00C7339E" w:rsidRPr="00535CF4">
        <w:rPr>
          <w:rFonts w:ascii="Times New Roman" w:hAnsi="Times New Roman"/>
        </w:rPr>
        <w:t>042007895</w:t>
      </w:r>
      <w:r w:rsidRPr="00535CF4">
        <w:rPr>
          <w:rFonts w:ascii="Times New Roman" w:hAnsi="Times New Roman"/>
        </w:rPr>
        <w:t>, к/с №</w:t>
      </w:r>
      <w:r w:rsidR="00C7339E" w:rsidRPr="00535CF4">
        <w:rPr>
          <w:rFonts w:ascii="Times New Roman" w:hAnsi="Times New Roman"/>
        </w:rPr>
        <w:t>30101810700000000895</w:t>
      </w:r>
      <w:r w:rsidRPr="00535CF4">
        <w:rPr>
          <w:rFonts w:ascii="Times New Roman" w:hAnsi="Times New Roman"/>
        </w:rPr>
        <w:t>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Для участия в торгах необходимо в срок </w:t>
      </w:r>
      <w:r w:rsidR="00583C51">
        <w:rPr>
          <w:rFonts w:ascii="Times New Roman" w:hAnsi="Times New Roman"/>
          <w:b/>
        </w:rPr>
        <w:t>с 09:00час. 15</w:t>
      </w:r>
      <w:r w:rsidRPr="00535CF4">
        <w:rPr>
          <w:rFonts w:ascii="Times New Roman" w:hAnsi="Times New Roman"/>
          <w:b/>
        </w:rPr>
        <w:t>.06</w:t>
      </w:r>
      <w:r w:rsidR="00583C51">
        <w:rPr>
          <w:rFonts w:ascii="Times New Roman" w:hAnsi="Times New Roman"/>
          <w:b/>
        </w:rPr>
        <w:t>.2016г. по 17:00час. 19</w:t>
      </w:r>
      <w:r w:rsidRPr="00535CF4">
        <w:rPr>
          <w:rFonts w:ascii="Times New Roman" w:hAnsi="Times New Roman"/>
          <w:b/>
        </w:rPr>
        <w:t xml:space="preserve">.07.2016г. </w:t>
      </w:r>
      <w:r w:rsidRPr="00535CF4">
        <w:rPr>
          <w:rFonts w:ascii="Times New Roman" w:hAnsi="Times New Roman"/>
        </w:rPr>
        <w:t>подать заявку на участие в торгах и оплатить задаток в вышеуказанном порядке.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Заявка на участие в торгах должна соответствовать требованиям, установленным п. 11 ст. 110 ФЗ «О несостоятельности (банкротстве)».</w:t>
      </w:r>
    </w:p>
    <w:p w:rsidR="008E56E9" w:rsidRPr="00535CF4" w:rsidRDefault="008E56E9" w:rsidP="008E56E9">
      <w:pPr>
        <w:pStyle w:val="a7"/>
        <w:ind w:left="-142" w:firstLine="567"/>
        <w:jc w:val="both"/>
        <w:rPr>
          <w:rFonts w:ascii="Times New Roman" w:hAnsi="Times New Roman"/>
        </w:rPr>
      </w:pPr>
      <w:proofErr w:type="gramStart"/>
      <w:r w:rsidRPr="00535CF4">
        <w:rPr>
          <w:rFonts w:ascii="Times New Roman" w:hAnsi="Times New Roman"/>
        </w:rPr>
        <w:t>К заявке должны прилагаться копии следующих документов: 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</w:t>
      </w:r>
      <w:proofErr w:type="gramEnd"/>
      <w:r w:rsidRPr="00535CF4">
        <w:rPr>
          <w:rFonts w:ascii="Times New Roman" w:hAnsi="Times New Roman"/>
        </w:rPr>
        <w:t xml:space="preserve"> в качестве индивидуального предпринимателя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юридического лица о совершении сделки; документ о назначении руководителя юридического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Предложения о цене </w:t>
      </w:r>
      <w:proofErr w:type="gramStart"/>
      <w:r w:rsidRPr="00535CF4">
        <w:rPr>
          <w:rFonts w:ascii="Times New Roman" w:hAnsi="Times New Roman"/>
        </w:rPr>
        <w:t>заявляются</w:t>
      </w:r>
      <w:proofErr w:type="gramEnd"/>
      <w:r w:rsidRPr="00535CF4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535CF4">
        <w:rPr>
          <w:rFonts w:ascii="Times New Roman" w:hAnsi="Times New Roman"/>
        </w:rPr>
        <w:t>,</w:t>
      </w:r>
      <w:proofErr w:type="gramEnd"/>
      <w:r w:rsidRPr="00535CF4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535CF4">
        <w:rPr>
          <w:rFonts w:ascii="Times New Roman" w:hAnsi="Times New Roman"/>
        </w:rPr>
        <w:t>ами</w:t>
      </w:r>
      <w:proofErr w:type="spellEnd"/>
      <w:r w:rsidRPr="00535CF4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535CF4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В случае</w:t>
      </w:r>
      <w:proofErr w:type="gramStart"/>
      <w:r w:rsidRPr="00535CF4">
        <w:rPr>
          <w:rFonts w:ascii="Times New Roman" w:hAnsi="Times New Roman"/>
        </w:rPr>
        <w:t>,</w:t>
      </w:r>
      <w:proofErr w:type="gramEnd"/>
      <w:r w:rsidRPr="00535CF4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535CF4">
        <w:rPr>
          <w:rFonts w:ascii="Times New Roman" w:hAnsi="Times New Roman"/>
          <w:color w:val="000000" w:themeColor="text1"/>
        </w:rPr>
        <w:t>Подведение результатов торгов состоится на электронной торговой площадке в день проведения торгов.</w:t>
      </w:r>
    </w:p>
    <w:p w:rsidR="004502EF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535CF4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535CF4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535CF4">
        <w:rPr>
          <w:rFonts w:ascii="Times New Roman" w:hAnsi="Times New Roman"/>
        </w:rPr>
        <w:t xml:space="preserve"> В случае если победитель, подписавший договор купли-продажи, не </w:t>
      </w:r>
      <w:r w:rsidRPr="00535CF4">
        <w:rPr>
          <w:rFonts w:ascii="Times New Roman" w:hAnsi="Times New Roman"/>
        </w:rPr>
        <w:lastRenderedPageBreak/>
        <w:t>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Реквизиты для оплаты имущества: </w:t>
      </w:r>
      <w:r w:rsidR="00C7339E" w:rsidRPr="00535CF4">
        <w:rPr>
          <w:rFonts w:ascii="Times New Roman" w:hAnsi="Times New Roman"/>
        </w:rPr>
        <w:t xml:space="preserve">получатель: </w:t>
      </w:r>
      <w:r w:rsidR="00C7339E" w:rsidRPr="00535CF4">
        <w:rPr>
          <w:rFonts w:ascii="Times New Roman" w:hAnsi="Times New Roman"/>
          <w:color w:val="000000" w:themeColor="text1"/>
        </w:rPr>
        <w:t>ОАО «Связьстрой-1»</w:t>
      </w:r>
      <w:r w:rsidR="00C7339E" w:rsidRPr="00535CF4">
        <w:rPr>
          <w:rFonts w:ascii="Times New Roman" w:hAnsi="Times New Roman"/>
        </w:rPr>
        <w:t>, ИНН 3662020981</w:t>
      </w:r>
      <w:r w:rsidR="00C7339E" w:rsidRPr="00535CF4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="00C7339E" w:rsidRPr="00535CF4">
        <w:rPr>
          <w:rFonts w:ascii="Times New Roman" w:hAnsi="Times New Roman"/>
        </w:rPr>
        <w:t xml:space="preserve"> </w:t>
      </w:r>
      <w:proofErr w:type="spellStart"/>
      <w:r w:rsidR="00C7339E" w:rsidRPr="00535CF4">
        <w:rPr>
          <w:rFonts w:ascii="Times New Roman" w:hAnsi="Times New Roman"/>
        </w:rPr>
        <w:t>р</w:t>
      </w:r>
      <w:proofErr w:type="spellEnd"/>
      <w:r w:rsidR="00C7339E" w:rsidRPr="00535CF4">
        <w:rPr>
          <w:rFonts w:ascii="Times New Roman" w:hAnsi="Times New Roman"/>
        </w:rPr>
        <w:t xml:space="preserve">/с 40702810900390002777 в Филиале </w:t>
      </w:r>
      <w:proofErr w:type="spellStart"/>
      <w:r w:rsidR="00C7339E" w:rsidRPr="00535CF4">
        <w:rPr>
          <w:rFonts w:ascii="Times New Roman" w:hAnsi="Times New Roman"/>
        </w:rPr>
        <w:t>ВоРУ</w:t>
      </w:r>
      <w:proofErr w:type="spellEnd"/>
      <w:r w:rsidR="00C7339E" w:rsidRPr="00535CF4">
        <w:rPr>
          <w:rFonts w:ascii="Times New Roman" w:hAnsi="Times New Roman"/>
        </w:rPr>
        <w:t xml:space="preserve"> ПАО «</w:t>
      </w:r>
      <w:proofErr w:type="spellStart"/>
      <w:r w:rsidR="00C7339E" w:rsidRPr="00535CF4">
        <w:rPr>
          <w:rFonts w:ascii="Times New Roman" w:hAnsi="Times New Roman"/>
        </w:rPr>
        <w:t>МИнБанк</w:t>
      </w:r>
      <w:proofErr w:type="spellEnd"/>
      <w:r w:rsidR="00C7339E" w:rsidRPr="00535CF4">
        <w:rPr>
          <w:rFonts w:ascii="Times New Roman" w:hAnsi="Times New Roman"/>
        </w:rPr>
        <w:t>» г</w:t>
      </w:r>
      <w:proofErr w:type="gramStart"/>
      <w:r w:rsidR="00C7339E" w:rsidRPr="00535CF4">
        <w:rPr>
          <w:rFonts w:ascii="Times New Roman" w:hAnsi="Times New Roman"/>
        </w:rPr>
        <w:t>.В</w:t>
      </w:r>
      <w:proofErr w:type="gramEnd"/>
      <w:r w:rsidR="00C7339E" w:rsidRPr="00535CF4">
        <w:rPr>
          <w:rFonts w:ascii="Times New Roman" w:hAnsi="Times New Roman"/>
        </w:rPr>
        <w:t>оронеж, БИК 042007895, к/с №30101810700000000895.</w:t>
      </w:r>
      <w:r w:rsidRPr="00535CF4">
        <w:rPr>
          <w:rFonts w:ascii="Times New Roman" w:hAnsi="Times New Roman"/>
        </w:rPr>
        <w:t xml:space="preserve"> 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535CF4">
        <w:rPr>
          <w:rFonts w:ascii="Times New Roman" w:hAnsi="Times New Roman"/>
          <w:color w:val="333333"/>
        </w:rPr>
        <w:t xml:space="preserve">в период приема заявок, </w:t>
      </w:r>
      <w:r w:rsidRPr="00535CF4">
        <w:rPr>
          <w:rFonts w:ascii="Times New Roman" w:hAnsi="Times New Roman"/>
        </w:rPr>
        <w:t xml:space="preserve">по адресу: </w:t>
      </w:r>
      <w:r w:rsidR="00C7339E" w:rsidRPr="00535CF4">
        <w:rPr>
          <w:rFonts w:ascii="Times New Roman" w:hAnsi="Times New Roman"/>
        </w:rPr>
        <w:t>394026, г. Воронеж, ул. 45 Стрелковой дивизии, д. 230А</w:t>
      </w:r>
      <w:r w:rsidRPr="00535CF4">
        <w:rPr>
          <w:rFonts w:ascii="Times New Roman" w:hAnsi="Times New Roman"/>
        </w:rPr>
        <w:t xml:space="preserve">, по предварительной записи по тел. </w:t>
      </w:r>
      <w:r w:rsidRPr="00535CF4">
        <w:rPr>
          <w:rFonts w:ascii="Times New Roman" w:hAnsi="Times New Roman"/>
          <w:shd w:val="clear" w:color="auto" w:fill="FFFFFF"/>
        </w:rPr>
        <w:t>89050501885</w:t>
      </w:r>
      <w:r w:rsidRPr="00535CF4">
        <w:rPr>
          <w:rFonts w:ascii="Times New Roman" w:hAnsi="Times New Roman"/>
        </w:rPr>
        <w:t xml:space="preserve">. </w:t>
      </w:r>
    </w:p>
    <w:p w:rsidR="008E56E9" w:rsidRPr="00C7339E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535CF4">
        <w:rPr>
          <w:rFonts w:ascii="Times New Roman" w:hAnsi="Times New Roman"/>
          <w:color w:val="000000" w:themeColor="text1"/>
        </w:rPr>
        <w:t>lot-online.ru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35CF4">
        <w:rPr>
          <w:rFonts w:ascii="Times New Roman" w:hAnsi="Times New Roman"/>
          <w:shd w:val="clear" w:color="auto" w:fill="FFFFFF"/>
        </w:rPr>
        <w:t>fedresurs.ru</w:t>
      </w:r>
      <w:proofErr w:type="spellEnd"/>
      <w:r w:rsidRPr="00535CF4">
        <w:rPr>
          <w:rFonts w:ascii="Times New Roman" w:hAnsi="Times New Roman"/>
          <w:shd w:val="clear" w:color="auto" w:fill="FFFFFF"/>
        </w:rPr>
        <w:t>.</w:t>
      </w: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sectPr w:rsidR="004502EF" w:rsidRPr="00C7339E" w:rsidSect="002745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95"/>
    <w:multiLevelType w:val="hybridMultilevel"/>
    <w:tmpl w:val="F9BC3EB2"/>
    <w:lvl w:ilvl="0" w:tplc="DE2A6D1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54"/>
    <w:rsid w:val="000065FD"/>
    <w:rsid w:val="00097F45"/>
    <w:rsid w:val="00103DE4"/>
    <w:rsid w:val="001633A1"/>
    <w:rsid w:val="00274554"/>
    <w:rsid w:val="00276E8F"/>
    <w:rsid w:val="003917D1"/>
    <w:rsid w:val="003F13FD"/>
    <w:rsid w:val="00415B46"/>
    <w:rsid w:val="004502EF"/>
    <w:rsid w:val="004C46BC"/>
    <w:rsid w:val="005266C5"/>
    <w:rsid w:val="00535CF4"/>
    <w:rsid w:val="0056076D"/>
    <w:rsid w:val="00571F85"/>
    <w:rsid w:val="00583C51"/>
    <w:rsid w:val="005847FA"/>
    <w:rsid w:val="006159A9"/>
    <w:rsid w:val="006208F4"/>
    <w:rsid w:val="00651EE0"/>
    <w:rsid w:val="00725E17"/>
    <w:rsid w:val="00740074"/>
    <w:rsid w:val="007D04DA"/>
    <w:rsid w:val="00862897"/>
    <w:rsid w:val="008A0844"/>
    <w:rsid w:val="008D0FC9"/>
    <w:rsid w:val="008E56E9"/>
    <w:rsid w:val="009406A8"/>
    <w:rsid w:val="00995C55"/>
    <w:rsid w:val="009B1909"/>
    <w:rsid w:val="00A16D6A"/>
    <w:rsid w:val="00A762E4"/>
    <w:rsid w:val="00B03AA2"/>
    <w:rsid w:val="00B061C9"/>
    <w:rsid w:val="00B12515"/>
    <w:rsid w:val="00B66807"/>
    <w:rsid w:val="00C04AC3"/>
    <w:rsid w:val="00C12B42"/>
    <w:rsid w:val="00C219A2"/>
    <w:rsid w:val="00C7339E"/>
    <w:rsid w:val="00CE1DC8"/>
    <w:rsid w:val="00D70183"/>
    <w:rsid w:val="00DC5173"/>
    <w:rsid w:val="00DE2793"/>
    <w:rsid w:val="00E07793"/>
    <w:rsid w:val="00E21A89"/>
    <w:rsid w:val="00E37997"/>
    <w:rsid w:val="00E55AD4"/>
    <w:rsid w:val="00E933FB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74554"/>
  </w:style>
  <w:style w:type="character" w:styleId="a6">
    <w:name w:val="Hyperlink"/>
    <w:basedOn w:val="a0"/>
    <w:unhideWhenUsed/>
    <w:rsid w:val="00274554"/>
    <w:rPr>
      <w:color w:val="0000FF"/>
      <w:u w:val="single"/>
    </w:rPr>
  </w:style>
  <w:style w:type="paragraph" w:styleId="a7">
    <w:name w:val="No Spacing"/>
    <w:link w:val="a8"/>
    <w:uiPriority w:val="1"/>
    <w:qFormat/>
    <w:rsid w:val="00274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7455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74554"/>
    <w:rPr>
      <w:b/>
      <w:bCs/>
    </w:rPr>
  </w:style>
  <w:style w:type="character" w:customStyle="1" w:styleId="paragraph">
    <w:name w:val="paragraph"/>
    <w:basedOn w:val="a0"/>
    <w:rsid w:val="00651EE0"/>
  </w:style>
  <w:style w:type="character" w:customStyle="1" w:styleId="text">
    <w:name w:val="text"/>
    <w:basedOn w:val="a0"/>
    <w:rsid w:val="00E933FB"/>
  </w:style>
  <w:style w:type="character" w:customStyle="1" w:styleId="75pt">
    <w:name w:val="Основной текст + 7;5 pt;Полужирный"/>
    <w:basedOn w:val="a0"/>
    <w:rsid w:val="00097F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9</cp:revision>
  <cp:lastPrinted>2016-03-10T11:36:00Z</cp:lastPrinted>
  <dcterms:created xsi:type="dcterms:W3CDTF">2016-03-10T10:34:00Z</dcterms:created>
  <dcterms:modified xsi:type="dcterms:W3CDTF">2016-06-03T12:00:00Z</dcterms:modified>
</cp:coreProperties>
</file>