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61" w:rsidRDefault="00F76A61" w:rsidP="00F76A61">
      <w:pPr>
        <w:pStyle w:val="a5"/>
        <w:jc w:val="center"/>
      </w:pPr>
      <w:r>
        <w:t>ДОГОВОР</w:t>
      </w:r>
    </w:p>
    <w:p w:rsidR="00F76A61" w:rsidRDefault="00F76A61" w:rsidP="00F76A61">
      <w:pPr>
        <w:pStyle w:val="a5"/>
        <w:jc w:val="center"/>
      </w:pPr>
      <w:r>
        <w:t>о задатке в счет обеспечения оплаты имущества, приобретаемого на торгах</w:t>
      </w:r>
    </w:p>
    <w:p w:rsidR="00F76A61" w:rsidRDefault="00F76A61" w:rsidP="00F76A61">
      <w:pPr>
        <w:pStyle w:val="a5"/>
        <w:jc w:val="center"/>
      </w:pPr>
    </w:p>
    <w:p w:rsidR="00F76A61" w:rsidRDefault="00F76A61" w:rsidP="00F76A61">
      <w:pPr>
        <w:pStyle w:val="a5"/>
        <w:jc w:val="center"/>
      </w:pPr>
      <w:r>
        <w:t>г. Дзержинск Нижегородской области                                                         ___________ 2016 год</w:t>
      </w:r>
    </w:p>
    <w:p w:rsidR="00F76A61" w:rsidRDefault="00F76A61" w:rsidP="00F76A61">
      <w:pPr>
        <w:pStyle w:val="a5"/>
        <w:jc w:val="center"/>
      </w:pPr>
    </w:p>
    <w:p w:rsidR="00F76A61" w:rsidRDefault="00F76A61" w:rsidP="00F76A61">
      <w:pPr>
        <w:pStyle w:val="a5"/>
        <w:jc w:val="both"/>
      </w:pPr>
      <w:proofErr w:type="gramStart"/>
      <w:r>
        <w:t xml:space="preserve">Конкурсный управляющий Общество с ограниченной ответственностью «Управление механизации № 5» (ОГРН 1135476000450, ИНН 5409238330) </w:t>
      </w:r>
      <w:proofErr w:type="spellStart"/>
      <w:r>
        <w:t>Мисливец</w:t>
      </w:r>
      <w:proofErr w:type="spellEnd"/>
      <w:r>
        <w:t xml:space="preserve"> Андрей Викторович, действующий на основании Решения Арбитражного суда Новосибирской области от 17.06.2015 г. в рамках дела № А45-22091/2014, являющийся организатором торгов по продаже имущества ООО «Управление механизации № 5», именуемый в дальнейшем «Организатор торгов» с одной стороны, и _____________________________ именуем__ в дальнейшем «Заявитель», с другой стороны, заключили настоящий</w:t>
      </w:r>
      <w:proofErr w:type="gramEnd"/>
      <w:r>
        <w:t xml:space="preserve"> договор о нижеследующем:</w:t>
      </w:r>
    </w:p>
    <w:p w:rsidR="00F76A61" w:rsidRDefault="00F76A61" w:rsidP="00F76A61">
      <w:pPr>
        <w:pStyle w:val="a5"/>
        <w:jc w:val="both"/>
      </w:pPr>
    </w:p>
    <w:p w:rsidR="00F76A61" w:rsidRDefault="00F76A61" w:rsidP="00B16438">
      <w:pPr>
        <w:pStyle w:val="a5"/>
        <w:jc w:val="center"/>
      </w:pPr>
      <w:r>
        <w:t>1. ПРЕДМЕТ ДОГОВОРА</w:t>
      </w:r>
    </w:p>
    <w:p w:rsidR="00F76A61" w:rsidRDefault="00F76A61" w:rsidP="00F76A61">
      <w:pPr>
        <w:pStyle w:val="a5"/>
        <w:jc w:val="both"/>
      </w:pPr>
      <w:r>
        <w:rPr>
          <w:b/>
        </w:rPr>
        <w:tab/>
        <w:t>1.1. Заявитель обязуется перечислить на расчётный счёт организатора торгов задаток в размере 20% от начальной цены продажи имущества (лота), что составляет 2 400 000 (Два миллиона четыреста тысяч) руб. 00 коп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б</w:t>
      </w:r>
      <w:proofErr w:type="gramEnd"/>
      <w:r>
        <w:rPr>
          <w:b/>
        </w:rPr>
        <w:t>ез учета НДС) на счет ООО «Управление механизации № 5». Задаток вносится с целью участия в проводимом 10.08.2016 г. в 10.00 час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а</w:t>
      </w:r>
      <w:proofErr w:type="gramEnd"/>
      <w:r>
        <w:rPr>
          <w:b/>
        </w:rPr>
        <w:t xml:space="preserve">укционе с открытой формой представления предложений о цене на электронной торговой площадке ОАО «Российский аукционный дом» </w:t>
      </w:r>
      <w:hyperlink r:id="rId4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lot</w:t>
        </w:r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online</w:t>
        </w:r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76A61">
        <w:rPr>
          <w:b/>
        </w:rPr>
        <w:t xml:space="preserve"> </w:t>
      </w:r>
      <w:r>
        <w:rPr>
          <w:b/>
        </w:rPr>
        <w:t>(сообщение о проведении торгов опубликовано в газете «Коммерсант» №103 от 11.06.2016 г. (сообщение № 52030229241)) в обеспечение исполнения обязательств Заявителя по заключению договора купли-продажи Имущества и в счет обеспечения оплаты приобретаемого на аукционе имущества (Лота № 1):</w:t>
      </w:r>
    </w:p>
    <w:p w:rsidR="00F76A61" w:rsidRDefault="00F76A61" w:rsidP="00F76A61">
      <w:pPr>
        <w:pStyle w:val="a5"/>
        <w:jc w:val="both"/>
      </w:pPr>
      <w:r>
        <w:rPr>
          <w:b/>
        </w:rPr>
        <w:t>1.</w:t>
      </w:r>
      <w:r>
        <w:t xml:space="preserve"> </w:t>
      </w:r>
      <w:proofErr w:type="gramStart"/>
      <w:r>
        <w:t>Здание (кузнечно-сварочный цех), площадью 731, 2 кв. м. (кадастровый (или условный) номер объекта: 54:35:084555:116.</w:t>
      </w:r>
      <w:proofErr w:type="gramEnd"/>
      <w:r>
        <w:t xml:space="preserve"> Адрес: Новосибирская область, </w:t>
      </w:r>
      <w:proofErr w:type="gramStart"/>
      <w:r>
        <w:t>г</w:t>
      </w:r>
      <w:proofErr w:type="gramEnd"/>
      <w:r>
        <w:t>. Новосибирск, ул. Первомайская, 1;</w:t>
      </w:r>
    </w:p>
    <w:p w:rsidR="00F76A61" w:rsidRDefault="00F76A61" w:rsidP="00F76A61">
      <w:pPr>
        <w:pStyle w:val="a5"/>
        <w:jc w:val="both"/>
      </w:pPr>
      <w:r>
        <w:rPr>
          <w:b/>
        </w:rPr>
        <w:t>2.</w:t>
      </w:r>
      <w:r>
        <w:t xml:space="preserve"> </w:t>
      </w:r>
      <w:proofErr w:type="gramStart"/>
      <w:r>
        <w:t>Здание (гараж, котельная), площадью 774, 2 кв. м. (кадастровый (или условный) номер объекта: 54:35:084555:113.</w:t>
      </w:r>
      <w:proofErr w:type="gramEnd"/>
      <w:r>
        <w:t xml:space="preserve"> Адрес: Новосибирская область, </w:t>
      </w:r>
      <w:proofErr w:type="gramStart"/>
      <w:r>
        <w:t>г</w:t>
      </w:r>
      <w:proofErr w:type="gramEnd"/>
      <w:r>
        <w:t>. Новосибирск, ул. Первомайская, 1;</w:t>
      </w:r>
    </w:p>
    <w:p w:rsidR="00F76A61" w:rsidRDefault="00F76A61" w:rsidP="00F76A61">
      <w:pPr>
        <w:pStyle w:val="a5"/>
        <w:jc w:val="both"/>
      </w:pPr>
      <w:r>
        <w:rPr>
          <w:b/>
        </w:rPr>
        <w:t>3.</w:t>
      </w:r>
      <w:r>
        <w:t xml:space="preserve"> </w:t>
      </w:r>
      <w:proofErr w:type="gramStart"/>
      <w:r>
        <w:t>Здание (проходной пункт), площадью 36, 6 кв. м. (кадастровый (или условный) номер объекта: 54:35:084555:115.</w:t>
      </w:r>
      <w:proofErr w:type="gramEnd"/>
      <w:r>
        <w:t xml:space="preserve"> Адрес: Новосибирская область, </w:t>
      </w:r>
      <w:proofErr w:type="gramStart"/>
      <w:r>
        <w:t>г</w:t>
      </w:r>
      <w:proofErr w:type="gramEnd"/>
      <w:r>
        <w:t>. Новосибирск, ул. Первомайская, 1;</w:t>
      </w:r>
    </w:p>
    <w:p w:rsidR="00F76A61" w:rsidRDefault="00F76A61" w:rsidP="00F76A61">
      <w:pPr>
        <w:pStyle w:val="a5"/>
        <w:jc w:val="both"/>
      </w:pPr>
      <w:r>
        <w:rPr>
          <w:b/>
        </w:rPr>
        <w:t>4.</w:t>
      </w:r>
      <w:r>
        <w:t xml:space="preserve"> </w:t>
      </w:r>
      <w:proofErr w:type="gramStart"/>
      <w:r>
        <w:t>Здание (ремонтно-механические мастерские со складом запчастей, бытовыми помещениями), площадью 2 434 кв. м. (кадастровый (или условный) номер объекта: 54:35:084555:35.</w:t>
      </w:r>
      <w:proofErr w:type="gramEnd"/>
      <w:r>
        <w:t xml:space="preserve"> Адрес: Новосибирская область, </w:t>
      </w:r>
      <w:proofErr w:type="gramStart"/>
      <w:r>
        <w:t>г</w:t>
      </w:r>
      <w:proofErr w:type="gramEnd"/>
      <w:r>
        <w:t>. Новосибирск, ул. Первомайская, 1;</w:t>
      </w:r>
    </w:p>
    <w:p w:rsidR="00F76A61" w:rsidRDefault="00F76A61" w:rsidP="00F76A61">
      <w:pPr>
        <w:pStyle w:val="a5"/>
        <w:jc w:val="both"/>
      </w:pPr>
      <w:r>
        <w:rPr>
          <w:b/>
        </w:rPr>
        <w:t xml:space="preserve">5. </w:t>
      </w:r>
      <w:proofErr w:type="gramStart"/>
      <w:r>
        <w:t>Здание (склад ГСМ), площадью 30, 8 кв. м. (кадастровый (или условный) номер объекта: 54:35:084555:114.</w:t>
      </w:r>
      <w:proofErr w:type="gramEnd"/>
      <w:r>
        <w:t xml:space="preserve"> Адрес: Новосибирская область, </w:t>
      </w:r>
      <w:proofErr w:type="gramStart"/>
      <w:r>
        <w:t>г</w:t>
      </w:r>
      <w:proofErr w:type="gramEnd"/>
      <w:r>
        <w:t>. Новосибирск, ул. Первомайская, 1.</w:t>
      </w:r>
    </w:p>
    <w:p w:rsidR="00F76A61" w:rsidRDefault="00F76A61" w:rsidP="00F76A61">
      <w:pPr>
        <w:pStyle w:val="a5"/>
        <w:jc w:val="both"/>
      </w:pPr>
      <w:r>
        <w:t>Подписанием настоящего договора Заявитель подтверждает, что ознакомлен с Имуществом и следующими документами и информацией:</w:t>
      </w:r>
    </w:p>
    <w:p w:rsidR="00F76A61" w:rsidRDefault="00F76A61" w:rsidP="00F76A61">
      <w:pPr>
        <w:pStyle w:val="a5"/>
        <w:jc w:val="both"/>
      </w:pPr>
      <w:r>
        <w:t>- документами на Имущество и сведениями, содержащимися в них;</w:t>
      </w:r>
    </w:p>
    <w:p w:rsidR="00F76A61" w:rsidRDefault="00F76A61" w:rsidP="00F76A61">
      <w:pPr>
        <w:pStyle w:val="a5"/>
        <w:jc w:val="both"/>
      </w:pPr>
      <w:r>
        <w:t>- положением о порядке, сроках и об условиях продажи имуществ</w:t>
      </w:r>
      <w:proofErr w:type="gramStart"/>
      <w:r>
        <w:t>а ООО</w:t>
      </w:r>
      <w:proofErr w:type="gramEnd"/>
      <w:r>
        <w:t xml:space="preserve"> «Управление механизации № 5», утвержденном собранием кредиторов;</w:t>
      </w:r>
    </w:p>
    <w:p w:rsidR="00F76A61" w:rsidRDefault="00F76A61" w:rsidP="00F76A61">
      <w:pPr>
        <w:pStyle w:val="a5"/>
        <w:jc w:val="both"/>
      </w:pPr>
      <w:r>
        <w:t>-правилами проведения торгов в форме открытого аукциона и порядком определения победителя;</w:t>
      </w:r>
    </w:p>
    <w:p w:rsidR="00F76A61" w:rsidRDefault="00F76A61" w:rsidP="00F76A61">
      <w:pPr>
        <w:pStyle w:val="a5"/>
        <w:jc w:val="both"/>
      </w:pPr>
      <w:r>
        <w:t>-проектом договора купли-продажи.</w:t>
      </w:r>
    </w:p>
    <w:p w:rsidR="00F76A61" w:rsidRDefault="00F76A61" w:rsidP="00F76A61">
      <w:pPr>
        <w:pStyle w:val="a5"/>
        <w:jc w:val="both"/>
      </w:pPr>
      <w:r>
        <w:t>1.2.</w:t>
      </w:r>
      <w:r>
        <w:rPr>
          <w:bCs/>
        </w:rPr>
        <w:t xml:space="preserve"> </w:t>
      </w:r>
      <w:r>
        <w:t>Начальная цена продажи установлена в размере 12 000 000, 00 рублей (НДС не облагается).</w:t>
      </w:r>
    </w:p>
    <w:p w:rsidR="00F76A61" w:rsidRDefault="00F76A61" w:rsidP="00F76A61">
      <w:pPr>
        <w:pStyle w:val="a5"/>
        <w:jc w:val="both"/>
      </w:pPr>
    </w:p>
    <w:p w:rsidR="00F76A61" w:rsidRDefault="00F76A61" w:rsidP="00B16438">
      <w:pPr>
        <w:pStyle w:val="a5"/>
        <w:jc w:val="center"/>
      </w:pPr>
      <w:r>
        <w:t>2. ОБЯЗАННОСТИ СТОРОН</w:t>
      </w:r>
    </w:p>
    <w:p w:rsidR="00F76A61" w:rsidRDefault="00F76A61" w:rsidP="00F76A61">
      <w:pPr>
        <w:pStyle w:val="a5"/>
        <w:jc w:val="both"/>
      </w:pPr>
      <w:r>
        <w:t>2.1. Заявитель обязан:</w:t>
      </w:r>
    </w:p>
    <w:p w:rsidR="00F76A61" w:rsidRDefault="00F76A61" w:rsidP="00F76A61">
      <w:pPr>
        <w:pStyle w:val="a5"/>
        <w:jc w:val="both"/>
      </w:pPr>
      <w:r>
        <w:t>2.1.1. Перечислить Задаток в срок, указанный в сообщении №52030229241 опубликованном в газете «Коммерсант» № 103 от 11.06.2016 г.   Обязанность Заявителя по перечислению Задатка считается исполненной в момент зачисления денежных средств на счет организатора торгов.</w:t>
      </w:r>
    </w:p>
    <w:p w:rsidR="00F76A61" w:rsidRDefault="00F76A61" w:rsidP="00F76A61">
      <w:pPr>
        <w:pStyle w:val="a5"/>
        <w:jc w:val="both"/>
      </w:pPr>
      <w:r>
        <w:tab/>
        <w:t>В случае не поступления суммы Задатка в установленный срок, обязательства Заявителя по внесению Задатка считаются не выполненными. В этом случае Заявка Заявителя на участие в торгах не рассматривается.</w:t>
      </w:r>
    </w:p>
    <w:p w:rsidR="00F76A61" w:rsidRDefault="00F76A61" w:rsidP="00F76A61">
      <w:pPr>
        <w:pStyle w:val="a5"/>
        <w:jc w:val="both"/>
      </w:pPr>
    </w:p>
    <w:p w:rsidR="00F76A61" w:rsidRDefault="00F76A61" w:rsidP="00F76A61">
      <w:pPr>
        <w:pStyle w:val="a5"/>
        <w:jc w:val="both"/>
      </w:pPr>
    </w:p>
    <w:p w:rsidR="00F76A61" w:rsidRDefault="00F76A61" w:rsidP="00F76A61">
      <w:pPr>
        <w:pStyle w:val="a5"/>
        <w:jc w:val="both"/>
      </w:pPr>
      <w:r>
        <w:lastRenderedPageBreak/>
        <w:t>Реквизиты для перечисления задатка:</w:t>
      </w:r>
    </w:p>
    <w:p w:rsidR="00F76A61" w:rsidRDefault="00F76A61" w:rsidP="00F76A61">
      <w:pPr>
        <w:pStyle w:val="a5"/>
        <w:jc w:val="both"/>
      </w:pPr>
      <w:r>
        <w:t xml:space="preserve">Получатель: ООО «Управление механизации № 5». ОГРН 1135476000450, ИНН 5409238330, КПП 540900100. Юридический адрес: 630080, г. Новосибирск, ул. </w:t>
      </w:r>
      <w:proofErr w:type="gramStart"/>
      <w:r>
        <w:t>Первомайская</w:t>
      </w:r>
      <w:proofErr w:type="gramEnd"/>
      <w:r>
        <w:t xml:space="preserve">, 1. Расчетный счет № 40702810900000009819 в ПАО КОМБАНК «Химик» БИК 042227828, ИНН 5249013007 КПП 524901001, </w:t>
      </w:r>
      <w:proofErr w:type="spellStart"/>
      <w:proofErr w:type="gramStart"/>
      <w:r>
        <w:t>кор</w:t>
      </w:r>
      <w:proofErr w:type="spellEnd"/>
      <w:r>
        <w:t>/счет</w:t>
      </w:r>
      <w:proofErr w:type="gramEnd"/>
      <w:r>
        <w:t xml:space="preserve"> № 30101810822270000828.</w:t>
      </w:r>
    </w:p>
    <w:p w:rsidR="00F76A61" w:rsidRDefault="00F76A61" w:rsidP="00F76A61">
      <w:pPr>
        <w:pStyle w:val="a5"/>
        <w:jc w:val="both"/>
      </w:pPr>
      <w:r>
        <w:t xml:space="preserve">2.1.2. В случае признания победителем аукциона в срок не позднее 10 (Десяти) дней </w:t>
      </w:r>
      <w:proofErr w:type="gramStart"/>
      <w:r>
        <w:t>с даты подведения</w:t>
      </w:r>
      <w:proofErr w:type="gramEnd"/>
      <w:r>
        <w:t xml:space="preserve"> итогов торгов заключить с организатором торгов договор купли-продажи, при этом перечисленный Претендентом задаток засчитывается в счет оплаты по договору купли-продажи.</w:t>
      </w:r>
    </w:p>
    <w:p w:rsidR="00F76A61" w:rsidRDefault="00F76A61" w:rsidP="00F76A61">
      <w:pPr>
        <w:pStyle w:val="a5"/>
        <w:jc w:val="both"/>
      </w:pPr>
      <w: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</w:rPr>
        <w:t xml:space="preserve">. </w:t>
      </w:r>
    </w:p>
    <w:p w:rsidR="00F76A61" w:rsidRDefault="00F76A61" w:rsidP="00F76A61">
      <w:pPr>
        <w:pStyle w:val="a5"/>
        <w:jc w:val="both"/>
      </w:pPr>
      <w:r>
        <w:t>2.2. Организатор торгов обязан:</w:t>
      </w:r>
    </w:p>
    <w:p w:rsidR="00F76A61" w:rsidRDefault="00F76A61" w:rsidP="00F76A61">
      <w:pPr>
        <w:pStyle w:val="a5"/>
        <w:jc w:val="both"/>
      </w:pPr>
      <w:r>
        <w:t>2.2.1. В случае отзыва Заявителем поданной заявки вернуть задаток в срок не позднее 5 (Пяти) рабочих дней с момента поступления уведомления об отзыве заявки на счёт Заявителя.</w:t>
      </w:r>
    </w:p>
    <w:p w:rsidR="00F76A61" w:rsidRDefault="00F76A61" w:rsidP="00F76A61">
      <w:pPr>
        <w:pStyle w:val="a5"/>
        <w:jc w:val="both"/>
      </w:pPr>
      <w: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>
        <w:t>с даты принятия</w:t>
      </w:r>
      <w:proofErr w:type="gramEnd"/>
      <w:r>
        <w:t xml:space="preserve"> решения об отмене торгов.</w:t>
      </w:r>
    </w:p>
    <w:p w:rsidR="00F76A61" w:rsidRDefault="00F76A61" w:rsidP="00F76A61">
      <w:pPr>
        <w:pStyle w:val="a5"/>
        <w:jc w:val="both"/>
      </w:pPr>
      <w:r>
        <w:t xml:space="preserve">2.2.3. </w:t>
      </w:r>
      <w:proofErr w:type="gramStart"/>
      <w:r>
        <w:t>В случае принятия решения об отказе в допуске Заявителя к участию в аукционе</w:t>
      </w:r>
      <w:proofErr w:type="gramEnd"/>
      <w:r>
        <w:t xml:space="preserve"> вернуть задаток в срок не позднее 5 (Пяти) рабочих дней с даты принятия такого решения.</w:t>
      </w:r>
    </w:p>
    <w:p w:rsidR="00F76A61" w:rsidRDefault="00F76A61" w:rsidP="00F76A61">
      <w:pPr>
        <w:pStyle w:val="a5"/>
        <w:jc w:val="both"/>
      </w:pPr>
      <w: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t>с даты утверждения</w:t>
      </w:r>
      <w:proofErr w:type="gramEnd"/>
      <w:r>
        <w:t xml:space="preserve"> (опубликования) Протокола о результатах проведения торгов.</w:t>
      </w:r>
    </w:p>
    <w:p w:rsidR="00F76A61" w:rsidRDefault="00F76A61" w:rsidP="00F76A61">
      <w:pPr>
        <w:pStyle w:val="a5"/>
        <w:jc w:val="both"/>
      </w:pPr>
      <w:r>
        <w:t>Во всех указанных случаях возврат Задатка осуществляется в безналичном порядке путем перечисления денежных средств, в размере внесенного Задатка, на расчетный счет Заявителя, указанный в настоящем договоре.</w:t>
      </w:r>
    </w:p>
    <w:p w:rsidR="00F76A61" w:rsidRDefault="00F76A61" w:rsidP="00F76A61">
      <w:pPr>
        <w:pStyle w:val="a5"/>
        <w:jc w:val="both"/>
      </w:pPr>
    </w:p>
    <w:p w:rsidR="00F76A61" w:rsidRDefault="00F76A61" w:rsidP="00B16438">
      <w:pPr>
        <w:pStyle w:val="a5"/>
        <w:jc w:val="center"/>
      </w:pPr>
      <w:r>
        <w:t>3. СРОК ДЕЙСТВИЯ ДОГОВОРА</w:t>
      </w:r>
    </w:p>
    <w:p w:rsidR="00F76A61" w:rsidRDefault="00F76A61" w:rsidP="00F76A61">
      <w:pPr>
        <w:pStyle w:val="a5"/>
        <w:jc w:val="both"/>
      </w:pPr>
      <w:r>
        <w:t>3.1. Настоящий Договор вступает в силу со дня его подписания сторонами.</w:t>
      </w:r>
    </w:p>
    <w:p w:rsidR="00F76A61" w:rsidRDefault="00F76A61" w:rsidP="00F76A61">
      <w:pPr>
        <w:pStyle w:val="a5"/>
        <w:jc w:val="both"/>
      </w:pPr>
      <w: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F76A61" w:rsidRDefault="00F76A61" w:rsidP="00F76A61">
      <w:pPr>
        <w:pStyle w:val="a5"/>
        <w:jc w:val="both"/>
      </w:pPr>
    </w:p>
    <w:p w:rsidR="00F76A61" w:rsidRDefault="00F76A61" w:rsidP="00B16438">
      <w:pPr>
        <w:pStyle w:val="a5"/>
        <w:jc w:val="center"/>
      </w:pPr>
      <w:r>
        <w:t>4. ЗАКЛЮЧИТЕЛЬНЫЕ ПОЛОЖЕНИЯ</w:t>
      </w:r>
    </w:p>
    <w:p w:rsidR="00F76A61" w:rsidRDefault="00F76A61" w:rsidP="00F76A61">
      <w:pPr>
        <w:pStyle w:val="a5"/>
        <w:jc w:val="both"/>
      </w:pPr>
      <w: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t>недостижения</w:t>
      </w:r>
      <w:proofErr w:type="spellEnd"/>
      <w:r>
        <w:t xml:space="preserve"> согласия рассматриваются в Арбитражном суде Нижегородской области.</w:t>
      </w:r>
    </w:p>
    <w:p w:rsidR="00F76A61" w:rsidRDefault="00F76A61" w:rsidP="00F76A61">
      <w:pPr>
        <w:pStyle w:val="a5"/>
        <w:jc w:val="both"/>
        <w:rPr>
          <w:bCs/>
        </w:rPr>
      </w:pPr>
    </w:p>
    <w:p w:rsidR="00F76A61" w:rsidRDefault="00F76A61" w:rsidP="00B16438">
      <w:pPr>
        <w:pStyle w:val="a5"/>
        <w:jc w:val="center"/>
        <w:rPr>
          <w:bCs/>
        </w:rPr>
      </w:pPr>
      <w:r>
        <w:rPr>
          <w:bCs/>
        </w:rPr>
        <w:t>5. АДРЕСА И РЕКВИЗИТЫ СТОРОН</w:t>
      </w:r>
    </w:p>
    <w:p w:rsidR="00F76A61" w:rsidRDefault="00F76A61" w:rsidP="00F76A61">
      <w:pPr>
        <w:pStyle w:val="a5"/>
        <w:jc w:val="both"/>
      </w:pPr>
    </w:p>
    <w:tbl>
      <w:tblPr>
        <w:tblW w:w="9900" w:type="dxa"/>
        <w:tblInd w:w="-5" w:type="dxa"/>
        <w:tblLayout w:type="fixed"/>
        <w:tblLook w:val="04A0"/>
      </w:tblPr>
      <w:tblGrid>
        <w:gridCol w:w="4936"/>
        <w:gridCol w:w="4964"/>
      </w:tblGrid>
      <w:tr w:rsidR="00F76A61" w:rsidTr="00F76A61">
        <w:tc>
          <w:tcPr>
            <w:tcW w:w="4933" w:type="dxa"/>
          </w:tcPr>
          <w:p w:rsidR="00F76A61" w:rsidRDefault="00F76A61" w:rsidP="00F76A61">
            <w:pPr>
              <w:pStyle w:val="a5"/>
              <w:jc w:val="both"/>
              <w:rPr>
                <w:lang w:eastAsia="ar-SA"/>
              </w:rPr>
            </w:pPr>
            <w:r>
              <w:t>Организатор торгов:</w:t>
            </w:r>
          </w:p>
          <w:p w:rsidR="00F76A61" w:rsidRDefault="00F76A61" w:rsidP="00F76A61">
            <w:pPr>
              <w:pStyle w:val="a5"/>
              <w:jc w:val="both"/>
            </w:pPr>
            <w:r>
              <w:t>Конкурсный управляющий</w:t>
            </w:r>
          </w:p>
          <w:p w:rsidR="00F76A61" w:rsidRDefault="00F76A61" w:rsidP="00F76A61">
            <w:pPr>
              <w:pStyle w:val="a5"/>
              <w:jc w:val="both"/>
            </w:pPr>
            <w:r>
              <w:t xml:space="preserve">ООО «Управление механизации № 5». ОГРН 1135476000450, ИНН 5409238330, КПП 540900100. Юридический адрес: 630080, г. Новосибирск, ул. </w:t>
            </w:r>
            <w:proofErr w:type="gramStart"/>
            <w:r>
              <w:t>Первомайская</w:t>
            </w:r>
            <w:proofErr w:type="gramEnd"/>
            <w:r>
              <w:t xml:space="preserve">, 1. Расчетный счет № 40702810900000009819 в ПАО КОМБАНК «Химик» БИК 042227828, ИНН 5249013007 КПП 524901001, </w:t>
            </w:r>
            <w:proofErr w:type="spellStart"/>
            <w:proofErr w:type="gramStart"/>
            <w:r>
              <w:t>кор</w:t>
            </w:r>
            <w:proofErr w:type="spellEnd"/>
            <w:r>
              <w:t>/счет</w:t>
            </w:r>
            <w:proofErr w:type="gramEnd"/>
            <w:r>
              <w:t xml:space="preserve"> № 30101810822270000828.</w:t>
            </w:r>
          </w:p>
          <w:p w:rsidR="00F76A61" w:rsidRDefault="00F76A61" w:rsidP="00F76A61">
            <w:pPr>
              <w:pStyle w:val="a5"/>
              <w:jc w:val="both"/>
              <w:rPr>
                <w:bCs/>
              </w:rPr>
            </w:pPr>
          </w:p>
          <w:p w:rsidR="00F76A61" w:rsidRDefault="00F76A61" w:rsidP="00F76A61">
            <w:pPr>
              <w:pStyle w:val="a5"/>
              <w:jc w:val="both"/>
              <w:rPr>
                <w:bCs/>
              </w:rPr>
            </w:pPr>
          </w:p>
          <w:p w:rsidR="00F76A61" w:rsidRDefault="00F76A61" w:rsidP="00F76A61">
            <w:pPr>
              <w:pStyle w:val="a5"/>
              <w:jc w:val="both"/>
              <w:rPr>
                <w:bCs/>
              </w:rPr>
            </w:pPr>
          </w:p>
          <w:p w:rsidR="00F76A61" w:rsidRDefault="00F76A61" w:rsidP="00F76A61">
            <w:pPr>
              <w:pStyle w:val="a5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 xml:space="preserve">    _______________________ А. В. </w:t>
            </w:r>
            <w:proofErr w:type="spellStart"/>
            <w:r>
              <w:rPr>
                <w:bCs/>
              </w:rPr>
              <w:t>Мисливец</w:t>
            </w:r>
            <w:proofErr w:type="spellEnd"/>
          </w:p>
        </w:tc>
        <w:tc>
          <w:tcPr>
            <w:tcW w:w="4961" w:type="dxa"/>
          </w:tcPr>
          <w:p w:rsidR="00F76A61" w:rsidRDefault="00F76A61" w:rsidP="00F76A61">
            <w:pPr>
              <w:pStyle w:val="a5"/>
              <w:jc w:val="both"/>
              <w:rPr>
                <w:lang w:eastAsia="ar-SA"/>
              </w:rPr>
            </w:pPr>
            <w:r>
              <w:t xml:space="preserve">Заявитель: </w:t>
            </w:r>
          </w:p>
          <w:p w:rsidR="00F76A61" w:rsidRDefault="00F76A61" w:rsidP="00F76A61">
            <w:pPr>
              <w:pStyle w:val="a5"/>
              <w:jc w:val="both"/>
            </w:pPr>
          </w:p>
          <w:p w:rsidR="00F76A61" w:rsidRDefault="00F76A61" w:rsidP="00F76A61">
            <w:pPr>
              <w:pStyle w:val="a5"/>
              <w:jc w:val="both"/>
            </w:pPr>
          </w:p>
          <w:p w:rsidR="00F76A61" w:rsidRDefault="00F76A61" w:rsidP="00F76A61">
            <w:pPr>
              <w:pStyle w:val="a5"/>
              <w:jc w:val="both"/>
            </w:pPr>
          </w:p>
          <w:p w:rsidR="00F76A61" w:rsidRDefault="00F76A61" w:rsidP="00F76A61">
            <w:pPr>
              <w:pStyle w:val="a5"/>
              <w:jc w:val="both"/>
            </w:pPr>
          </w:p>
          <w:p w:rsidR="00F76A61" w:rsidRDefault="00F76A61" w:rsidP="00F76A61">
            <w:pPr>
              <w:pStyle w:val="a5"/>
              <w:jc w:val="both"/>
            </w:pPr>
          </w:p>
          <w:p w:rsidR="00F76A61" w:rsidRDefault="00F76A61" w:rsidP="00F76A61">
            <w:pPr>
              <w:pStyle w:val="a5"/>
              <w:jc w:val="both"/>
            </w:pPr>
          </w:p>
          <w:p w:rsidR="00F76A61" w:rsidRDefault="00F76A61" w:rsidP="00F76A61">
            <w:pPr>
              <w:pStyle w:val="a5"/>
              <w:jc w:val="both"/>
            </w:pPr>
          </w:p>
          <w:p w:rsidR="00F76A61" w:rsidRDefault="00F76A61" w:rsidP="00F76A61">
            <w:pPr>
              <w:pStyle w:val="a5"/>
              <w:jc w:val="both"/>
            </w:pPr>
          </w:p>
          <w:p w:rsidR="00F76A61" w:rsidRDefault="00F76A61" w:rsidP="00F76A61">
            <w:pPr>
              <w:pStyle w:val="a5"/>
              <w:jc w:val="both"/>
            </w:pPr>
          </w:p>
          <w:p w:rsidR="00F76A61" w:rsidRDefault="00F76A61" w:rsidP="00F76A61">
            <w:pPr>
              <w:pStyle w:val="a5"/>
              <w:jc w:val="both"/>
            </w:pPr>
          </w:p>
          <w:p w:rsidR="00F76A61" w:rsidRDefault="00F76A61" w:rsidP="00F76A61">
            <w:pPr>
              <w:pStyle w:val="a5"/>
              <w:jc w:val="both"/>
            </w:pPr>
          </w:p>
          <w:p w:rsidR="00F76A61" w:rsidRDefault="00F76A61" w:rsidP="00F76A61">
            <w:pPr>
              <w:pStyle w:val="a5"/>
              <w:jc w:val="both"/>
              <w:rPr>
                <w:bCs/>
                <w:color w:val="000000"/>
                <w:lang w:eastAsia="ar-SA"/>
              </w:rPr>
            </w:pPr>
            <w:r>
              <w:t xml:space="preserve"> </w:t>
            </w:r>
          </w:p>
        </w:tc>
      </w:tr>
    </w:tbl>
    <w:p w:rsidR="00F76A61" w:rsidRDefault="00F76A61" w:rsidP="00F76A61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05A94" w:rsidRDefault="00705A94"/>
    <w:sectPr w:rsidR="0070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76A61"/>
    <w:rsid w:val="00705A94"/>
    <w:rsid w:val="00B16438"/>
    <w:rsid w:val="00F7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6A61"/>
    <w:pPr>
      <w:widowControl w:val="0"/>
      <w:numPr>
        <w:numId w:val="2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A6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styleId="a3">
    <w:name w:val="Hyperlink"/>
    <w:basedOn w:val="a0"/>
    <w:semiHidden/>
    <w:unhideWhenUsed/>
    <w:rsid w:val="00F76A61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F76A6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76A61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основной"/>
    <w:basedOn w:val="a"/>
    <w:rsid w:val="00F76A61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rsid w:val="00F76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F76A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923</Words>
  <Characters>5264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onis.dir</dc:creator>
  <cp:keywords/>
  <dc:description/>
  <cp:lastModifiedBy>onis.dir</cp:lastModifiedBy>
  <cp:revision>3</cp:revision>
  <dcterms:created xsi:type="dcterms:W3CDTF">2016-06-14T09:24:00Z</dcterms:created>
  <dcterms:modified xsi:type="dcterms:W3CDTF">2016-06-14T09:25:00Z</dcterms:modified>
</cp:coreProperties>
</file>