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460CDF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2016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Default="00800FEB" w:rsidP="00800FEB">
      <w:pPr>
        <w:pStyle w:val="a3"/>
        <w:ind w:left="-426" w:firstLine="426"/>
        <w:rPr>
          <w:szCs w:val="24"/>
        </w:rPr>
      </w:pPr>
      <w:r>
        <w:rPr>
          <w:b/>
          <w:bCs/>
          <w:szCs w:val="24"/>
        </w:rPr>
        <w:t>Гражданин Холодов Денис Сергеевич</w:t>
      </w:r>
      <w:r w:rsidR="00460CDF">
        <w:rPr>
          <w:szCs w:val="24"/>
        </w:rPr>
        <w:t>, именуем</w:t>
      </w:r>
      <w:r>
        <w:rPr>
          <w:szCs w:val="24"/>
        </w:rPr>
        <w:t>ый</w:t>
      </w:r>
      <w:r w:rsidR="00460CDF">
        <w:rPr>
          <w:szCs w:val="24"/>
        </w:rPr>
        <w:t xml:space="preserve"> в дальнейшем </w:t>
      </w:r>
      <w:r w:rsidR="00460CDF">
        <w:rPr>
          <w:b/>
          <w:szCs w:val="24"/>
        </w:rPr>
        <w:t>Продавец,</w:t>
      </w:r>
      <w:r w:rsidR="00460CDF">
        <w:rPr>
          <w:szCs w:val="24"/>
        </w:rPr>
        <w:t xml:space="preserve"> в лице </w:t>
      </w:r>
      <w:r>
        <w:rPr>
          <w:szCs w:val="24"/>
        </w:rPr>
        <w:t>финансового</w:t>
      </w:r>
      <w:r w:rsidR="00460CDF">
        <w:rPr>
          <w:szCs w:val="24"/>
        </w:rPr>
        <w:t xml:space="preserve"> управляющего </w:t>
      </w:r>
      <w:r>
        <w:rPr>
          <w:szCs w:val="24"/>
        </w:rPr>
        <w:t>Завьяловой Елены Викторовны</w:t>
      </w:r>
      <w:r w:rsidR="00460CDF">
        <w:rPr>
          <w:szCs w:val="24"/>
        </w:rPr>
        <w:t xml:space="preserve">, действующего на основании </w:t>
      </w:r>
      <w:r>
        <w:rPr>
          <w:szCs w:val="24"/>
        </w:rPr>
        <w:br/>
      </w:r>
      <w:r w:rsidR="00460CDF">
        <w:rPr>
          <w:szCs w:val="24"/>
        </w:rPr>
        <w:t xml:space="preserve">ФЗ «О несостоятельности (банкротстве)», </w:t>
      </w:r>
      <w:r>
        <w:t>решения Арбитражного суда Свердловской области от 03.02.2016 г. (</w:t>
      </w:r>
      <w:proofErr w:type="spellStart"/>
      <w:r>
        <w:t>рез</w:t>
      </w:r>
      <w:proofErr w:type="gramStart"/>
      <w:r>
        <w:t>.ч</w:t>
      </w:r>
      <w:proofErr w:type="gramEnd"/>
      <w:r>
        <w:t>асть</w:t>
      </w:r>
      <w:proofErr w:type="spellEnd"/>
      <w:r>
        <w:t xml:space="preserve"> от 27.01.2016 г.) по делу № А60-59308/2015, с одной стороны, и ____________________________, в лице _________________, именуемое в дальнейшем </w:t>
      </w:r>
      <w:r w:rsidRPr="00800FEB">
        <w:rPr>
          <w:b/>
        </w:rPr>
        <w:t>Покупатель</w:t>
      </w:r>
      <w:r>
        <w:t>, с другой стороны (вместе Стороны)</w:t>
      </w:r>
      <w:r>
        <w:rPr>
          <w:szCs w:val="24"/>
        </w:rPr>
        <w:t xml:space="preserve">, </w:t>
      </w:r>
      <w:r w:rsidR="00460CDF">
        <w:rPr>
          <w:szCs w:val="24"/>
        </w:rPr>
        <w:t>заключили настоящий договор (в дальнейшем – Договор) о нижеследующем.</w:t>
      </w:r>
    </w:p>
    <w:p w:rsidR="00460CDF" w:rsidRDefault="00460CDF" w:rsidP="00460CDF">
      <w:pPr>
        <w:pStyle w:val="a3"/>
        <w:ind w:left="-426" w:firstLine="426"/>
        <w:rPr>
          <w:szCs w:val="24"/>
        </w:rPr>
      </w:pPr>
    </w:p>
    <w:p w:rsidR="00460CDF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460CDF" w:rsidRDefault="00460CDF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800FEB">
        <w:rPr>
          <w:sz w:val="24"/>
          <w:szCs w:val="24"/>
        </w:rPr>
        <w:t xml:space="preserve"> В соответствии с договором Продавец обязуется передать  в собственность Покупателя, а Покупатель обязуется принять и оплатить </w:t>
      </w:r>
      <w:r w:rsidR="00800FEB" w:rsidRPr="00800FEB">
        <w:rPr>
          <w:sz w:val="24"/>
          <w:szCs w:val="24"/>
        </w:rPr>
        <w:t xml:space="preserve">имущество, </w:t>
      </w:r>
      <w:r w:rsidRPr="00800FEB">
        <w:rPr>
          <w:sz w:val="24"/>
          <w:szCs w:val="24"/>
        </w:rPr>
        <w:t xml:space="preserve">наименование, и стоимость которого </w:t>
      </w:r>
      <w:proofErr w:type="gramStart"/>
      <w:r w:rsidRPr="00800FEB">
        <w:rPr>
          <w:sz w:val="24"/>
          <w:szCs w:val="24"/>
        </w:rPr>
        <w:t>указаны</w:t>
      </w:r>
      <w:proofErr w:type="gramEnd"/>
      <w:r w:rsidRPr="00800FEB">
        <w:rPr>
          <w:sz w:val="24"/>
          <w:szCs w:val="24"/>
        </w:rPr>
        <w:t xml:space="preserve"> в приложении № 1 к настоящему договору. Имущество расположено по адресу: </w:t>
      </w:r>
      <w:r w:rsidRPr="00800FEB">
        <w:rPr>
          <w:iCs/>
          <w:sz w:val="24"/>
          <w:szCs w:val="24"/>
        </w:rPr>
        <w:t xml:space="preserve">Россия, Свердловская область, </w:t>
      </w:r>
      <w:r w:rsidR="00800FEB" w:rsidRPr="00800FEB">
        <w:rPr>
          <w:sz w:val="24"/>
          <w:szCs w:val="24"/>
        </w:rPr>
        <w:t>г. Нижняя Салда, ул. Малютина, 146, 148.</w:t>
      </w:r>
      <w:r w:rsidR="00800FEB">
        <w:t xml:space="preserve"> </w:t>
      </w:r>
    </w:p>
    <w:p w:rsidR="004846BE" w:rsidRPr="00800FEB" w:rsidRDefault="004846BE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E956F9">
        <w:rPr>
          <w:color w:val="000000"/>
          <w:sz w:val="24"/>
          <w:szCs w:val="24"/>
        </w:rPr>
        <w:t xml:space="preserve">Передаваемое имущество являлось предметом залога в пользу </w:t>
      </w:r>
      <w:r>
        <w:rPr>
          <w:color w:val="000000"/>
          <w:sz w:val="24"/>
          <w:szCs w:val="24"/>
        </w:rPr>
        <w:t>ПАО «Сбербанк России»</w:t>
      </w:r>
      <w:r w:rsidRPr="00E956F9">
        <w:rPr>
          <w:color w:val="000000"/>
          <w:sz w:val="24"/>
          <w:szCs w:val="24"/>
        </w:rPr>
        <w:t>; в силу положений с</w:t>
      </w:r>
      <w:r>
        <w:rPr>
          <w:color w:val="000000"/>
          <w:sz w:val="24"/>
          <w:szCs w:val="24"/>
        </w:rPr>
        <w:t xml:space="preserve">татьи 352 Гражданского кодекса </w:t>
      </w:r>
      <w:r w:rsidRPr="00E956F9">
        <w:rPr>
          <w:color w:val="000000"/>
          <w:sz w:val="24"/>
          <w:szCs w:val="24"/>
        </w:rPr>
        <w:t xml:space="preserve">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В этой связи </w:t>
      </w:r>
      <w:r>
        <w:rPr>
          <w:sz w:val="24"/>
          <w:szCs w:val="24"/>
        </w:rPr>
        <w:t>Продавец обязуется передать в собственность Покупателю имущество свободным от любых прав третьих лиц, а также не обремененное залогом, арестом, либо запретом.</w:t>
      </w:r>
    </w:p>
    <w:p w:rsidR="00460CDF" w:rsidRDefault="00460CDF" w:rsidP="00460CDF">
      <w:pPr>
        <w:keepNext/>
        <w:ind w:left="-426"/>
        <w:jc w:val="both"/>
        <w:outlineLvl w:val="2"/>
        <w:rPr>
          <w:sz w:val="24"/>
          <w:szCs w:val="24"/>
        </w:rPr>
      </w:pPr>
    </w:p>
    <w:p w:rsidR="00460CDF" w:rsidRDefault="00460CDF" w:rsidP="00800FEB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СТОИМОСТЬ ИМУЩЕСТВА И ПОРЯДОК РАСЧЕТОВ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Стоимость имущества определена по результатам аукциона, организованного  </w:t>
      </w:r>
      <w:r w:rsidR="00800FEB">
        <w:rPr>
          <w:sz w:val="24"/>
          <w:szCs w:val="24"/>
        </w:rPr>
        <w:t>финансовым</w:t>
      </w:r>
      <w:r w:rsidRPr="00460CDF">
        <w:rPr>
          <w:sz w:val="24"/>
          <w:szCs w:val="24"/>
        </w:rPr>
        <w:t xml:space="preserve"> управляющим </w:t>
      </w:r>
      <w:r w:rsidR="00800FEB">
        <w:rPr>
          <w:bCs/>
          <w:sz w:val="24"/>
          <w:szCs w:val="24"/>
        </w:rPr>
        <w:t>гражданина Холодова Дениса Сергеевич</w:t>
      </w:r>
      <w:r w:rsidRPr="00460CDF">
        <w:rPr>
          <w:sz w:val="24"/>
          <w:szCs w:val="24"/>
        </w:rPr>
        <w:t xml:space="preserve"> для целей реализации </w:t>
      </w:r>
      <w:proofErr w:type="gramStart"/>
      <w:r w:rsidRPr="00460CDF">
        <w:rPr>
          <w:sz w:val="24"/>
          <w:szCs w:val="24"/>
        </w:rPr>
        <w:t xml:space="preserve">имущества банкрота </w:t>
      </w:r>
      <w:r w:rsidR="00800FEB">
        <w:rPr>
          <w:bCs/>
          <w:sz w:val="24"/>
          <w:szCs w:val="24"/>
        </w:rPr>
        <w:t>гражданина Холодова Дениса Сергеевича</w:t>
      </w:r>
      <w:proofErr w:type="gramEnd"/>
      <w:r w:rsidRPr="00460CDF">
        <w:rPr>
          <w:sz w:val="24"/>
          <w:szCs w:val="24"/>
        </w:rPr>
        <w:t xml:space="preserve"> путем проведения торгов. Имущество, указанное в</w:t>
      </w:r>
      <w:r>
        <w:rPr>
          <w:sz w:val="24"/>
          <w:szCs w:val="24"/>
        </w:rPr>
        <w:t xml:space="preserve"> п. 1.1 настоящего договора, входит в состав лота № __; итоги аукциона подведены Протоколом о результатах проведения открытых торгов по лоту № 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имущества, указанного в п. 1.1. настоящего договора, составляет </w:t>
      </w:r>
      <w:r>
        <w:rPr>
          <w:b/>
          <w:sz w:val="24"/>
          <w:szCs w:val="24"/>
        </w:rPr>
        <w:t>___ руб</w:t>
      </w:r>
      <w:r w:rsidR="00800FEB">
        <w:rPr>
          <w:sz w:val="24"/>
          <w:szCs w:val="24"/>
        </w:rPr>
        <w:t>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proofErr w:type="gramStart"/>
      <w:r>
        <w:rPr>
          <w:bCs/>
          <w:sz w:val="24"/>
          <w:szCs w:val="24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>
        <w:rPr>
          <w:sz w:val="24"/>
          <w:szCs w:val="24"/>
        </w:rPr>
        <w:t>сумме ___ рублей</w:t>
      </w:r>
      <w:r w:rsidR="00AB2B74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засчитыва</w:t>
      </w:r>
      <w:r w:rsidR="00AB2B74">
        <w:rPr>
          <w:sz w:val="24"/>
          <w:szCs w:val="24"/>
        </w:rPr>
        <w:t>ю</w:t>
      </w:r>
      <w:r>
        <w:rPr>
          <w:sz w:val="24"/>
          <w:szCs w:val="24"/>
        </w:rPr>
        <w:t>тся</w:t>
      </w:r>
      <w:proofErr w:type="gramEnd"/>
      <w:r>
        <w:rPr>
          <w:sz w:val="24"/>
          <w:szCs w:val="24"/>
        </w:rPr>
        <w:t xml:space="preserve"> в счет оплаты имущества по настоящему договору. Оставшуюся часть оплаты имущества в сумме ___ рублей, Покупатель обязан внести в течение 30 дней с момента заключения настоящего договора купли-продажи.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</w:p>
    <w:p w:rsidR="00460CDF" w:rsidRDefault="00460CDF" w:rsidP="00800FEB">
      <w:pPr>
        <w:tabs>
          <w:tab w:val="left" w:pos="142"/>
        </w:tabs>
        <w:ind w:left="-426"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ПЕРЕДАЧА ИМУЩЕСТВА И ПЕРЕХОД ПРАВА СОБСТВЕННОСТИ НА ИМУЩЕСТВО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3.1. Передача имущества осуществляется после полной оплаты по акту приема-передачи имущества.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3.2. Продавец обязан предать покупателю имущество, указанное в п.1.1 настоящего договора, в течение </w:t>
      </w:r>
      <w:r w:rsidRPr="00800FEB">
        <w:rPr>
          <w:sz w:val="24"/>
          <w:szCs w:val="24"/>
        </w:rPr>
        <w:t>трех рабочих дней с</w:t>
      </w:r>
      <w:r>
        <w:rPr>
          <w:sz w:val="24"/>
          <w:szCs w:val="24"/>
        </w:rPr>
        <w:t xml:space="preserve"> момента полной оплаты имущества. 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3.5. Право собственности на продаваемое имущество возникает у Покупателя с момента полной оплаты имущества.</w:t>
      </w:r>
    </w:p>
    <w:p w:rsidR="004846BE" w:rsidRDefault="004846BE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СРОК ДЕЙСТВИЯ ДОГОВОРА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4.1. Настоящий договор действует с момента подписания его уполномоченными представителями сторон.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ФОРС-МАЖО</w:t>
      </w:r>
      <w:r>
        <w:rPr>
          <w:rFonts w:ascii="Times New Roman" w:hAnsi="Times New Roman"/>
          <w:b/>
          <w:sz w:val="24"/>
          <w:szCs w:val="24"/>
        </w:rPr>
        <w:t>Р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(</w:t>
      </w:r>
      <w:proofErr w:type="gramStart"/>
      <w:r>
        <w:rPr>
          <w:rFonts w:ascii="Times New Roman" w:hAnsi="Times New Roman"/>
          <w:sz w:val="24"/>
          <w:szCs w:val="24"/>
        </w:rPr>
        <w:t>форс</w:t>
      </w:r>
      <w:proofErr w:type="gramEnd"/>
      <w:r>
        <w:rPr>
          <w:rFonts w:ascii="Times New Roman" w:hAnsi="Times New Roman"/>
          <w:sz w:val="24"/>
          <w:szCs w:val="24"/>
        </w:rPr>
        <w:t>- мажорных обстоятельств).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60CDF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6. ПОРЯДОК РАЗРЕШЕНИЯ СПОРОВ И ПРИМЕНЯЕМОЕ ПРАВО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color w:val="FF0000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РАСТОРЖЕНИЕ ДОГОВОРА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CDF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8. ЗАКЛЮЧИТЕЛЬНЫЕ ПОЛОЖЕНИЯ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8.2. Договор подписан в трех экземплярах, имеющих одинаковую юридическую силу.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Cs w:val="24"/>
        </w:rPr>
      </w:pPr>
    </w:p>
    <w:p w:rsidR="00460CDF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9. АДРЕСА, РЕКВИЗИТЫ И ПОДПИСИ СТОРОН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6"/>
        <w:gridCol w:w="5078"/>
      </w:tblGrid>
      <w:tr w:rsidR="00460CDF" w:rsidTr="00460CDF">
        <w:tc>
          <w:tcPr>
            <w:tcW w:w="42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продавец</w:t>
            </w:r>
          </w:p>
        </w:tc>
        <w:tc>
          <w:tcPr>
            <w:tcW w:w="50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800FEB">
            <w:pPr>
              <w:ind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Холодов Денис Сергеевич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460CDF">
            <w:pPr>
              <w:ind w:left="-426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Default="00800FEB" w:rsidP="00800FEB">
            <w:pPr>
              <w:jc w:val="both"/>
            </w:pPr>
            <w:r>
              <w:t xml:space="preserve">Дата рождения: 07.11.1980 г. </w:t>
            </w:r>
          </w:p>
          <w:p w:rsidR="00800FEB" w:rsidRDefault="00800FEB" w:rsidP="00800FEB">
            <w:pPr>
              <w:jc w:val="both"/>
            </w:pPr>
            <w:r>
              <w:t xml:space="preserve">В настоящее время не </w:t>
            </w:r>
            <w:proofErr w:type="gramStart"/>
            <w:r>
              <w:t>зарегистрированный</w:t>
            </w:r>
            <w:proofErr w:type="gramEnd"/>
            <w:r>
              <w:t xml:space="preserve"> по месту жительства, последнее место регистрации: 624740, Свердловская обл., </w:t>
            </w:r>
            <w:r>
              <w:br/>
              <w:t>гор. Нижняя Салда, ул. Урицкого, д. 144; ИНН 662201223887, СНИЛС 038-673-896-09</w:t>
            </w:r>
          </w:p>
          <w:p w:rsidR="00460CDF" w:rsidRDefault="00800FEB" w:rsidP="00800FEB">
            <w:pPr>
              <w:jc w:val="both"/>
              <w:rPr>
                <w:sz w:val="24"/>
                <w:szCs w:val="24"/>
              </w:rPr>
            </w:pPr>
            <w:r>
              <w:t>С</w:t>
            </w:r>
            <w:r w:rsidRPr="00BF537A">
              <w:t xml:space="preserve">чет получателя </w:t>
            </w:r>
            <w:r>
              <w:t>№ 40817810616543141511</w:t>
            </w:r>
            <w:r w:rsidRPr="00BF537A">
              <w:t xml:space="preserve"> в Доп</w:t>
            </w:r>
            <w:r>
              <w:t>олнительный</w:t>
            </w:r>
            <w:r w:rsidRPr="00BF537A">
              <w:t xml:space="preserve"> офис №7003/0468 </w:t>
            </w:r>
            <w:r>
              <w:br/>
            </w:r>
            <w:r w:rsidRPr="00BF537A">
              <w:t>ПАО Сбербанк</w:t>
            </w:r>
            <w:r>
              <w:t xml:space="preserve"> г. Екатеринбург, </w:t>
            </w:r>
            <w:r>
              <w:br/>
            </w:r>
            <w:proofErr w:type="spellStart"/>
            <w:r>
              <w:t>кор</w:t>
            </w:r>
            <w:proofErr w:type="spellEnd"/>
            <w:r>
              <w:t xml:space="preserve">/с 30101810500000000674, БИК 046577674. 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>
            <w:pPr>
              <w:ind w:left="-95"/>
              <w:rPr>
                <w:sz w:val="24"/>
                <w:szCs w:val="24"/>
              </w:rPr>
            </w:pP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Default="00800FEB">
            <w:pPr>
              <w:ind w:left="-426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460CDF">
              <w:rPr>
                <w:sz w:val="24"/>
                <w:szCs w:val="24"/>
              </w:rPr>
              <w:t xml:space="preserve"> управляющий </w:t>
            </w:r>
          </w:p>
          <w:p w:rsidR="00460CDF" w:rsidRDefault="00460CDF">
            <w:pPr>
              <w:ind w:left="-426" w:firstLine="426"/>
              <w:jc w:val="both"/>
              <w:rPr>
                <w:sz w:val="24"/>
                <w:szCs w:val="24"/>
              </w:rPr>
            </w:pPr>
          </w:p>
          <w:p w:rsidR="00460CDF" w:rsidRDefault="00460CDF" w:rsidP="00800FEB">
            <w:pPr>
              <w:ind w:left="100" w:hanging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800FEB">
              <w:rPr>
                <w:sz w:val="24"/>
                <w:szCs w:val="24"/>
              </w:rPr>
              <w:t>Завьялова Е.В.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Default="00460CDF">
            <w:pPr>
              <w:ind w:left="-426" w:firstLine="426"/>
              <w:jc w:val="both"/>
              <w:rPr>
                <w:sz w:val="24"/>
                <w:szCs w:val="24"/>
              </w:rPr>
            </w:pPr>
          </w:p>
          <w:p w:rsidR="00800FEB" w:rsidRDefault="00800FEB">
            <w:pPr>
              <w:ind w:left="-426" w:firstLine="426"/>
              <w:jc w:val="both"/>
              <w:rPr>
                <w:sz w:val="24"/>
                <w:szCs w:val="24"/>
              </w:rPr>
            </w:pPr>
          </w:p>
          <w:p w:rsidR="00460CDF" w:rsidRDefault="00460CDF">
            <w:pPr>
              <w:ind w:left="94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:rsidR="00460CDF" w:rsidRDefault="00460CDF">
            <w:pPr>
              <w:ind w:left="-426" w:firstLine="426"/>
              <w:jc w:val="both"/>
              <w:rPr>
                <w:sz w:val="24"/>
                <w:szCs w:val="24"/>
              </w:rPr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B43B1"/>
    <w:rsid w:val="000D52B1"/>
    <w:rsid w:val="00460CDF"/>
    <w:rsid w:val="004846BE"/>
    <w:rsid w:val="00800FEB"/>
    <w:rsid w:val="00AB2B74"/>
    <w:rsid w:val="00BA1506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Dxzsouau1sSSgLu/G/t+6Ve+eEJI/IQRE2tsyi5Wcvg=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XlTRsHAa6IzdKGTpTeILXzSyxZ5yBLgZuwjaGPdmECI=</DigestValue>
    </Reference>
  </SignedInfo>
  <SignatureValue>5aqmin24PjSxFztLXAbaE8a6ATXePKmD/fjpAVsjT0MPPy7OSF4woi9amaldeCO6
pWwgrH+wAxd1yYknKKTAEA==</SignatureValue>
  <KeyInfo>
    <X509Data>
      <X509Certificate>MIIJYDCCCQ2gAwIBAgIDAdakMAoGBiqFAwICAwUAMIIBTjEUMBIGA1UEAwwLQ0Fl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MR4wHAYJKoZIhvcNAQkBFg9jb250YWN0QGVrZXkucnUwHhcNMTUxMjIyMTIxMDQ2
WhcNMTYxMjIyMTIxMDQ2WjCCAbMxGzAZBgNVBAQeEgQXBDAEMgRMBE8EOwQ+BDIE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KoUDAgIeAQNDAARA3I06kfdUhD+ejxgUp2ksLp6Vm+k0P4RQWNgnHvqqzCplvUiD
1LnK/Ca4OfdIH1Vv9MPSSZm713NC+1Featx67aOCBWUwggVhMAkGA1UdEwQCMAAw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0LjRjyAzLjYpMCsGA1UdEAQkMCKADzIwMTUxMjIyMTIxMDQ2WoEPMjAxNjEyMjIx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j5Gs4B8S2NisSf58wRDEpLlbnxE=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ffN+jdVrC5bVVPpdjHaAuyA/joc=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LP485EXftQLpp664NxsltnPywho=</DigestValue>
      </Reference>
    </Manifest>
    <SignatureProperties>
      <SignatureProperty Id="idSignatureTime" Target="#idPackageSignature">
        <mdssi:SignatureTime>
          <mdssi:Format>YYYY-MM-DDThh:mm:ssTZD</mdssi:Format>
          <mdssi:Value>2016-07-05T12:38:07Z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2016-07-05T12:38:07Z</xd:SigningTime>
          <xd:SigningCertificate>
            <xd:Cert>
              <xd:CertDigest>
                <DigestMethod Algorithm="http://www.w3.org/2000/09/xmldsig#sha1"/>
                <DigestValue>pJs0ndFlvSJkgK+c3ukJaoXTJ6g=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120484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6723-CC97-45E9-AFF7-6D62BAFE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745</Words>
  <Characters>4247</Characters>
  <Application>Microsoft Office Word</Application>
  <DocSecurity>0</DocSecurity>
  <Lines>35</Lines>
  <Paragraphs>9</Paragraphs>
  <ScaleCrop>false</ScaleCrop>
  <Company>Компания Владелец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Юрковская Екатерина Васильевна</cp:lastModifiedBy>
  <cp:revision>7</cp:revision>
  <dcterms:created xsi:type="dcterms:W3CDTF">2014-01-15T09:38:00Z</dcterms:created>
  <dcterms:modified xsi:type="dcterms:W3CDTF">2016-07-05T07:01:00Z</dcterms:modified>
</cp:coreProperties>
</file>