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12" w:rsidRPr="00442212" w:rsidRDefault="00442212" w:rsidP="0044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212">
        <w:rPr>
          <w:rFonts w:ascii="Times New Roman" w:hAnsi="Times New Roman" w:cs="Times New Roman"/>
          <w:sz w:val="28"/>
          <w:szCs w:val="28"/>
        </w:rPr>
        <w:t xml:space="preserve">Лот № 2: Здание главного корпуса завода, площадь: 1495,5кв.м., литер А, этажность: 2, назначение: нежилое, адрес: Свердловская область,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р.п.Пышма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д.257, к.н. 66:20:0000000:480; Здание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автогаража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>, площадь: 552,3кв.м., литер: В, этажно</w:t>
      </w:r>
      <w:bookmarkStart w:id="0" w:name="_GoBack"/>
      <w:bookmarkEnd w:id="0"/>
      <w:r w:rsidRPr="00442212">
        <w:rPr>
          <w:rFonts w:ascii="Times New Roman" w:hAnsi="Times New Roman" w:cs="Times New Roman"/>
          <w:sz w:val="28"/>
          <w:szCs w:val="28"/>
        </w:rPr>
        <w:t xml:space="preserve">сть: 1-2,  назначение: нежилое, адрес: Свердловская область,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р.п.Пышма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д.257, к.н. 66:20:0000000:479; Здание котельной с компрессорной, площадь: 428,2кв.м., литер Д, Д1, этажность: 1-2, назначение: нежилое, адрес: Свердловская область,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р.п.Пышма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д.257,к.н. 66:20:0000000:495; Здание проходной, площадь: 29,2кв.м., литер Б, этажность: 1, назначение: нежилое, адрес: Свердловская область,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р.п.Пышма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д.257, к.н. 66:20:0000000:509; Здание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хлораторной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площадь: 20,2кв.м., литер К, этажность: 1, назначение: нежилое, адрес: Свердловская область,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р.п.Пышма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д.257,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к.н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 66:20:0000000:511; Земельный участок, категория земель: земли поселений, целевое использование: под объект пищевой промышленности, площадь: 13485,0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., адрес: Свердловская область,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р.п.Пышма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, д.257, к. н. 66:20:1503002:1; Ванна ВТН-2,5 - 2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; Гомогенизатор АГ-ОГ 2М;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Пастеризационно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>-охладительная установка; Емкость пищевая Я1-ОСВ-2,5; Автомат упаковочный ПАСТ-ПАК; Автомат фасовки ЗОНД-ПАК; Ванна творожная ВК-2,5 - 4 шт.; Весы СМИ-500; Водонапорная башня; Маслобойка, объем 0,6 м3; Морозильная камера; Пожарная емкость; Резервуар В2-ОМВ-6,3; Резервуар вертикальный В2-ОМВ-6,3 - 3 шт.; Центрифуга. Начальная цена Лота № 2 – 12122910,16р. Лот № 2 находятся в залоге у ПАО "Сбербанк".</w:t>
      </w:r>
    </w:p>
    <w:p w:rsidR="00881012" w:rsidRPr="00442212" w:rsidRDefault="00881012">
      <w:pPr>
        <w:rPr>
          <w:rFonts w:ascii="Times New Roman" w:hAnsi="Times New Roman" w:cs="Times New Roman"/>
          <w:sz w:val="28"/>
          <w:szCs w:val="28"/>
        </w:rPr>
      </w:pPr>
    </w:p>
    <w:sectPr w:rsidR="00881012" w:rsidRPr="00442212" w:rsidSect="00A354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BD"/>
    <w:rsid w:val="00442212"/>
    <w:rsid w:val="00524BBD"/>
    <w:rsid w:val="00881012"/>
    <w:rsid w:val="00E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27B8B-7134-4B17-8E99-5A6B597F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 Дмитрий Сергеевич</dc:creator>
  <cp:keywords/>
  <dc:description/>
  <cp:lastModifiedBy>Первухин Дмитрий Сергеевич</cp:lastModifiedBy>
  <cp:revision>2</cp:revision>
  <dcterms:created xsi:type="dcterms:W3CDTF">2016-07-27T10:08:00Z</dcterms:created>
  <dcterms:modified xsi:type="dcterms:W3CDTF">2016-07-27T10:08:00Z</dcterms:modified>
</cp:coreProperties>
</file>