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3" w:rsidRPr="00CF75E8" w:rsidRDefault="00816713" w:rsidP="008167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816713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CF75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Открытый </w:t>
      </w:r>
      <w:r w:rsidR="006671CD" w:rsidRPr="00CF75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электронный </w:t>
      </w:r>
      <w:r w:rsidRPr="00CF75E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аукцион </w:t>
      </w:r>
    </w:p>
    <w:p w:rsidR="006671CD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E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продаже Имущества, принадлежащего </w:t>
      </w:r>
      <w:r w:rsidR="004B0A1A" w:rsidRPr="00CF75E8">
        <w:rPr>
          <w:rFonts w:ascii="Times New Roman" w:eastAsia="Times New Roman" w:hAnsi="Times New Roman"/>
          <w:sz w:val="24"/>
          <w:szCs w:val="24"/>
          <w:lang w:eastAsia="ru-RU"/>
        </w:rPr>
        <w:t>Северному банку ПАО Сбербанк</w:t>
      </w:r>
    </w:p>
    <w:p w:rsidR="00816713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</w:pPr>
    </w:p>
    <w:p w:rsidR="00816713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</w:pPr>
    </w:p>
    <w:p w:rsidR="00182315" w:rsidRPr="00CF75E8" w:rsidRDefault="00182315" w:rsidP="0018231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будет проводиться «12» октября 2016 года </w:t>
      </w:r>
    </w:p>
    <w:p w:rsidR="00182315" w:rsidRPr="00CF75E8" w:rsidRDefault="00182315" w:rsidP="0018231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с 11:00 на электронной торговой площадке АО «Российский аукционный дом»</w:t>
      </w:r>
    </w:p>
    <w:p w:rsidR="00816713" w:rsidRPr="00CF75E8" w:rsidRDefault="00182315" w:rsidP="00182315">
      <w:pPr>
        <w:widowControl w:val="0"/>
        <w:spacing w:after="0" w:line="240" w:lineRule="auto"/>
        <w:ind w:right="-1"/>
        <w:jc w:val="center"/>
        <w:rPr>
          <w:b/>
          <w:bCs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 </w:t>
      </w:r>
      <w:hyperlink r:id="rId8" w:history="1">
        <w:r w:rsidRPr="00CF75E8">
          <w:rPr>
            <w:rStyle w:val="a5"/>
            <w:b/>
            <w:bCs/>
            <w:color w:val="auto"/>
            <w:lang w:val="en-US"/>
          </w:rPr>
          <w:t>www</w:t>
        </w:r>
        <w:r w:rsidRPr="00CF75E8">
          <w:rPr>
            <w:rStyle w:val="a5"/>
            <w:b/>
            <w:bCs/>
            <w:color w:val="auto"/>
          </w:rPr>
          <w:t>.</w:t>
        </w:r>
        <w:r w:rsidRPr="00CF75E8">
          <w:rPr>
            <w:rStyle w:val="a5"/>
            <w:b/>
            <w:bCs/>
            <w:color w:val="auto"/>
            <w:lang w:val="en-US"/>
          </w:rPr>
          <w:t>lot</w:t>
        </w:r>
        <w:r w:rsidRPr="00CF75E8">
          <w:rPr>
            <w:rStyle w:val="a5"/>
            <w:b/>
            <w:bCs/>
            <w:color w:val="auto"/>
          </w:rPr>
          <w:t>-</w:t>
        </w:r>
        <w:r w:rsidRPr="00CF75E8">
          <w:rPr>
            <w:rStyle w:val="a5"/>
            <w:b/>
            <w:bCs/>
            <w:color w:val="auto"/>
            <w:lang w:val="en-US"/>
          </w:rPr>
          <w:t>online</w:t>
        </w:r>
        <w:r w:rsidRPr="00CF75E8">
          <w:rPr>
            <w:rStyle w:val="a5"/>
            <w:b/>
            <w:bCs/>
            <w:color w:val="auto"/>
          </w:rPr>
          <w:t>.</w:t>
        </w:r>
        <w:proofErr w:type="spellStart"/>
        <w:r w:rsidRPr="00CF75E8">
          <w:rPr>
            <w:rStyle w:val="a5"/>
            <w:b/>
            <w:bCs/>
            <w:color w:val="auto"/>
            <w:lang w:val="en-US"/>
          </w:rPr>
          <w:t>ru</w:t>
        </w:r>
        <w:proofErr w:type="spellEnd"/>
      </w:hyperlink>
    </w:p>
    <w:p w:rsidR="00182315" w:rsidRPr="00CF75E8" w:rsidRDefault="00182315" w:rsidP="00182315">
      <w:pPr>
        <w:widowControl w:val="0"/>
        <w:spacing w:after="0" w:line="240" w:lineRule="auto"/>
        <w:ind w:right="-1"/>
        <w:jc w:val="center"/>
        <w:rPr>
          <w:b/>
          <w:bCs/>
        </w:rPr>
      </w:pPr>
    </w:p>
    <w:p w:rsidR="00182315" w:rsidRPr="00CF75E8" w:rsidRDefault="00182315" w:rsidP="00182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:rsidR="00182315" w:rsidRPr="00CF75E8" w:rsidRDefault="00182315" w:rsidP="00182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сообщении, принимается время сервера </w:t>
      </w:r>
    </w:p>
    <w:p w:rsidR="00182315" w:rsidRPr="00CF75E8" w:rsidRDefault="00182315" w:rsidP="00182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16713" w:rsidRPr="00CF75E8" w:rsidRDefault="00816713" w:rsidP="0081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713" w:rsidRPr="00CF75E8" w:rsidRDefault="00816713" w:rsidP="0081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- АО «Российский аукционный дом»</w:t>
      </w:r>
    </w:p>
    <w:p w:rsidR="00816713" w:rsidRPr="00CF75E8" w:rsidRDefault="00816713" w:rsidP="0081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- </w:t>
      </w:r>
      <w:r w:rsidR="004B0A1A" w:rsidRPr="00CF75E8">
        <w:rPr>
          <w:rFonts w:ascii="Times New Roman" w:eastAsia="Times New Roman" w:hAnsi="Times New Roman"/>
          <w:sz w:val="24"/>
          <w:szCs w:val="24"/>
          <w:lang w:eastAsia="ru-RU"/>
        </w:rPr>
        <w:t>Северный банк ПАО Сбербанк</w:t>
      </w:r>
    </w:p>
    <w:p w:rsidR="00816713" w:rsidRPr="00CF75E8" w:rsidRDefault="00816713" w:rsidP="00816713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713" w:rsidRPr="00CF75E8" w:rsidRDefault="008E734F" w:rsidP="001A0F1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A0F10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рием заявок осуществляется </w:t>
      </w:r>
      <w:r w:rsidR="00816713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816713" w:rsidRPr="00CF75E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www.lot-online.ru</w:t>
        </w:r>
      </w:hyperlink>
      <w:r w:rsidRPr="00CF75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16713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5D74" w:rsidRPr="00CF75E8" w:rsidRDefault="00584376" w:rsidP="00816713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  <w:r w:rsidR="00EC6CDE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часов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</w:rPr>
        <w:t>15» августа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г.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</w:t>
      </w:r>
      <w:r w:rsidR="00EC6CDE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часов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1A0F10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3A44E0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6713" w:rsidRPr="00CF75E8" w:rsidRDefault="00065D74" w:rsidP="00816713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аукциона – открытая по составу участников и открытая по способу подачи предложений по цене с применением метода понижения начальной цены («голландский аукцион»)</w:t>
      </w:r>
      <w:r w:rsidRPr="00CF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3" w:rsidRPr="00CF75E8" w:rsidRDefault="00816713" w:rsidP="0081671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13" w:rsidRPr="00CF75E8" w:rsidRDefault="00816713" w:rsidP="0081671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должен поступить на счет Организатора аукциона </w:t>
      </w:r>
    </w:p>
    <w:p w:rsidR="00816713" w:rsidRPr="00CF75E8" w:rsidRDefault="00816713" w:rsidP="0081671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B770AE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E70A1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16713" w:rsidRPr="00CF75E8" w:rsidRDefault="00816713" w:rsidP="0081671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55" w:rsidRPr="00CF75E8" w:rsidRDefault="00816713" w:rsidP="00F00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="001A2A14" w:rsidRPr="00CF75E8">
        <w:rPr>
          <w:rFonts w:ascii="Times New Roman" w:eastAsia="Times New Roman" w:hAnsi="Times New Roman" w:cs="Times New Roman"/>
          <w:sz w:val="24"/>
          <w:szCs w:val="24"/>
        </w:rPr>
        <w:t>е участников аукциона и допуск П</w:t>
      </w:r>
      <w:r w:rsidRPr="00CF75E8">
        <w:rPr>
          <w:rFonts w:ascii="Times New Roman" w:eastAsia="Times New Roman" w:hAnsi="Times New Roman" w:cs="Times New Roman"/>
          <w:sz w:val="24"/>
          <w:szCs w:val="24"/>
        </w:rPr>
        <w:t>ретендентов к аукциону осуществляется</w:t>
      </w:r>
    </w:p>
    <w:p w:rsidR="00816713" w:rsidRPr="00CF75E8" w:rsidRDefault="00F00A55" w:rsidP="00816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C8B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816713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E70A1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713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17:00 </w:t>
      </w:r>
      <w:r w:rsidR="00816713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</w:p>
    <w:p w:rsidR="004B0A1A" w:rsidRPr="00CF75E8" w:rsidRDefault="004B0A1A" w:rsidP="00816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14" w:rsidRPr="00CF75E8" w:rsidRDefault="00816713" w:rsidP="001A0F10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аукциона состоится 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B0A1A"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753B8" w:rsidRPr="00CF75E8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E70A1" w:rsidRPr="00CF75E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 г. и на электронной площадке</w:t>
      </w:r>
    </w:p>
    <w:p w:rsidR="00816713" w:rsidRPr="00CF75E8" w:rsidRDefault="00816713" w:rsidP="00816713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F75E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www.lot-online.ru</w:t>
        </w:r>
      </w:hyperlink>
    </w:p>
    <w:p w:rsidR="00816713" w:rsidRPr="00CF75E8" w:rsidRDefault="00816713" w:rsidP="00816713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713" w:rsidRPr="00CF75E8" w:rsidRDefault="00816713" w:rsidP="00816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Телефоны для справок: </w:t>
      </w:r>
    </w:p>
    <w:p w:rsidR="004B0A1A" w:rsidRPr="00CF75E8" w:rsidRDefault="004B0A1A" w:rsidP="009F78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(919) 7</w:t>
      </w:r>
      <w:r w:rsidR="00AB55ED"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-01-01; +7 (495) 234-03-05, +7 (495) 234-04-00.</w:t>
      </w:r>
    </w:p>
    <w:p w:rsidR="00816713" w:rsidRPr="00CF75E8" w:rsidRDefault="00CF75E8" w:rsidP="00816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popova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@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auction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-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house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  <w:r w:rsidR="009F78EE" w:rsidRPr="00CF75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EA1F7C" w:rsidRPr="00CF75E8" w:rsidRDefault="00EA1F7C" w:rsidP="00EA1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Техническая поддержка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Интернет-участников</w:t>
      </w:r>
      <w:r w:rsidRPr="00CF7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 (800) 777-57-57</w:t>
      </w:r>
      <w:r w:rsidRPr="00CF7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доб.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235, 231.</w:t>
      </w:r>
    </w:p>
    <w:p w:rsidR="00EA1F7C" w:rsidRPr="00CF75E8" w:rsidRDefault="00EA1F7C" w:rsidP="00816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713" w:rsidRPr="00CF75E8" w:rsidRDefault="00816713" w:rsidP="00816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24078" w:rsidRPr="00CF75E8" w:rsidRDefault="00324078" w:rsidP="00324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78" w:rsidRPr="00CF75E8" w:rsidRDefault="00324078" w:rsidP="00324078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</w:t>
      </w:r>
      <w:r w:rsidR="00BE70A1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продажи</w:t>
      </w:r>
      <w:r w:rsidR="00923C89"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Объект): </w:t>
      </w:r>
    </w:p>
    <w:p w:rsidR="00330186" w:rsidRPr="00CF75E8" w:rsidRDefault="005A4037" w:rsidP="00330186">
      <w:pPr>
        <w:ind w:right="-57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75E8">
        <w:rPr>
          <w:rFonts w:ascii="Times New Roman" w:hAnsi="Times New Roman" w:cs="Times New Roman"/>
          <w:spacing w:val="-2"/>
          <w:sz w:val="24"/>
          <w:szCs w:val="24"/>
        </w:rPr>
        <w:t>Доля 8958</w:t>
      </w:r>
      <w:r w:rsidR="00F6297D"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/10000 в праве общей долевой </w:t>
      </w:r>
      <w:r w:rsidRPr="00CF75E8">
        <w:rPr>
          <w:rFonts w:ascii="Times New Roman" w:hAnsi="Times New Roman" w:cs="Times New Roman"/>
          <w:spacing w:val="-2"/>
          <w:sz w:val="24"/>
          <w:szCs w:val="24"/>
        </w:rPr>
        <w:t>собственности на</w:t>
      </w:r>
      <w:r w:rsidR="00F6297D"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="00330186"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омещение, назначение: нежилое, общая площадь 2925,1 </w:t>
      </w:r>
      <w:proofErr w:type="spellStart"/>
      <w:r w:rsidR="00330186" w:rsidRPr="00CF75E8"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 w:rsidR="00330186" w:rsidRPr="00CF75E8">
        <w:rPr>
          <w:rFonts w:ascii="Times New Roman" w:hAnsi="Times New Roman" w:cs="Times New Roman"/>
          <w:spacing w:val="-2"/>
          <w:sz w:val="24"/>
          <w:szCs w:val="24"/>
        </w:rPr>
        <w:t>, этаж 1, 2, технический этаж, подвал, адрес (местонахождение) объекта: Ивановская область, г. Вичуга, ул. Ульяновская, д. 15, с кадастровым номером 37:23:010104:95</w:t>
      </w:r>
      <w:r w:rsidR="00F6297D"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F3655B" w:rsidRPr="00CF75E8" w:rsidRDefault="00330186" w:rsidP="00F3655B">
      <w:pPr>
        <w:pStyle w:val="af1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Существующие ограничения (обременения) права: аренда в пользу </w:t>
      </w:r>
      <w:proofErr w:type="spellStart"/>
      <w:r w:rsidRPr="00CF75E8">
        <w:rPr>
          <w:rFonts w:ascii="Times New Roman" w:hAnsi="Times New Roman" w:cs="Times New Roman"/>
          <w:spacing w:val="-2"/>
          <w:sz w:val="24"/>
          <w:szCs w:val="24"/>
        </w:rPr>
        <w:t>Колчигина</w:t>
      </w:r>
      <w:proofErr w:type="spellEnd"/>
      <w:r w:rsidRPr="00CF75E8">
        <w:rPr>
          <w:rFonts w:ascii="Times New Roman" w:hAnsi="Times New Roman" w:cs="Times New Roman"/>
          <w:spacing w:val="-2"/>
          <w:sz w:val="24"/>
          <w:szCs w:val="24"/>
        </w:rPr>
        <w:t xml:space="preserve"> Д.В. в соответствии с краткосрочным договором аренды нежилого помещения от 08 ноября 2013г. № 10 на общую площадь 82 </w:t>
      </w:r>
      <w:proofErr w:type="spellStart"/>
      <w:r w:rsidRPr="00CF75E8"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 w:rsidRPr="00CF75E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F75E8">
        <w:rPr>
          <w:spacing w:val="-2"/>
        </w:rPr>
        <w:t xml:space="preserve"> </w:t>
      </w:r>
    </w:p>
    <w:p w:rsidR="00816713" w:rsidRPr="00CF75E8" w:rsidRDefault="00816713" w:rsidP="0081671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ahoma"/>
          <w:kern w:val="1"/>
          <w:sz w:val="16"/>
          <w:szCs w:val="16"/>
          <w:lang w:bidi="hi-IN"/>
        </w:rPr>
      </w:pPr>
    </w:p>
    <w:p w:rsidR="00330186" w:rsidRPr="00CF75E8" w:rsidRDefault="00330186" w:rsidP="00330186">
      <w:pPr>
        <w:spacing w:after="0" w:line="240" w:lineRule="auto"/>
        <w:ind w:right="-57"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Объекта – </w:t>
      </w:r>
      <w:r w:rsidR="008C7EDB" w:rsidRPr="00CF75E8">
        <w:rPr>
          <w:rFonts w:ascii="Times New Roman" w:hAnsi="Times New Roman"/>
          <w:b/>
          <w:sz w:val="24"/>
          <w:szCs w:val="24"/>
        </w:rPr>
        <w:t>17 207 200</w:t>
      </w:r>
      <w:r w:rsidRPr="00CF75E8">
        <w:rPr>
          <w:rFonts w:ascii="Times New Roman" w:hAnsi="Times New Roman"/>
          <w:b/>
          <w:sz w:val="24"/>
          <w:szCs w:val="24"/>
        </w:rPr>
        <w:t xml:space="preserve"> (</w:t>
      </w:r>
      <w:r w:rsidR="008C7EDB" w:rsidRPr="00CF75E8">
        <w:rPr>
          <w:rFonts w:ascii="Times New Roman" w:hAnsi="Times New Roman"/>
          <w:b/>
          <w:sz w:val="24"/>
          <w:szCs w:val="24"/>
        </w:rPr>
        <w:t>Семнадцать миллионов двести семь тысяч двести</w:t>
      </w:r>
      <w:r w:rsidRPr="00CF75E8">
        <w:rPr>
          <w:rFonts w:ascii="Times New Roman" w:hAnsi="Times New Roman"/>
          <w:b/>
          <w:sz w:val="24"/>
          <w:szCs w:val="24"/>
        </w:rPr>
        <w:t>)</w:t>
      </w:r>
      <w:r w:rsidRPr="00CF75E8">
        <w:rPr>
          <w:rFonts w:ascii="Times New Roman" w:hAnsi="Times New Roman"/>
          <w:b/>
          <w:sz w:val="24"/>
          <w:szCs w:val="24"/>
          <w:lang w:eastAsia="ru-RU"/>
        </w:rPr>
        <w:t xml:space="preserve"> рублей,</w:t>
      </w:r>
      <w:r w:rsidRPr="00CF7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346B" w:rsidRPr="00CF75E8">
        <w:rPr>
          <w:rFonts w:ascii="Times New Roman" w:hAnsi="Times New Roman"/>
          <w:sz w:val="24"/>
          <w:szCs w:val="24"/>
          <w:lang w:eastAsia="ru-RU"/>
        </w:rPr>
        <w:t xml:space="preserve">в том числе НДС 18 % - </w:t>
      </w:r>
      <w:r w:rsidR="00CE346B" w:rsidRPr="00CF75E8">
        <w:rPr>
          <w:rFonts w:ascii="Times New Roman" w:hAnsi="Times New Roman"/>
          <w:sz w:val="24"/>
          <w:szCs w:val="24"/>
        </w:rPr>
        <w:t xml:space="preserve"> 2 624 827 рублей 12 копеек</w:t>
      </w:r>
    </w:p>
    <w:p w:rsidR="00330186" w:rsidRPr="00CF75E8" w:rsidRDefault="00CE346B" w:rsidP="00CE346B">
      <w:pPr>
        <w:spacing w:after="0" w:line="240" w:lineRule="auto"/>
        <w:ind w:right="-57"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</w:t>
      </w:r>
      <w:r w:rsidRPr="00CF75E8">
        <w:rPr>
          <w:rFonts w:ascii="Times New Roman" w:hAnsi="Times New Roman"/>
          <w:b/>
          <w:sz w:val="24"/>
          <w:szCs w:val="24"/>
        </w:rPr>
        <w:t>(«цена отсечения») – 12 905 400 (Двенадцать миллионов девятьсот пять тысяч четыреста) рублей,</w:t>
      </w:r>
      <w:r w:rsidRPr="00CF75E8">
        <w:rPr>
          <w:rFonts w:ascii="Times New Roman" w:hAnsi="Times New Roman"/>
          <w:sz w:val="24"/>
          <w:szCs w:val="24"/>
          <w:lang w:eastAsia="ru-RU"/>
        </w:rPr>
        <w:t xml:space="preserve"> в том числе НДС 18 % - 1 968</w:t>
      </w:r>
      <w:r w:rsidR="00CF7E57" w:rsidRPr="00CF75E8">
        <w:rPr>
          <w:rFonts w:ascii="Times New Roman" w:hAnsi="Times New Roman"/>
          <w:sz w:val="24"/>
          <w:szCs w:val="24"/>
          <w:lang w:eastAsia="ru-RU"/>
        </w:rPr>
        <w:t> </w:t>
      </w:r>
      <w:r w:rsidRPr="00CF75E8">
        <w:rPr>
          <w:rFonts w:ascii="Times New Roman" w:hAnsi="Times New Roman"/>
          <w:sz w:val="24"/>
          <w:szCs w:val="24"/>
          <w:lang w:eastAsia="ru-RU"/>
        </w:rPr>
        <w:t>620</w:t>
      </w:r>
      <w:r w:rsidR="00CF7E57" w:rsidRPr="00CF7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75E8">
        <w:rPr>
          <w:rFonts w:ascii="Times New Roman" w:hAnsi="Times New Roman"/>
          <w:sz w:val="24"/>
          <w:szCs w:val="24"/>
          <w:lang w:eastAsia="ru-RU"/>
        </w:rPr>
        <w:t>рубл</w:t>
      </w:r>
      <w:r w:rsidR="00CF7E57" w:rsidRPr="00CF75E8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Pr="00CF75E8">
        <w:rPr>
          <w:rFonts w:ascii="Times New Roman" w:hAnsi="Times New Roman"/>
          <w:sz w:val="24"/>
          <w:szCs w:val="24"/>
          <w:lang w:eastAsia="ru-RU"/>
        </w:rPr>
        <w:t>34 копейки</w:t>
      </w:r>
    </w:p>
    <w:p w:rsidR="00CE346B" w:rsidRPr="00CF75E8" w:rsidRDefault="00CE346B" w:rsidP="00CE346B">
      <w:pPr>
        <w:spacing w:after="0" w:line="240" w:lineRule="auto"/>
        <w:ind w:right="-5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на понижение – 215 090 рублей.</w:t>
      </w:r>
    </w:p>
    <w:p w:rsidR="00CE346B" w:rsidRPr="00CF75E8" w:rsidRDefault="00CE346B" w:rsidP="00CE346B">
      <w:pPr>
        <w:spacing w:after="0" w:line="240" w:lineRule="auto"/>
        <w:ind w:right="-5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на повышение – 430 180 рублей.</w:t>
      </w:r>
    </w:p>
    <w:p w:rsidR="00330186" w:rsidRPr="00CF75E8" w:rsidRDefault="00330186" w:rsidP="00330186">
      <w:pPr>
        <w:spacing w:after="0" w:line="240" w:lineRule="auto"/>
        <w:ind w:right="-5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– </w:t>
      </w:r>
      <w:r w:rsidR="00CE346B"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>1 5</w:t>
      </w:r>
      <w:r w:rsidR="008C7EDB"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CE346B"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> 000 рублей</w:t>
      </w:r>
    </w:p>
    <w:p w:rsidR="00CE346B" w:rsidRPr="00CF75E8" w:rsidRDefault="00CE346B" w:rsidP="00330186">
      <w:pPr>
        <w:spacing w:after="0" w:line="240" w:lineRule="auto"/>
        <w:ind w:right="-57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713" w:rsidRPr="00CF75E8" w:rsidRDefault="00816713" w:rsidP="00816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shd w:val="clear" w:color="auto" w:fill="FFFFFF"/>
          <w:lang w:eastAsia="hi-IN" w:bidi="hi-IN"/>
        </w:rPr>
      </w:pPr>
      <w:r w:rsidRPr="00CF75E8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lastRenderedPageBreak/>
        <w:t>Аукцион проводится в соответствии с</w:t>
      </w:r>
      <w:r w:rsidR="00324078" w:rsidRPr="00CF75E8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923C89" w:rsidRPr="00CF75E8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генеральным </w:t>
      </w:r>
      <w:r w:rsidR="00324078" w:rsidRPr="00CF75E8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договором поручения </w:t>
      </w:r>
      <w:r w:rsidR="00324078"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Гражданским кодексом Российской Федерации.</w:t>
      </w:r>
    </w:p>
    <w:p w:rsidR="00816713" w:rsidRPr="00CF75E8" w:rsidRDefault="00816713" w:rsidP="0032407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</w:pPr>
    </w:p>
    <w:p w:rsidR="00816713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816713" w:rsidRPr="00CF75E8" w:rsidRDefault="00816713" w:rsidP="00816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CF75E8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Условия проведения аукциона</w:t>
      </w:r>
    </w:p>
    <w:p w:rsidR="00816713" w:rsidRPr="00CF75E8" w:rsidRDefault="00816713" w:rsidP="00816713">
      <w:pPr>
        <w:autoSpaceDE w:val="0"/>
        <w:autoSpaceDN w:val="0"/>
        <w:adjustRightInd w:val="0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6713" w:rsidRPr="00CF75E8" w:rsidRDefault="00CF7E57" w:rsidP="0081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Торги проводятся в форме аукциона, открытого по составу участников, открытого по способу подачи предложений по цене, с применением метода понижения начальной цены («голландский аукцион»). </w:t>
      </w:r>
    </w:p>
    <w:p w:rsidR="00816713" w:rsidRPr="00CF75E8" w:rsidRDefault="00182315" w:rsidP="0081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К участию в аукционе, проводимом в электронной форме </w:t>
      </w:r>
      <w:r w:rsidR="00816713" w:rsidRPr="00CF75E8">
        <w:rPr>
          <w:rFonts w:ascii="Times New Roman" w:eastAsia="Times New Roman" w:hAnsi="Times New Roman" w:cs="Times New Roman"/>
          <w:sz w:val="24"/>
          <w:szCs w:val="24"/>
        </w:rPr>
        <w:t>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а также обеспечившие в установленный срок поступление на счет Организатора аукциона, указанный в настоящем информационном сообщении, установленной суммы задатка.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E729FA" w:rsidRPr="00CF75E8" w:rsidRDefault="00E729FA" w:rsidP="0081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</w:p>
    <w:p w:rsidR="00E729FA" w:rsidRPr="00CF75E8" w:rsidRDefault="00E729FA" w:rsidP="00E7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E729FA" w:rsidRPr="00CF75E8" w:rsidRDefault="00E729FA" w:rsidP="00E7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D4727B" w:rsidRPr="00CF75E8" w:rsidRDefault="00D4727B" w:rsidP="00E7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1. Заявка на участие в аукционе, проводимом в электронной форме.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iCs/>
          <w:sz w:val="24"/>
          <w:szCs w:val="24"/>
        </w:rPr>
        <w:t>2. Одновременно к заявке претенденты прилагают подписанные электронной подписью документы: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2.1. Физические лица – копии всех листов документа, удостоверяющего личность; 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2.2. Юридические лица: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lastRenderedPageBreak/>
        <w:t>- Свидетельство о внесении физического лица в Единый государственный реестр индивидуальных предпринимателей;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налоговый учет.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4727B" w:rsidRPr="00CF75E8" w:rsidRDefault="00D4727B" w:rsidP="00D4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816713" w:rsidRPr="00CF75E8" w:rsidRDefault="00816713" w:rsidP="00E7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Для участия в аукционе 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</w:t>
      </w:r>
      <w:r w:rsidR="00324078" w:rsidRPr="00CF75E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аукциона</w:t>
      </w:r>
      <w:r w:rsidRPr="00CF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3" w:rsidRPr="00CF75E8" w:rsidRDefault="00816713" w:rsidP="0081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3" w:rsidRPr="00CF75E8" w:rsidRDefault="00816713" w:rsidP="002C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перечисляется на один из расчетных счетов </w:t>
      </w:r>
      <w:r w:rsidR="00A03CF5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торгов</w:t>
      </w:r>
      <w:r w:rsidR="00842E86" w:rsidRPr="00CF7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D7" w:rsidRPr="00CF7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7838430413, КПП </w:t>
      </w:r>
      <w:r w:rsidR="002C09D7" w:rsidRPr="00CF75E8">
        <w:rPr>
          <w:rFonts w:ascii="Times New Roman" w:hAnsi="Times New Roman"/>
          <w:b/>
          <w:sz w:val="24"/>
          <w:szCs w:val="24"/>
        </w:rPr>
        <w:t>504743001</w:t>
      </w:r>
      <w:r w:rsidR="002C09D7" w:rsidRPr="00CF7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E86" w:rsidRPr="00CF75E8">
        <w:rPr>
          <w:rFonts w:ascii="Times New Roman" w:eastAsia="Times New Roman" w:hAnsi="Times New Roman"/>
          <w:sz w:val="24"/>
          <w:szCs w:val="24"/>
          <w:lang w:eastAsia="ru-RU"/>
        </w:rPr>
        <w:t>(на выбор плательщика)</w:t>
      </w:r>
      <w:r w:rsidR="00125E48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3C89" w:rsidRPr="00CF75E8" w:rsidRDefault="00923C89" w:rsidP="00816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C89" w:rsidRPr="00CF75E8" w:rsidRDefault="00923C89" w:rsidP="00923C8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>Ф-л ПАО «Банк «Санкт-Петербург» в г. Москве</w:t>
      </w:r>
    </w:p>
    <w:p w:rsidR="00923C89" w:rsidRPr="00CF75E8" w:rsidRDefault="00923C89" w:rsidP="00923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 xml:space="preserve">р/с 40702810177000002194 </w:t>
      </w:r>
    </w:p>
    <w:p w:rsidR="00923C89" w:rsidRPr="00CF75E8" w:rsidRDefault="00923C89" w:rsidP="00923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 xml:space="preserve">к/с 30101810045250000142  БИК 044525142  </w:t>
      </w:r>
    </w:p>
    <w:p w:rsidR="00923C89" w:rsidRPr="00CF75E8" w:rsidRDefault="00923C89" w:rsidP="00923C8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 xml:space="preserve"> Публичное акционерное общество «Сбербанк России», </w:t>
      </w:r>
    </w:p>
    <w:p w:rsidR="00923C89" w:rsidRPr="00CF75E8" w:rsidRDefault="00923C89" w:rsidP="00923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 xml:space="preserve">р/с 40702810938120004291 </w:t>
      </w:r>
    </w:p>
    <w:p w:rsidR="00923C89" w:rsidRPr="00CF75E8" w:rsidRDefault="00923C89" w:rsidP="00923C8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E8">
        <w:rPr>
          <w:rFonts w:ascii="Times New Roman" w:hAnsi="Times New Roman"/>
          <w:b/>
          <w:sz w:val="24"/>
          <w:szCs w:val="24"/>
        </w:rPr>
        <w:t>к/с 30101810400000000225  БИК 044525225</w:t>
      </w:r>
    </w:p>
    <w:p w:rsidR="00A03CF5" w:rsidRPr="00CF75E8" w:rsidRDefault="00A03CF5" w:rsidP="00923C8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E8">
        <w:rPr>
          <w:rFonts w:ascii="Times New Roman" w:hAnsi="Times New Roman"/>
          <w:b/>
          <w:sz w:val="24"/>
          <w:szCs w:val="24"/>
          <w:u w:color="000000"/>
        </w:rPr>
        <w:t xml:space="preserve">Наименование Организатора аукциона: </w:t>
      </w:r>
      <w:r w:rsidRPr="00CF75E8">
        <w:rPr>
          <w:rFonts w:ascii="Times New Roman" w:hAnsi="Times New Roman"/>
          <w:b/>
          <w:sz w:val="24"/>
          <w:szCs w:val="24"/>
          <w:u w:val="single"/>
        </w:rPr>
        <w:t>ф-л АО «РАД» Москва</w:t>
      </w:r>
      <w:r w:rsidRPr="00CF75E8">
        <w:rPr>
          <w:rFonts w:ascii="Times New Roman" w:hAnsi="Times New Roman"/>
          <w:b/>
          <w:sz w:val="24"/>
          <w:szCs w:val="24"/>
          <w:u w:color="000000"/>
        </w:rPr>
        <w:t>.</w:t>
      </w:r>
    </w:p>
    <w:p w:rsidR="00923C89" w:rsidRPr="00CF75E8" w:rsidRDefault="00923C89" w:rsidP="0081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13" w:rsidRPr="00CF75E8" w:rsidRDefault="00816713" w:rsidP="0081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счет Организатора аукциона </w:t>
      </w: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</w:t>
      </w: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23C89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807EA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23C89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807EA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E70A1"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6699C" w:rsidRPr="00CF75E8" w:rsidRDefault="0056699C" w:rsidP="00816713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www</w:t>
        </w:r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lot</w:t>
        </w:r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-</w:t>
        </w:r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online</w:t>
        </w:r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F75E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«карточка лота». 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Лота.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4727B" w:rsidRPr="00CF75E8" w:rsidRDefault="00D4727B" w:rsidP="00D4727B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713" w:rsidRPr="00CF75E8" w:rsidRDefault="00816713" w:rsidP="001A0F10">
      <w:pPr>
        <w:autoSpaceDE w:val="0"/>
        <w:autoSpaceDN w:val="0"/>
        <w:adjustRightInd w:val="0"/>
        <w:spacing w:after="0" w:line="19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 и оформление его результатов</w:t>
      </w:r>
    </w:p>
    <w:p w:rsidR="00816713" w:rsidRPr="00CF75E8" w:rsidRDefault="00816713" w:rsidP="001A0F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0F10" w:rsidRPr="00CF75E8" w:rsidRDefault="001A0F10" w:rsidP="001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с применением метода понижения начальной цены («голландский аукцион»)</w:t>
      </w:r>
      <w:r w:rsidRPr="00CF75E8">
        <w:rPr>
          <w:rFonts w:ascii="Times New Roman" w:eastAsia="Times New Roman" w:hAnsi="Times New Roman" w:cs="Times New Roman"/>
          <w:sz w:val="24"/>
          <w:szCs w:val="24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A0F10" w:rsidRPr="00CF75E8" w:rsidRDefault="001A0F10" w:rsidP="001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A0F10" w:rsidRPr="00CF75E8" w:rsidRDefault="001A0F10" w:rsidP="001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816713" w:rsidRPr="00CF75E8" w:rsidRDefault="001A0F10" w:rsidP="001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sz w:val="24"/>
          <w:szCs w:val="24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816713" w:rsidRPr="00CF75E8" w:rsidRDefault="00816713" w:rsidP="00816713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Объекта заключается </w:t>
      </w:r>
      <w:r w:rsidR="00640084"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E53"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 рабочих</w:t>
      </w:r>
      <w:r w:rsidR="00E12E53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дней </w:t>
      </w:r>
      <w:r w:rsidR="00640084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подведения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итог</w:t>
      </w:r>
      <w:r w:rsidR="00640084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0A55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аукциона 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формой договора купли-продажи, размещенной на сайтах</w:t>
      </w:r>
      <w:r w:rsidRPr="00CF75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Организатора </w:t>
      </w:r>
      <w:r w:rsidR="00F00A55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аукциона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3" w:history="1">
        <w:r w:rsidRPr="00CF75E8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www.auction-house.ru</w:t>
        </w:r>
      </w:hyperlink>
      <w:r w:rsidR="00F00A55"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F7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hyperlink r:id="rId14" w:history="1">
        <w:r w:rsidRPr="00CF75E8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www.lot-online.ru</w:t>
        </w:r>
      </w:hyperlink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E53" w:rsidRPr="00CF75E8" w:rsidRDefault="00E12E53" w:rsidP="00E12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5E8">
        <w:rPr>
          <w:rFonts w:ascii="Times New Roman" w:hAnsi="Times New Roman" w:cs="Times New Roman"/>
          <w:sz w:val="24"/>
          <w:szCs w:val="24"/>
        </w:rPr>
        <w:t>Оплата цены продажи Объект</w:t>
      </w:r>
      <w:r w:rsidR="00E558AC" w:rsidRPr="00CF75E8">
        <w:rPr>
          <w:rFonts w:ascii="Times New Roman" w:hAnsi="Times New Roman" w:cs="Times New Roman"/>
          <w:sz w:val="24"/>
          <w:szCs w:val="24"/>
        </w:rPr>
        <w:t xml:space="preserve">а </w:t>
      </w:r>
      <w:r w:rsidRPr="00CF75E8">
        <w:rPr>
          <w:rFonts w:ascii="Times New Roman" w:hAnsi="Times New Roman" w:cs="Times New Roman"/>
          <w:sz w:val="24"/>
          <w:szCs w:val="24"/>
        </w:rPr>
        <w:t>производится Покупателем (Победителем аукциона) в течение 15</w:t>
      </w:r>
      <w:r w:rsidRPr="00CF75E8">
        <w:rPr>
          <w:rFonts w:ascii="Times New Roman" w:hAnsi="Times New Roman" w:cs="Times New Roman"/>
          <w:sz w:val="24"/>
        </w:rPr>
        <w:t xml:space="preserve"> (Пятнадцати) рабочих дней </w:t>
      </w:r>
      <w:r w:rsidRPr="00CF75E8">
        <w:rPr>
          <w:rFonts w:ascii="Times New Roman" w:hAnsi="Times New Roman" w:cs="Times New Roman"/>
          <w:sz w:val="24"/>
          <w:szCs w:val="24"/>
        </w:rPr>
        <w:t xml:space="preserve">с даты заключения Договора купли </w:t>
      </w:r>
      <w:r w:rsidR="00640084" w:rsidRPr="00CF75E8">
        <w:rPr>
          <w:rFonts w:ascii="Times New Roman" w:hAnsi="Times New Roman" w:cs="Times New Roman"/>
          <w:sz w:val="24"/>
          <w:szCs w:val="24"/>
        </w:rPr>
        <w:t>-</w:t>
      </w:r>
      <w:r w:rsidRPr="00CF75E8">
        <w:rPr>
          <w:rFonts w:ascii="Times New Roman" w:hAnsi="Times New Roman" w:cs="Times New Roman"/>
          <w:sz w:val="24"/>
          <w:szCs w:val="24"/>
        </w:rPr>
        <w:t>продажи.</w:t>
      </w:r>
    </w:p>
    <w:p w:rsidR="00E12E53" w:rsidRPr="00CF75E8" w:rsidRDefault="00E12E53" w:rsidP="00E12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 протокол подведения итогов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Объект.</w:t>
      </w:r>
    </w:p>
    <w:p w:rsidR="001A2A14" w:rsidRPr="00CF75E8" w:rsidRDefault="001A2A14" w:rsidP="00694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55" w:rsidRPr="00CF75E8" w:rsidRDefault="00D4727B" w:rsidP="00F00A5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5E8">
        <w:rPr>
          <w:rFonts w:ascii="Times New Roman" w:hAnsi="Times New Roman" w:cs="Times New Roman"/>
          <w:sz w:val="24"/>
          <w:szCs w:val="24"/>
        </w:rPr>
        <w:lastRenderedPageBreak/>
        <w:t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собственником с единственным участником аукциона по начальной цене продажи в течение 10 (десяти) рабочих дней с даты признания аукциона несостоявшимся.</w:t>
      </w:r>
    </w:p>
    <w:p w:rsidR="001A0F10" w:rsidRPr="00CF75E8" w:rsidRDefault="001A0F10" w:rsidP="001A0F10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Аукцион признается несостоявшимся, если:</w:t>
      </w:r>
    </w:p>
    <w:p w:rsidR="001A0F10" w:rsidRPr="00CF75E8" w:rsidRDefault="001A0F10" w:rsidP="001A0F10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1) для участия в аукционе подано менее двух заявок;</w:t>
      </w:r>
    </w:p>
    <w:p w:rsidR="001A0F10" w:rsidRPr="00CF75E8" w:rsidRDefault="001A0F10" w:rsidP="001A0F10">
      <w:pPr>
        <w:autoSpaceDE w:val="0"/>
        <w:autoSpaceDN w:val="0"/>
        <w:adjustRightInd w:val="0"/>
        <w:spacing w:after="0" w:line="1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E8">
        <w:rPr>
          <w:rFonts w:ascii="Times New Roman" w:eastAsia="Times New Roman" w:hAnsi="Times New Roman" w:cs="Times New Roman"/>
          <w:b/>
          <w:sz w:val="24"/>
          <w:szCs w:val="24"/>
        </w:rPr>
        <w:t>2) ни один из Участников не представил предложение по цене.</w:t>
      </w:r>
      <w:bookmarkEnd w:id="0"/>
    </w:p>
    <w:sectPr w:rsidR="001A0F10" w:rsidRPr="00CF75E8" w:rsidSect="00F00A55">
      <w:footerReference w:type="default" r:id="rId15"/>
      <w:footnotePr>
        <w:numFmt w:val="chicago"/>
      </w:footnotePr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E1" w:rsidRDefault="001549E1">
      <w:pPr>
        <w:spacing w:after="0" w:line="240" w:lineRule="auto"/>
      </w:pPr>
      <w:r>
        <w:separator/>
      </w:r>
    </w:p>
  </w:endnote>
  <w:endnote w:type="continuationSeparator" w:id="0">
    <w:p w:rsidR="001549E1" w:rsidRDefault="0015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7E" w:rsidRDefault="00CF75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E1" w:rsidRDefault="001549E1">
      <w:pPr>
        <w:spacing w:after="0" w:line="240" w:lineRule="auto"/>
      </w:pPr>
      <w:r>
        <w:separator/>
      </w:r>
    </w:p>
  </w:footnote>
  <w:footnote w:type="continuationSeparator" w:id="0">
    <w:p w:rsidR="001549E1" w:rsidRDefault="0015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03D9"/>
    <w:multiLevelType w:val="hybridMultilevel"/>
    <w:tmpl w:val="86C49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E2660"/>
    <w:multiLevelType w:val="hybridMultilevel"/>
    <w:tmpl w:val="227C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50D1"/>
    <w:multiLevelType w:val="hybridMultilevel"/>
    <w:tmpl w:val="2F60C550"/>
    <w:lvl w:ilvl="0" w:tplc="1D280C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92B80"/>
    <w:multiLevelType w:val="hybridMultilevel"/>
    <w:tmpl w:val="CC2E7652"/>
    <w:lvl w:ilvl="0" w:tplc="FCAC0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A"/>
    <w:rsid w:val="00065D74"/>
    <w:rsid w:val="000A5CE2"/>
    <w:rsid w:val="00125E48"/>
    <w:rsid w:val="001279AD"/>
    <w:rsid w:val="00133589"/>
    <w:rsid w:val="00133F84"/>
    <w:rsid w:val="00141F4A"/>
    <w:rsid w:val="001549E1"/>
    <w:rsid w:val="001630E8"/>
    <w:rsid w:val="00165BC3"/>
    <w:rsid w:val="00182315"/>
    <w:rsid w:val="00186ACA"/>
    <w:rsid w:val="00197D9E"/>
    <w:rsid w:val="001A0F10"/>
    <w:rsid w:val="001A2A14"/>
    <w:rsid w:val="001B6CE3"/>
    <w:rsid w:val="00234CB9"/>
    <w:rsid w:val="002B1848"/>
    <w:rsid w:val="002B46F6"/>
    <w:rsid w:val="002C09D7"/>
    <w:rsid w:val="00307015"/>
    <w:rsid w:val="00324078"/>
    <w:rsid w:val="00330186"/>
    <w:rsid w:val="003571B3"/>
    <w:rsid w:val="00372B75"/>
    <w:rsid w:val="003767F7"/>
    <w:rsid w:val="003815AC"/>
    <w:rsid w:val="003851BD"/>
    <w:rsid w:val="003A44E0"/>
    <w:rsid w:val="003A4AA5"/>
    <w:rsid w:val="003C2E0E"/>
    <w:rsid w:val="003D7BDE"/>
    <w:rsid w:val="003E16D3"/>
    <w:rsid w:val="003E54E8"/>
    <w:rsid w:val="003F56D8"/>
    <w:rsid w:val="0040235A"/>
    <w:rsid w:val="0042678D"/>
    <w:rsid w:val="004340CF"/>
    <w:rsid w:val="00450303"/>
    <w:rsid w:val="0045172F"/>
    <w:rsid w:val="00472804"/>
    <w:rsid w:val="00473091"/>
    <w:rsid w:val="004753B8"/>
    <w:rsid w:val="004A79F3"/>
    <w:rsid w:val="004B0A1A"/>
    <w:rsid w:val="004B18EF"/>
    <w:rsid w:val="00534438"/>
    <w:rsid w:val="0054413A"/>
    <w:rsid w:val="00563FE8"/>
    <w:rsid w:val="0056699C"/>
    <w:rsid w:val="005807EA"/>
    <w:rsid w:val="00584376"/>
    <w:rsid w:val="005A4037"/>
    <w:rsid w:val="00610F97"/>
    <w:rsid w:val="00621F36"/>
    <w:rsid w:val="00640084"/>
    <w:rsid w:val="006671CD"/>
    <w:rsid w:val="00671721"/>
    <w:rsid w:val="006945A8"/>
    <w:rsid w:val="00697246"/>
    <w:rsid w:val="006B6989"/>
    <w:rsid w:val="006F7841"/>
    <w:rsid w:val="00701AD7"/>
    <w:rsid w:val="0074691D"/>
    <w:rsid w:val="00773D7D"/>
    <w:rsid w:val="007B62AF"/>
    <w:rsid w:val="007C5E72"/>
    <w:rsid w:val="007E5E75"/>
    <w:rsid w:val="00813A65"/>
    <w:rsid w:val="00816713"/>
    <w:rsid w:val="00842E86"/>
    <w:rsid w:val="008630FD"/>
    <w:rsid w:val="0087023C"/>
    <w:rsid w:val="00872533"/>
    <w:rsid w:val="0087354F"/>
    <w:rsid w:val="00885BBB"/>
    <w:rsid w:val="00895DBE"/>
    <w:rsid w:val="008C317D"/>
    <w:rsid w:val="008C478F"/>
    <w:rsid w:val="008C7EDB"/>
    <w:rsid w:val="008D0F6D"/>
    <w:rsid w:val="008E734F"/>
    <w:rsid w:val="00911296"/>
    <w:rsid w:val="00923C89"/>
    <w:rsid w:val="0093140E"/>
    <w:rsid w:val="0097757B"/>
    <w:rsid w:val="0098037D"/>
    <w:rsid w:val="009C4F7A"/>
    <w:rsid w:val="009F565F"/>
    <w:rsid w:val="009F78EE"/>
    <w:rsid w:val="00A03CF5"/>
    <w:rsid w:val="00A03F3C"/>
    <w:rsid w:val="00A37D1D"/>
    <w:rsid w:val="00A514AF"/>
    <w:rsid w:val="00A87199"/>
    <w:rsid w:val="00AB55ED"/>
    <w:rsid w:val="00AD5F36"/>
    <w:rsid w:val="00B20A5F"/>
    <w:rsid w:val="00B50DAF"/>
    <w:rsid w:val="00B56748"/>
    <w:rsid w:val="00B770AE"/>
    <w:rsid w:val="00B84C30"/>
    <w:rsid w:val="00BA11A9"/>
    <w:rsid w:val="00BD7D94"/>
    <w:rsid w:val="00BE70A1"/>
    <w:rsid w:val="00C023CA"/>
    <w:rsid w:val="00C22B4C"/>
    <w:rsid w:val="00C558A3"/>
    <w:rsid w:val="00C84F8A"/>
    <w:rsid w:val="00CA2B05"/>
    <w:rsid w:val="00CB3FC9"/>
    <w:rsid w:val="00CE346B"/>
    <w:rsid w:val="00CF75E8"/>
    <w:rsid w:val="00CF7E57"/>
    <w:rsid w:val="00D03B61"/>
    <w:rsid w:val="00D4727B"/>
    <w:rsid w:val="00D6767F"/>
    <w:rsid w:val="00D6778C"/>
    <w:rsid w:val="00DB7B86"/>
    <w:rsid w:val="00DC02E4"/>
    <w:rsid w:val="00E06C40"/>
    <w:rsid w:val="00E12E53"/>
    <w:rsid w:val="00E305BE"/>
    <w:rsid w:val="00E558AC"/>
    <w:rsid w:val="00E729FA"/>
    <w:rsid w:val="00EA1478"/>
    <w:rsid w:val="00EA1F7C"/>
    <w:rsid w:val="00EA5E1C"/>
    <w:rsid w:val="00EC6CDE"/>
    <w:rsid w:val="00EE14D7"/>
    <w:rsid w:val="00F00A55"/>
    <w:rsid w:val="00F13F11"/>
    <w:rsid w:val="00F3655B"/>
    <w:rsid w:val="00F6297D"/>
    <w:rsid w:val="00F97C80"/>
    <w:rsid w:val="00FA07F3"/>
    <w:rsid w:val="00FB5C8B"/>
    <w:rsid w:val="00FC270E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5BEF-3C81-41A2-99C9-AAB800C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6713"/>
  </w:style>
  <w:style w:type="character" w:styleId="a5">
    <w:name w:val="Hyperlink"/>
    <w:basedOn w:val="a0"/>
    <w:uiPriority w:val="99"/>
    <w:unhideWhenUsed/>
    <w:rsid w:val="00324078"/>
    <w:rPr>
      <w:color w:val="0563C1" w:themeColor="hyperlink"/>
      <w:u w:val="single"/>
    </w:rPr>
  </w:style>
  <w:style w:type="character" w:styleId="a6">
    <w:name w:val="annotation reference"/>
    <w:basedOn w:val="a0"/>
    <w:semiHidden/>
    <w:unhideWhenUsed/>
    <w:rsid w:val="0056699C"/>
    <w:rPr>
      <w:sz w:val="16"/>
      <w:szCs w:val="16"/>
    </w:rPr>
  </w:style>
  <w:style w:type="paragraph" w:styleId="a7">
    <w:name w:val="annotation text"/>
    <w:basedOn w:val="a"/>
    <w:link w:val="a8"/>
    <w:unhideWhenUsed/>
    <w:rsid w:val="005669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669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69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69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99C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rsid w:val="0056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66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6699C"/>
    <w:rPr>
      <w:vertAlign w:val="superscript"/>
    </w:rPr>
  </w:style>
  <w:style w:type="paragraph" w:customStyle="1" w:styleId="af0">
    <w:name w:val="Знак Знак"/>
    <w:basedOn w:val="a"/>
    <w:rsid w:val="0056699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69724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F0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0A55"/>
  </w:style>
  <w:style w:type="character" w:styleId="af4">
    <w:name w:val="page number"/>
    <w:basedOn w:val="a0"/>
    <w:rsid w:val="00330186"/>
  </w:style>
  <w:style w:type="character" w:styleId="af5">
    <w:name w:val="FollowedHyperlink"/>
    <w:basedOn w:val="a0"/>
    <w:uiPriority w:val="99"/>
    <w:semiHidden/>
    <w:unhideWhenUsed/>
    <w:rsid w:val="008C7EDB"/>
    <w:rPr>
      <w:color w:val="954F72" w:themeColor="followedHyperlink"/>
      <w:u w:val="single"/>
    </w:rPr>
  </w:style>
  <w:style w:type="paragraph" w:customStyle="1" w:styleId="af6">
    <w:name w:val="Знак Знак"/>
    <w:basedOn w:val="a"/>
    <w:rsid w:val="0018231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ova@auction-hou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115F-B89C-480B-8C9D-9B70A811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Ольга</dc:creator>
  <cp:lastModifiedBy>Popova</cp:lastModifiedBy>
  <cp:revision>8</cp:revision>
  <cp:lastPrinted>2016-08-12T07:12:00Z</cp:lastPrinted>
  <dcterms:created xsi:type="dcterms:W3CDTF">2016-06-06T08:13:00Z</dcterms:created>
  <dcterms:modified xsi:type="dcterms:W3CDTF">2016-08-12T09:07:00Z</dcterms:modified>
</cp:coreProperties>
</file>