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9BE" w:rsidRPr="009C10BA" w:rsidRDefault="009C10BA" w:rsidP="009C10B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C10BA">
        <w:rPr>
          <w:rFonts w:ascii="Times New Roman" w:hAnsi="Times New Roman" w:cs="Times New Roman"/>
          <w:b/>
          <w:sz w:val="24"/>
          <w:szCs w:val="24"/>
        </w:rPr>
        <w:t>Перечень имущества, входящего в состав лота №2.</w:t>
      </w:r>
    </w:p>
    <w:p w:rsidR="009C10BA" w:rsidRPr="009C10BA" w:rsidRDefault="009C10BA" w:rsidP="009C10BA">
      <w:pPr>
        <w:jc w:val="both"/>
        <w:rPr>
          <w:rFonts w:ascii="Times New Roman" w:hAnsi="Times New Roman" w:cs="Times New Roman"/>
          <w:sz w:val="24"/>
          <w:szCs w:val="24"/>
        </w:rPr>
      </w:pPr>
      <w:r w:rsidRPr="009C10BA">
        <w:rPr>
          <w:rFonts w:ascii="Times New Roman" w:hAnsi="Times New Roman" w:cs="Times New Roman"/>
          <w:b/>
          <w:sz w:val="24"/>
          <w:szCs w:val="24"/>
        </w:rPr>
        <w:t xml:space="preserve">Лот №2. </w:t>
      </w:r>
      <w:r w:rsidRPr="009C10BA">
        <w:rPr>
          <w:rFonts w:ascii="Times New Roman" w:hAnsi="Times New Roman" w:cs="Times New Roman"/>
          <w:sz w:val="24"/>
          <w:szCs w:val="24"/>
        </w:rPr>
        <w:t xml:space="preserve">Здание, назначение нежилое (Главный дом усадьбы Ясенево), 1860 </w:t>
      </w:r>
      <w:proofErr w:type="spellStart"/>
      <w:r w:rsidRPr="009C10BA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9C10BA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9C10BA">
        <w:rPr>
          <w:rFonts w:ascii="Times New Roman" w:hAnsi="Times New Roman" w:cs="Times New Roman"/>
          <w:sz w:val="24"/>
          <w:szCs w:val="24"/>
        </w:rPr>
        <w:t>общ.пл</w:t>
      </w:r>
      <w:proofErr w:type="spellEnd"/>
      <w:r w:rsidRPr="009C10BA">
        <w:rPr>
          <w:rFonts w:ascii="Times New Roman" w:hAnsi="Times New Roman" w:cs="Times New Roman"/>
          <w:sz w:val="24"/>
          <w:szCs w:val="24"/>
        </w:rPr>
        <w:t xml:space="preserve">. - 767,5 </w:t>
      </w:r>
      <w:proofErr w:type="spellStart"/>
      <w:r w:rsidRPr="009C10BA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9C10BA">
        <w:rPr>
          <w:rFonts w:ascii="Times New Roman" w:hAnsi="Times New Roman" w:cs="Times New Roman"/>
          <w:sz w:val="24"/>
          <w:szCs w:val="24"/>
        </w:rPr>
        <w:t xml:space="preserve">., литер А, инв.№45:293:002:000155730, усл.№77-77-13/007/2007-128; расположено по адресу: </w:t>
      </w:r>
      <w:proofErr w:type="spellStart"/>
      <w:r w:rsidRPr="009C10BA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9C10BA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9C10BA">
        <w:rPr>
          <w:rFonts w:ascii="Times New Roman" w:hAnsi="Times New Roman" w:cs="Times New Roman"/>
          <w:sz w:val="24"/>
          <w:szCs w:val="24"/>
        </w:rPr>
        <w:t>осква</w:t>
      </w:r>
      <w:proofErr w:type="spellEnd"/>
      <w:r w:rsidRPr="009C10BA">
        <w:rPr>
          <w:rFonts w:ascii="Times New Roman" w:hAnsi="Times New Roman" w:cs="Times New Roman"/>
          <w:sz w:val="24"/>
          <w:szCs w:val="24"/>
        </w:rPr>
        <w:t xml:space="preserve">, проспект </w:t>
      </w:r>
      <w:proofErr w:type="spellStart"/>
      <w:r w:rsidRPr="009C10BA">
        <w:rPr>
          <w:rFonts w:ascii="Times New Roman" w:hAnsi="Times New Roman" w:cs="Times New Roman"/>
          <w:sz w:val="24"/>
          <w:szCs w:val="24"/>
        </w:rPr>
        <w:t>Новоясеневский</w:t>
      </w:r>
      <w:proofErr w:type="spellEnd"/>
      <w:r w:rsidRPr="009C10BA">
        <w:rPr>
          <w:rFonts w:ascii="Times New Roman" w:hAnsi="Times New Roman" w:cs="Times New Roman"/>
          <w:sz w:val="24"/>
          <w:szCs w:val="24"/>
        </w:rPr>
        <w:t>, д.42, корп.1; (18 582 000 руб.); Здание, назначение</w:t>
      </w:r>
      <w:bookmarkStart w:id="0" w:name="_GoBack"/>
      <w:bookmarkEnd w:id="0"/>
      <w:r w:rsidRPr="009C10BA">
        <w:rPr>
          <w:rFonts w:ascii="Times New Roman" w:hAnsi="Times New Roman" w:cs="Times New Roman"/>
          <w:sz w:val="24"/>
          <w:szCs w:val="24"/>
        </w:rPr>
        <w:t xml:space="preserve"> нежилое (Флигель производственный восточный усадьбы Ясенево), 1860 </w:t>
      </w:r>
      <w:proofErr w:type="spellStart"/>
      <w:r w:rsidRPr="009C10BA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9C10BA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9C10BA">
        <w:rPr>
          <w:rFonts w:ascii="Times New Roman" w:hAnsi="Times New Roman" w:cs="Times New Roman"/>
          <w:sz w:val="24"/>
          <w:szCs w:val="24"/>
        </w:rPr>
        <w:t>общ.пл</w:t>
      </w:r>
      <w:proofErr w:type="spellEnd"/>
      <w:r w:rsidRPr="009C10BA">
        <w:rPr>
          <w:rFonts w:ascii="Times New Roman" w:hAnsi="Times New Roman" w:cs="Times New Roman"/>
          <w:sz w:val="24"/>
          <w:szCs w:val="24"/>
        </w:rPr>
        <w:t xml:space="preserve">. - 172 </w:t>
      </w:r>
      <w:proofErr w:type="spellStart"/>
      <w:r w:rsidRPr="009C10BA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9C10BA">
        <w:rPr>
          <w:rFonts w:ascii="Times New Roman" w:hAnsi="Times New Roman" w:cs="Times New Roman"/>
          <w:sz w:val="24"/>
          <w:szCs w:val="24"/>
        </w:rPr>
        <w:t xml:space="preserve">., литер Б, инв.№45:293:002:000155740, усл.№77-77-13/007/2007-129, расположено по адресу: </w:t>
      </w:r>
      <w:proofErr w:type="spellStart"/>
      <w:r w:rsidRPr="009C10BA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9C10BA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9C10BA">
        <w:rPr>
          <w:rFonts w:ascii="Times New Roman" w:hAnsi="Times New Roman" w:cs="Times New Roman"/>
          <w:sz w:val="24"/>
          <w:szCs w:val="24"/>
        </w:rPr>
        <w:t>осква</w:t>
      </w:r>
      <w:proofErr w:type="spellEnd"/>
      <w:r w:rsidRPr="009C10BA">
        <w:rPr>
          <w:rFonts w:ascii="Times New Roman" w:hAnsi="Times New Roman" w:cs="Times New Roman"/>
          <w:sz w:val="24"/>
          <w:szCs w:val="24"/>
        </w:rPr>
        <w:t xml:space="preserve">, проспект </w:t>
      </w:r>
      <w:proofErr w:type="spellStart"/>
      <w:r w:rsidRPr="009C10BA">
        <w:rPr>
          <w:rFonts w:ascii="Times New Roman" w:hAnsi="Times New Roman" w:cs="Times New Roman"/>
          <w:sz w:val="24"/>
          <w:szCs w:val="24"/>
        </w:rPr>
        <w:t>Новоясеневский</w:t>
      </w:r>
      <w:proofErr w:type="spellEnd"/>
      <w:r w:rsidRPr="009C10BA">
        <w:rPr>
          <w:rFonts w:ascii="Times New Roman" w:hAnsi="Times New Roman" w:cs="Times New Roman"/>
          <w:sz w:val="24"/>
          <w:szCs w:val="24"/>
        </w:rPr>
        <w:t xml:space="preserve">, д.42, корп.2; (5 300 000 руб.); Здание, назначение нежилое (Флигель производственный западный усадьбы Ясенево), 1860 </w:t>
      </w:r>
      <w:proofErr w:type="spellStart"/>
      <w:r w:rsidRPr="009C10BA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9C10BA">
        <w:rPr>
          <w:rFonts w:ascii="Times New Roman" w:hAnsi="Times New Roman" w:cs="Times New Roman"/>
          <w:sz w:val="24"/>
          <w:szCs w:val="24"/>
        </w:rPr>
        <w:t xml:space="preserve">.; </w:t>
      </w:r>
      <w:proofErr w:type="spellStart"/>
      <w:r w:rsidRPr="009C10BA">
        <w:rPr>
          <w:rFonts w:ascii="Times New Roman" w:hAnsi="Times New Roman" w:cs="Times New Roman"/>
          <w:sz w:val="24"/>
          <w:szCs w:val="24"/>
        </w:rPr>
        <w:t>общ.пл</w:t>
      </w:r>
      <w:proofErr w:type="spellEnd"/>
      <w:r w:rsidRPr="009C10BA">
        <w:rPr>
          <w:rFonts w:ascii="Times New Roman" w:hAnsi="Times New Roman" w:cs="Times New Roman"/>
          <w:sz w:val="24"/>
          <w:szCs w:val="24"/>
        </w:rPr>
        <w:t xml:space="preserve">. - 180,8 </w:t>
      </w:r>
      <w:proofErr w:type="spellStart"/>
      <w:r w:rsidRPr="009C10BA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9C10BA">
        <w:rPr>
          <w:rFonts w:ascii="Times New Roman" w:hAnsi="Times New Roman" w:cs="Times New Roman"/>
          <w:sz w:val="24"/>
          <w:szCs w:val="24"/>
        </w:rPr>
        <w:t xml:space="preserve">., литер В; инв.№45:293:002:000155750, усл.№77-77-13/007/2007-130, расположено по адресу: </w:t>
      </w:r>
      <w:proofErr w:type="spellStart"/>
      <w:r w:rsidRPr="009C10BA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9C10BA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9C10BA">
        <w:rPr>
          <w:rFonts w:ascii="Times New Roman" w:hAnsi="Times New Roman" w:cs="Times New Roman"/>
          <w:sz w:val="24"/>
          <w:szCs w:val="24"/>
        </w:rPr>
        <w:t>осква</w:t>
      </w:r>
      <w:proofErr w:type="spellEnd"/>
      <w:r w:rsidRPr="009C10BA">
        <w:rPr>
          <w:rFonts w:ascii="Times New Roman" w:hAnsi="Times New Roman" w:cs="Times New Roman"/>
          <w:sz w:val="24"/>
          <w:szCs w:val="24"/>
        </w:rPr>
        <w:t xml:space="preserve">, проспект </w:t>
      </w:r>
      <w:proofErr w:type="spellStart"/>
      <w:r w:rsidRPr="009C10BA">
        <w:rPr>
          <w:rFonts w:ascii="Times New Roman" w:hAnsi="Times New Roman" w:cs="Times New Roman"/>
          <w:sz w:val="24"/>
          <w:szCs w:val="24"/>
        </w:rPr>
        <w:t>Новоясеневский</w:t>
      </w:r>
      <w:proofErr w:type="spellEnd"/>
      <w:r w:rsidRPr="009C10BA">
        <w:rPr>
          <w:rFonts w:ascii="Times New Roman" w:hAnsi="Times New Roman" w:cs="Times New Roman"/>
          <w:sz w:val="24"/>
          <w:szCs w:val="24"/>
        </w:rPr>
        <w:t>, д.42, корп.3; (5 299 000,00 руб.) Начальная цена лота №2 составляет 29 181 000,00 руб.;</w:t>
      </w:r>
    </w:p>
    <w:sectPr w:rsidR="009C10BA" w:rsidRPr="009C1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A4F"/>
    <w:rsid w:val="002F1A4F"/>
    <w:rsid w:val="007A09BE"/>
    <w:rsid w:val="009C1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8JbskLshFkmX3V8KIj2NTV/lqTM31JZpfiUI3JvI/NM=</DigestValue>
    </Reference>
    <Reference URI="#idOfficeObject" Type="http://www.w3.org/2000/09/xmldsig#Object">
      <DigestMethod Algorithm="urn:ietf:params:xml:ns:cpxmlsec:algorithms:gostr3411"/>
      <DigestValue>e9wj/iKQ87xWePhRVd1zx7PHA0Q/AM7Xo6Uqc1+GIUA=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bKM6v/gBCy54U461uWEJXu7bY3d5l4uJxBwRB2iTPVs=</DigestValue>
    </Reference>
  </SignedInfo>
  <SignatureValue>euo17hFCUknjLfuuoCv6szy8n3HcIo8WVhRfqBLGrIz4MMgtfGNk9+tHMmI5VYm4
9Pt60LyesUWn2+W0EBPHvQ==</SignatureValue>
  <KeyInfo>
    <X509Data>
      <X509Certificate>MIIJvTCCCWygAwIBAgIKEUCKAQAFAAIvKjAIBgYqhQMCAgMwggFLMRgwFgYFKoUD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7Lrw8RLHizGRtO3qKbjkYWsVI1E=</DigestValue>
      </Reference>
      <Reference URI="/word/document.xml?ContentType=application/vnd.openxmlformats-officedocument.wordprocessingml.document.main+xml">
        <DigestMethod Algorithm="http://www.w3.org/2000/09/xmldsig#sha1"/>
        <DigestValue>K3WsBsikpHbUWAjfVKzp2PLukrM=</DigestValue>
      </Reference>
      <Reference URI="/word/fontTable.xml?ContentType=application/vnd.openxmlformats-officedocument.wordprocessingml.fontTable+xml">
        <DigestMethod Algorithm="http://www.w3.org/2000/09/xmldsig#sha1"/>
        <DigestValue>YCWAhejlBYnG3lyLqjyWFk+VRzA=</DigestValue>
      </Reference>
      <Reference URI="/word/settings.xml?ContentType=application/vnd.openxmlformats-officedocument.wordprocessingml.settings+xml">
        <DigestMethod Algorithm="http://www.w3.org/2000/09/xmldsig#sha1"/>
        <DigestValue>z0+WNAPcP/tlYfgBEygzjtksYuo=</DigestValue>
      </Reference>
      <Reference URI="/word/styles.xml?ContentType=application/vnd.openxmlformats-officedocument.wordprocessingml.styles+xml">
        <DigestMethod Algorithm="http://www.w3.org/2000/09/xmldsig#sha1"/>
        <DigestValue>yshCj0NNxpndHBFJlr3FAuzpDt4=</DigestValue>
      </Reference>
      <Reference URI="/word/stylesWithEffects.xml?ContentType=application/vnd.ms-word.stylesWithEffects+xml">
        <DigestMethod Algorithm="http://www.w3.org/2000/09/xmldsig#sha1"/>
        <DigestValue>VRRuJeiSmZJ/PDWOQ2bRvAt+Okg=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2016-08-20T17:48:05Z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2016-08-20T17:48:05Z</xd:SigningTime>
          <xd:SigningCertificate>
            <xd:Cert>
              <xd:CertDigest>
                <DigestMethod Algorithm="http://www.w3.org/2000/09/xmldsig#sha1"/>
                <DigestValue>fj/CDUW/MPl6HfX1X6qSiYqx4i0=</DigestValue>
              </xd:CertDigest>
              <xd:IssuerSerial>
                <X509IssuerName>CN=УЦ ЗАО ТаксНет, OU=Удостоверяющий центр, O=ЗАО ТаксНет, L=Казань, S=16 Республика Татарстан, C=RU, E=ca@taxnet.ru, STREET=ул. К. Насыри д. 28, ИНН=001655045406, ОГРН=1021602855262</X509IssuerName>
                <X509SerialNumber>81470766058975065681706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2</cp:revision>
  <dcterms:created xsi:type="dcterms:W3CDTF">2016-08-20T17:46:00Z</dcterms:created>
  <dcterms:modified xsi:type="dcterms:W3CDTF">2016-08-20T17:47:00Z</dcterms:modified>
</cp:coreProperties>
</file>