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74" w:h="523" w:hRule="exact" w:wrap="none" w:vAnchor="page" w:hAnchor="page" w:x="1391" w:y="1131"/>
        <w:widowControl w:val="0"/>
        <w:keepNext w:val="0"/>
        <w:keepLines w:val="0"/>
        <w:shd w:val="clear" w:color="auto" w:fill="auto"/>
        <w:bidi w:val="0"/>
        <w:spacing w:before="0" w:after="0" w:line="190" w:lineRule="exact"/>
        <w:ind w:left="0" w:right="0" w:firstLine="0"/>
      </w:pPr>
      <w:r>
        <w:rPr>
          <w:lang w:val="ru-RU"/>
          <w:w w:val="100"/>
          <w:color w:val="000000"/>
          <w:position w:val="0"/>
        </w:rPr>
        <w:t>ДОГОВОР</w:t>
      </w:r>
    </w:p>
    <w:p>
      <w:pPr>
        <w:pStyle w:val="Style3"/>
        <w:framePr w:w="9374" w:h="523" w:hRule="exact" w:wrap="none" w:vAnchor="page" w:hAnchor="page" w:x="1391" w:y="1131"/>
        <w:widowControl w:val="0"/>
        <w:keepNext w:val="0"/>
        <w:keepLines w:val="0"/>
        <w:shd w:val="clear" w:color="auto" w:fill="auto"/>
        <w:bidi w:val="0"/>
        <w:spacing w:before="0" w:after="0" w:line="190" w:lineRule="exact"/>
        <w:ind w:left="0" w:right="0" w:firstLine="0"/>
      </w:pPr>
      <w:r>
        <w:rPr>
          <w:lang w:val="ru-RU"/>
          <w:w w:val="100"/>
          <w:color w:val="000000"/>
          <w:position w:val="0"/>
        </w:rPr>
        <w:t>оказания услуг по организации электронных торгов</w:t>
      </w:r>
    </w:p>
    <w:p>
      <w:pPr>
        <w:pStyle w:val="Style3"/>
        <w:framePr w:wrap="none" w:vAnchor="page" w:hAnchor="page" w:x="1391" w:y="2139"/>
        <w:tabs>
          <w:tab w:leader="none" w:pos="6980" w:val="left"/>
        </w:tabs>
        <w:widowControl w:val="0"/>
        <w:keepNext w:val="0"/>
        <w:keepLines w:val="0"/>
        <w:shd w:val="clear" w:color="auto" w:fill="auto"/>
        <w:bidi w:val="0"/>
        <w:jc w:val="both"/>
        <w:spacing w:before="0" w:after="0" w:line="190" w:lineRule="exact"/>
        <w:ind w:left="20" w:right="0" w:firstLine="0"/>
      </w:pPr>
      <w:r>
        <w:rPr>
          <w:lang w:val="ru-RU"/>
          <w:w w:val="100"/>
          <w:color w:val="000000"/>
          <w:position w:val="0"/>
        </w:rPr>
        <w:t>г. Нижний Новгород</w:t>
        <w:tab/>
        <w:t>«01» февраля 2016 года</w:t>
      </w:r>
    </w:p>
    <w:p>
      <w:pPr>
        <w:pStyle w:val="Style5"/>
        <w:framePr w:w="9374" w:h="13117" w:hRule="exact" w:wrap="none" w:vAnchor="page" w:hAnchor="page" w:x="1391" w:y="2865"/>
        <w:widowControl w:val="0"/>
        <w:keepNext w:val="0"/>
        <w:keepLines w:val="0"/>
        <w:shd w:val="clear" w:color="auto" w:fill="auto"/>
        <w:bidi w:val="0"/>
        <w:spacing w:before="0" w:after="0"/>
        <w:ind w:left="20" w:right="20" w:firstLine="720"/>
      </w:pPr>
      <w:r>
        <w:rPr>
          <w:rStyle w:val="CharStyle7"/>
        </w:rPr>
        <w:t xml:space="preserve">Общество с ограниченной ответственностью «СитиПрайм», </w:t>
      </w:r>
      <w:r>
        <w:rPr>
          <w:lang w:val="ru-RU"/>
          <w:w w:val="100"/>
          <w:color w:val="000000"/>
          <w:position w:val="0"/>
        </w:rPr>
        <w:t xml:space="preserve">в лице конкурсного управляющего Ехлакова Петра Алексеевича действующий на основании Решения Арбитражного суда Нижегородской области № А43-2986/2014 от 30.07.2015 года, именуемый в дальнейшем </w:t>
      </w:r>
      <w:r>
        <w:rPr>
          <w:rStyle w:val="CharStyle7"/>
        </w:rPr>
        <w:t xml:space="preserve">«Заказчик», </w:t>
      </w:r>
      <w:r>
        <w:rPr>
          <w:lang w:val="ru-RU"/>
          <w:w w:val="100"/>
          <w:color w:val="000000"/>
          <w:position w:val="0"/>
        </w:rPr>
        <w:t xml:space="preserve">с одной стороны и </w:t>
      </w:r>
      <w:r>
        <w:rPr>
          <w:rStyle w:val="CharStyle7"/>
        </w:rPr>
        <w:t>Общество с Ограниченной Ответственностью «М-Коммерцъ»,</w:t>
      </w:r>
    </w:p>
    <w:p>
      <w:pPr>
        <w:pStyle w:val="Style5"/>
        <w:framePr w:w="9374" w:h="13117" w:hRule="exact" w:wrap="none" w:vAnchor="page" w:hAnchor="page" w:x="1391" w:y="2865"/>
        <w:widowControl w:val="0"/>
        <w:keepNext w:val="0"/>
        <w:keepLines w:val="0"/>
        <w:shd w:val="clear" w:color="auto" w:fill="auto"/>
        <w:bidi w:val="0"/>
        <w:spacing w:before="0" w:after="240"/>
        <w:ind w:left="20" w:right="20" w:firstLine="0"/>
      </w:pPr>
      <w:r>
        <w:rPr>
          <w:lang w:val="ru-RU"/>
          <w:w w:val="100"/>
          <w:color w:val="000000"/>
          <w:position w:val="0"/>
        </w:rPr>
        <w:t xml:space="preserve">именуемое в дальнейшем </w:t>
      </w:r>
      <w:r>
        <w:rPr>
          <w:rStyle w:val="CharStyle7"/>
        </w:rPr>
        <w:t xml:space="preserve">«Исполнитель», </w:t>
      </w:r>
      <w:r>
        <w:rPr>
          <w:lang w:val="ru-RU"/>
          <w:w w:val="100"/>
          <w:color w:val="000000"/>
          <w:position w:val="0"/>
        </w:rPr>
        <w:t xml:space="preserve">в лице Генерального директора Цветковой Елены Александровны, действующей на основании Устава общества, с другой стороны, при совместном упоминании именуемые </w:t>
      </w:r>
      <w:r>
        <w:rPr>
          <w:rStyle w:val="CharStyle7"/>
        </w:rPr>
        <w:t xml:space="preserve">«Стороны», </w:t>
      </w:r>
      <w:r>
        <w:rPr>
          <w:lang w:val="ru-RU"/>
          <w:w w:val="100"/>
          <w:color w:val="000000"/>
          <w:position w:val="0"/>
        </w:rPr>
        <w:t>заключили настоящий договор (далее - Договор) о нижеследующем:</w:t>
      </w:r>
    </w:p>
    <w:p>
      <w:pPr>
        <w:pStyle w:val="Style3"/>
        <w:framePr w:w="9374" w:h="13117" w:hRule="exact" w:wrap="none" w:vAnchor="page" w:hAnchor="page" w:x="1391" w:y="2865"/>
        <w:widowControl w:val="0"/>
        <w:keepNext w:val="0"/>
        <w:keepLines w:val="0"/>
        <w:shd w:val="clear" w:color="auto" w:fill="auto"/>
        <w:bidi w:val="0"/>
        <w:spacing w:before="0" w:after="0" w:line="250" w:lineRule="exact"/>
        <w:ind w:left="0" w:right="0" w:firstLine="0"/>
      </w:pPr>
      <w:r>
        <w:rPr>
          <w:lang w:val="ru-RU"/>
          <w:w w:val="100"/>
          <w:color w:val="000000"/>
          <w:position w:val="0"/>
        </w:rPr>
        <w:t>1. ПРЕДМЕТ ДОГОВОРА</w:t>
      </w:r>
    </w:p>
    <w:p>
      <w:pPr>
        <w:pStyle w:val="Style5"/>
        <w:numPr>
          <w:ilvl w:val="0"/>
          <w:numId w:val="1"/>
        </w:numPr>
        <w:framePr w:w="9374" w:h="13117" w:hRule="exact" w:wrap="none" w:vAnchor="page" w:hAnchor="page" w:x="1391" w:y="2865"/>
        <w:tabs>
          <w:tab w:leader="none" w:pos="1105" w:val="left"/>
        </w:tabs>
        <w:widowControl w:val="0"/>
        <w:keepNext w:val="0"/>
        <w:keepLines w:val="0"/>
        <w:shd w:val="clear" w:color="auto" w:fill="auto"/>
        <w:bidi w:val="0"/>
        <w:spacing w:before="0" w:after="0"/>
        <w:ind w:left="20" w:right="20" w:firstLine="720"/>
      </w:pPr>
      <w:r>
        <w:rPr>
          <w:lang w:val="ru-RU"/>
          <w:w w:val="100"/>
          <w:color w:val="000000"/>
          <w:position w:val="0"/>
        </w:rPr>
        <w:t xml:space="preserve">В соответствии с настоящим Договором Исполнитель оказывает Заказчику за плату услуги по предоставлению доступа к электронной торговой площадке </w:t>
      </w:r>
      <w:r>
        <w:fldChar w:fldCharType="begin"/>
      </w:r>
      <w:r>
        <w:rPr>
          <w:color w:val="000000"/>
        </w:rPr>
        <w:instrText> HYPERLINK "http://bankruptcy.lot-online.ru" </w:instrText>
      </w:r>
      <w:r>
        <w:fldChar w:fldCharType="separate"/>
      </w:r>
      <w:r>
        <w:rPr>
          <w:rStyle w:val="Hyperlink"/>
          <w:lang w:val="en-US"/>
          <w:w w:val="100"/>
          <w:position w:val="0"/>
        </w:rPr>
        <w:t>http://bankruptcy.lot-online.ru</w:t>
      </w:r>
      <w:r>
        <w:fldChar w:fldCharType="end"/>
      </w:r>
      <w:r>
        <w:rPr>
          <w:lang w:val="en-US"/>
          <w:w w:val="100"/>
          <w:color w:val="000000"/>
          <w:position w:val="0"/>
        </w:rPr>
        <w:t xml:space="preserve"> </w:t>
      </w:r>
      <w:r>
        <w:rPr>
          <w:lang w:val="ru-RU"/>
          <w:w w:val="100"/>
          <w:color w:val="000000"/>
          <w:position w:val="0"/>
        </w:rPr>
        <w:t>с целью назначения и проведения Заказчиком торгов в электронной форме по продаже любого имущества, а также услуги оператора соответствующей торговой площадки.</w:t>
      </w:r>
    </w:p>
    <w:p>
      <w:pPr>
        <w:pStyle w:val="Style5"/>
        <w:numPr>
          <w:ilvl w:val="0"/>
          <w:numId w:val="1"/>
        </w:numPr>
        <w:framePr w:w="9374" w:h="13117" w:hRule="exact" w:wrap="none" w:vAnchor="page" w:hAnchor="page" w:x="1391" w:y="2865"/>
        <w:tabs>
          <w:tab w:leader="none" w:pos="1095" w:val="left"/>
        </w:tabs>
        <w:widowControl w:val="0"/>
        <w:keepNext w:val="0"/>
        <w:keepLines w:val="0"/>
        <w:shd w:val="clear" w:color="auto" w:fill="auto"/>
        <w:bidi w:val="0"/>
        <w:spacing w:before="0" w:after="0"/>
        <w:ind w:left="20" w:right="20" w:firstLine="720"/>
      </w:pPr>
      <w:r>
        <w:rPr>
          <w:lang w:val="ru-RU"/>
          <w:w w:val="100"/>
          <w:color w:val="000000"/>
          <w:position w:val="0"/>
        </w:rPr>
        <w:t xml:space="preserve">Доступ к электронной торговой площадке обеспечивается через глобальную компьютерную сеть «Интернет» по адресу </w:t>
      </w:r>
      <w:r>
        <w:fldChar w:fldCharType="begin"/>
      </w:r>
      <w:r>
        <w:rPr>
          <w:color w:val="000000"/>
        </w:rPr>
        <w:instrText> HYPERLINK "http://bankruptcy.lot-online.ru" </w:instrText>
      </w:r>
      <w:r>
        <w:fldChar w:fldCharType="separate"/>
      </w:r>
      <w:r>
        <w:rPr>
          <w:rStyle w:val="Hyperlink"/>
          <w:lang w:val="en-US"/>
          <w:w w:val="100"/>
          <w:position w:val="0"/>
        </w:rPr>
        <w:t>http://bankruptcy.lot-online.ru</w:t>
      </w:r>
      <w:r>
        <w:fldChar w:fldCharType="end"/>
      </w:r>
      <w:r>
        <w:rPr>
          <w:lang w:val="en-US"/>
          <w:w w:val="100"/>
          <w:color w:val="000000"/>
          <w:position w:val="0"/>
        </w:rPr>
        <w:t>.</w:t>
      </w:r>
    </w:p>
    <w:p>
      <w:pPr>
        <w:pStyle w:val="Style5"/>
        <w:numPr>
          <w:ilvl w:val="0"/>
          <w:numId w:val="1"/>
        </w:numPr>
        <w:framePr w:w="9374" w:h="13117" w:hRule="exact" w:wrap="none" w:vAnchor="page" w:hAnchor="page" w:x="1391" w:y="2865"/>
        <w:tabs>
          <w:tab w:leader="none" w:pos="1114" w:val="left"/>
        </w:tabs>
        <w:widowControl w:val="0"/>
        <w:keepNext w:val="0"/>
        <w:keepLines w:val="0"/>
        <w:shd w:val="clear" w:color="auto" w:fill="auto"/>
        <w:bidi w:val="0"/>
        <w:spacing w:before="0" w:after="0"/>
        <w:ind w:left="20" w:right="20" w:firstLine="720"/>
      </w:pPr>
      <w:r>
        <w:rPr>
          <w:lang w:val="ru-RU"/>
          <w:w w:val="100"/>
          <w:color w:val="000000"/>
          <w:position w:val="0"/>
        </w:rPr>
        <w:t>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Регламент системы электронных торгов АО «Российский Аукционный Дом» от марта 2016 года, утверждённым в установленном порядке (далее по тексту - Регламент) - при проведении торгов в электронной форме по продаже имущества лиц, находящихся в состоянии банкротства, иными актами - при продаже иных видов имущества.</w:t>
      </w:r>
    </w:p>
    <w:p>
      <w:pPr>
        <w:pStyle w:val="Style5"/>
        <w:numPr>
          <w:ilvl w:val="0"/>
          <w:numId w:val="1"/>
        </w:numPr>
        <w:framePr w:w="9374" w:h="13117" w:hRule="exact" w:wrap="none" w:vAnchor="page" w:hAnchor="page" w:x="1391" w:y="2865"/>
        <w:tabs>
          <w:tab w:leader="none" w:pos="1105" w:val="left"/>
        </w:tabs>
        <w:widowControl w:val="0"/>
        <w:keepNext w:val="0"/>
        <w:keepLines w:val="0"/>
        <w:shd w:val="clear" w:color="auto" w:fill="auto"/>
        <w:bidi w:val="0"/>
        <w:spacing w:before="0" w:after="0"/>
        <w:ind w:left="20" w:right="20" w:firstLine="720"/>
      </w:pPr>
      <w:r>
        <w:rPr>
          <w:lang w:val="ru-RU"/>
          <w:w w:val="100"/>
          <w:color w:val="000000"/>
          <w:position w:val="0"/>
        </w:rPr>
        <w:t>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pPr>
        <w:pStyle w:val="Style5"/>
        <w:numPr>
          <w:ilvl w:val="0"/>
          <w:numId w:val="1"/>
        </w:numPr>
        <w:framePr w:w="9374" w:h="13117" w:hRule="exact" w:wrap="none" w:vAnchor="page" w:hAnchor="page" w:x="1391" w:y="2865"/>
        <w:tabs>
          <w:tab w:leader="none" w:pos="1110" w:val="left"/>
        </w:tabs>
        <w:widowControl w:val="0"/>
        <w:keepNext w:val="0"/>
        <w:keepLines w:val="0"/>
        <w:shd w:val="clear" w:color="auto" w:fill="auto"/>
        <w:bidi w:val="0"/>
        <w:spacing w:before="0" w:after="240"/>
        <w:ind w:left="20" w:right="20" w:firstLine="720"/>
      </w:pPr>
      <w:r>
        <w:rPr>
          <w:lang w:val="ru-RU"/>
          <w:w w:val="100"/>
          <w:color w:val="000000"/>
          <w:position w:val="0"/>
        </w:rPr>
        <w:t>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цифровой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pPr>
        <w:pStyle w:val="Style3"/>
        <w:numPr>
          <w:ilvl w:val="0"/>
          <w:numId w:val="3"/>
        </w:numPr>
        <w:framePr w:w="9374" w:h="13117" w:hRule="exact" w:wrap="none" w:vAnchor="page" w:hAnchor="page" w:x="1391" w:y="2865"/>
        <w:tabs>
          <w:tab w:leader="none" w:pos="221" w:val="left"/>
        </w:tabs>
        <w:widowControl w:val="0"/>
        <w:keepNext w:val="0"/>
        <w:keepLines w:val="0"/>
        <w:shd w:val="clear" w:color="auto" w:fill="auto"/>
        <w:bidi w:val="0"/>
        <w:spacing w:before="0" w:after="0" w:line="250" w:lineRule="exact"/>
        <w:ind w:left="0" w:right="0" w:firstLine="0"/>
      </w:pPr>
      <w:r>
        <w:rPr>
          <w:lang w:val="ru-RU"/>
          <w:w w:val="100"/>
          <w:color w:val="000000"/>
          <w:position w:val="0"/>
        </w:rPr>
        <w:t>ПРАВА И ОБЯЗАННОСТИ СТОРОН</w:t>
      </w:r>
    </w:p>
    <w:p>
      <w:pPr>
        <w:pStyle w:val="Style5"/>
        <w:numPr>
          <w:ilvl w:val="1"/>
          <w:numId w:val="3"/>
        </w:numPr>
        <w:framePr w:w="9374" w:h="13117" w:hRule="exact" w:wrap="none" w:vAnchor="page" w:hAnchor="page" w:x="1391" w:y="2865"/>
        <w:tabs>
          <w:tab w:leader="none" w:pos="1124" w:val="left"/>
        </w:tabs>
        <w:widowControl w:val="0"/>
        <w:keepNext w:val="0"/>
        <w:keepLines w:val="0"/>
        <w:shd w:val="clear" w:color="auto" w:fill="auto"/>
        <w:bidi w:val="0"/>
        <w:spacing w:before="0" w:after="0"/>
        <w:ind w:left="20" w:right="0" w:firstLine="720"/>
      </w:pPr>
      <w:r>
        <w:rPr>
          <w:lang w:val="ru-RU"/>
          <w:w w:val="100"/>
          <w:color w:val="000000"/>
          <w:position w:val="0"/>
        </w:rPr>
        <w:t>Заказчик обязуется:</w:t>
      </w:r>
    </w:p>
    <w:p>
      <w:pPr>
        <w:pStyle w:val="Style5"/>
        <w:numPr>
          <w:ilvl w:val="2"/>
          <w:numId w:val="3"/>
        </w:numPr>
        <w:framePr w:w="9374" w:h="13117" w:hRule="exact" w:wrap="none" w:vAnchor="page" w:hAnchor="page" w:x="1391" w:y="2865"/>
        <w:tabs>
          <w:tab w:leader="none" w:pos="1273" w:val="left"/>
        </w:tabs>
        <w:widowControl w:val="0"/>
        <w:keepNext w:val="0"/>
        <w:keepLines w:val="0"/>
        <w:shd w:val="clear" w:color="auto" w:fill="auto"/>
        <w:bidi w:val="0"/>
        <w:spacing w:before="0" w:after="0"/>
        <w:ind w:left="20" w:right="20" w:firstLine="720"/>
      </w:pPr>
      <w:r>
        <w:rPr>
          <w:lang w:val="ru-RU"/>
          <w:w w:val="100"/>
          <w:color w:val="000000"/>
          <w:position w:val="0"/>
        </w:rPr>
        <w:t xml:space="preserve">Ознакомиться и соблюдать в полном объёме Регламент - при проведении торгов в электронной форме по продаже имущества лиц, находящихся в состоянии банкротства, иные акты - при продаже иных видов имущества, а также Регламент применения электронной цифровой подписи в системе электронных торгов </w:t>
      </w:r>
      <w:r>
        <w:fldChar w:fldCharType="begin"/>
      </w:r>
      <w:r>
        <w:rPr>
          <w:color w:val="000000"/>
        </w:rPr>
        <w:instrText> HYPERLINK "http://bankruptcy.lot-online.ru" </w:instrText>
      </w:r>
      <w:r>
        <w:fldChar w:fldCharType="separate"/>
      </w:r>
      <w:r>
        <w:rPr>
          <w:rStyle w:val="Hyperlink"/>
          <w:lang w:val="en-US"/>
          <w:w w:val="100"/>
          <w:position w:val="0"/>
        </w:rPr>
        <w:t>http://bankruptcy.lot-online.ru</w:t>
      </w:r>
      <w:r>
        <w:fldChar w:fldCharType="end"/>
      </w:r>
      <w:r>
        <w:rPr>
          <w:lang w:val="en-US"/>
          <w:w w:val="100"/>
          <w:color w:val="000000"/>
          <w:position w:val="0"/>
        </w:rPr>
        <w:t>.</w:t>
      </w:r>
    </w:p>
    <w:p>
      <w:pPr>
        <w:pStyle w:val="Style5"/>
        <w:numPr>
          <w:ilvl w:val="2"/>
          <w:numId w:val="3"/>
        </w:numPr>
        <w:framePr w:w="9374" w:h="13117" w:hRule="exact" w:wrap="none" w:vAnchor="page" w:hAnchor="page" w:x="1391" w:y="2865"/>
        <w:tabs>
          <w:tab w:leader="none" w:pos="1273" w:val="left"/>
        </w:tabs>
        <w:widowControl w:val="0"/>
        <w:keepNext w:val="0"/>
        <w:keepLines w:val="0"/>
        <w:shd w:val="clear" w:color="auto" w:fill="auto"/>
        <w:bidi w:val="0"/>
        <w:spacing w:before="0" w:after="0"/>
        <w:ind w:left="20" w:right="20" w:firstLine="720"/>
      </w:pPr>
      <w:r>
        <w:rPr>
          <w:lang w:val="ru-RU"/>
          <w:w w:val="100"/>
          <w:color w:val="000000"/>
          <w:position w:val="0"/>
        </w:rPr>
        <w:t>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pPr>
        <w:pStyle w:val="Style5"/>
        <w:numPr>
          <w:ilvl w:val="2"/>
          <w:numId w:val="3"/>
        </w:numPr>
        <w:framePr w:w="9374" w:h="13117" w:hRule="exact" w:wrap="none" w:vAnchor="page" w:hAnchor="page" w:x="1391" w:y="2865"/>
        <w:tabs>
          <w:tab w:leader="none" w:pos="1268" w:val="left"/>
        </w:tabs>
        <w:widowControl w:val="0"/>
        <w:keepNext w:val="0"/>
        <w:keepLines w:val="0"/>
        <w:shd w:val="clear" w:color="auto" w:fill="auto"/>
        <w:bidi w:val="0"/>
        <w:spacing w:before="0" w:after="0"/>
        <w:ind w:left="20" w:right="20" w:firstLine="720"/>
      </w:pPr>
      <w:r>
        <w:rPr>
          <w:lang w:val="ru-RU"/>
          <w:w w:val="100"/>
          <w:color w:val="000000"/>
          <w:position w:val="0"/>
        </w:rPr>
        <w:t>Предоставлять достоверные документы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pPr>
        <w:pStyle w:val="Style5"/>
        <w:numPr>
          <w:ilvl w:val="2"/>
          <w:numId w:val="3"/>
        </w:numPr>
        <w:framePr w:w="9374" w:h="13117" w:hRule="exact" w:wrap="none" w:vAnchor="page" w:hAnchor="page" w:x="1391" w:y="2865"/>
        <w:tabs>
          <w:tab w:leader="none" w:pos="1268" w:val="left"/>
        </w:tabs>
        <w:widowControl w:val="0"/>
        <w:keepNext w:val="0"/>
        <w:keepLines w:val="0"/>
        <w:shd w:val="clear" w:color="auto" w:fill="auto"/>
        <w:bidi w:val="0"/>
        <w:spacing w:before="0" w:after="0"/>
        <w:ind w:left="20" w:right="20" w:firstLine="720"/>
      </w:pPr>
      <w:r>
        <w:rPr>
          <w:lang w:val="ru-RU"/>
          <w:w w:val="100"/>
          <w:color w:val="000000"/>
          <w:position w:val="0"/>
        </w:rPr>
        <w:t>В полном объеме и в сроки, предусмотренные настоящим Договором, принимать и оплачивать услуги Исполнителя.</w:t>
      </w:r>
    </w:p>
    <w:p>
      <w:pPr>
        <w:pStyle w:val="Style5"/>
        <w:numPr>
          <w:ilvl w:val="2"/>
          <w:numId w:val="3"/>
        </w:numPr>
        <w:framePr w:w="9374" w:h="13117" w:hRule="exact" w:wrap="none" w:vAnchor="page" w:hAnchor="page" w:x="1391" w:y="2865"/>
        <w:tabs>
          <w:tab w:leader="none" w:pos="1273" w:val="left"/>
        </w:tabs>
        <w:widowControl w:val="0"/>
        <w:keepNext w:val="0"/>
        <w:keepLines w:val="0"/>
        <w:shd w:val="clear" w:color="auto" w:fill="auto"/>
        <w:bidi w:val="0"/>
        <w:spacing w:before="0" w:after="0"/>
        <w:ind w:left="20" w:right="20" w:firstLine="720"/>
      </w:pPr>
      <w:r>
        <w:rPr>
          <w:lang w:val="ru-RU"/>
          <w:w w:val="100"/>
          <w:color w:val="000000"/>
          <w:position w:val="0"/>
        </w:rPr>
        <w:t>В установленные сроки уведомить Исполнителя о результатах проведения электронных торгов.</w:t>
      </w:r>
    </w:p>
    <w:p>
      <w:pPr>
        <w:pStyle w:val="Style5"/>
        <w:numPr>
          <w:ilvl w:val="1"/>
          <w:numId w:val="3"/>
        </w:numPr>
        <w:framePr w:w="9374" w:h="13117" w:hRule="exact" w:wrap="none" w:vAnchor="page" w:hAnchor="page" w:x="1391" w:y="2865"/>
        <w:tabs>
          <w:tab w:leader="none" w:pos="1129" w:val="left"/>
        </w:tabs>
        <w:widowControl w:val="0"/>
        <w:keepNext w:val="0"/>
        <w:keepLines w:val="0"/>
        <w:shd w:val="clear" w:color="auto" w:fill="auto"/>
        <w:bidi w:val="0"/>
        <w:spacing w:before="0" w:after="0"/>
        <w:ind w:left="20" w:right="0" w:firstLine="720"/>
      </w:pPr>
      <w:r>
        <w:rPr>
          <w:lang w:val="ru-RU"/>
          <w:w w:val="100"/>
          <w:color w:val="000000"/>
          <w:position w:val="0"/>
        </w:rPr>
        <w:t>Заказчик имеет право:</w:t>
      </w:r>
    </w:p>
    <w:p>
      <w:pPr>
        <w:pStyle w:val="Style5"/>
        <w:numPr>
          <w:ilvl w:val="2"/>
          <w:numId w:val="3"/>
        </w:numPr>
        <w:framePr w:w="9374" w:h="13117" w:hRule="exact" w:wrap="none" w:vAnchor="page" w:hAnchor="page" w:x="1391" w:y="2865"/>
        <w:tabs>
          <w:tab w:leader="none" w:pos="1273" w:val="left"/>
        </w:tabs>
        <w:widowControl w:val="0"/>
        <w:keepNext w:val="0"/>
        <w:keepLines w:val="0"/>
        <w:shd w:val="clear" w:color="auto" w:fill="auto"/>
        <w:bidi w:val="0"/>
        <w:spacing w:before="0" w:after="0"/>
        <w:ind w:left="20" w:right="20" w:firstLine="720"/>
      </w:pPr>
      <w:r>
        <w:rPr>
          <w:lang w:val="ru-RU"/>
          <w:w w:val="100"/>
          <w:color w:val="000000"/>
          <w:position w:val="0"/>
        </w:rPr>
        <w:t>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
        <w:framePr w:w="9384" w:h="14904" w:hRule="exact" w:wrap="none" w:vAnchor="page" w:hAnchor="page" w:x="1386" w:y="1084"/>
        <w:widowControl w:val="0"/>
        <w:keepNext w:val="0"/>
        <w:keepLines w:val="0"/>
        <w:shd w:val="clear" w:color="auto" w:fill="auto"/>
        <w:bidi w:val="0"/>
        <w:spacing w:before="0" w:after="0"/>
        <w:ind w:left="20" w:right="60" w:firstLine="700"/>
      </w:pPr>
      <w:r>
        <w:rPr>
          <w:lang w:val="ru-RU"/>
          <w:w w:val="100"/>
          <w:color w:val="000000"/>
          <w:position w:val="0"/>
        </w:rPr>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цифровой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pPr>
        <w:pStyle w:val="Style5"/>
        <w:framePr w:w="9384" w:h="14904" w:hRule="exact" w:wrap="none" w:vAnchor="page" w:hAnchor="page" w:x="1386" w:y="1084"/>
        <w:widowControl w:val="0"/>
        <w:keepNext w:val="0"/>
        <w:keepLines w:val="0"/>
        <w:shd w:val="clear" w:color="auto" w:fill="auto"/>
        <w:bidi w:val="0"/>
        <w:spacing w:before="0" w:after="0"/>
        <w:ind w:left="20" w:right="0" w:firstLine="700"/>
      </w:pPr>
      <w:r>
        <w:rPr>
          <w:lang w:val="ru-RU"/>
          <w:w w:val="100"/>
          <w:color w:val="000000"/>
          <w:position w:val="0"/>
        </w:rPr>
        <w:t>2.3. Исполнитель обязуется:</w:t>
      </w:r>
    </w:p>
    <w:p>
      <w:pPr>
        <w:pStyle w:val="Style5"/>
        <w:numPr>
          <w:ilvl w:val="0"/>
          <w:numId w:val="5"/>
        </w:numPr>
        <w:framePr w:w="9384" w:h="14904" w:hRule="exact" w:wrap="none" w:vAnchor="page" w:hAnchor="page" w:x="1386" w:y="1084"/>
        <w:tabs>
          <w:tab w:leader="none" w:pos="1268" w:val="left"/>
        </w:tabs>
        <w:widowControl w:val="0"/>
        <w:keepNext w:val="0"/>
        <w:keepLines w:val="0"/>
        <w:shd w:val="clear" w:color="auto" w:fill="auto"/>
        <w:bidi w:val="0"/>
        <w:spacing w:before="0" w:after="0"/>
        <w:ind w:left="20" w:right="60" w:firstLine="700"/>
      </w:pPr>
      <w:r>
        <w:rPr>
          <w:lang w:val="ru-RU"/>
          <w:w w:val="100"/>
          <w:color w:val="000000"/>
          <w:position w:val="0"/>
        </w:rPr>
        <w:t>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pPr>
        <w:pStyle w:val="Style5"/>
        <w:numPr>
          <w:ilvl w:val="0"/>
          <w:numId w:val="5"/>
        </w:numPr>
        <w:framePr w:w="9384" w:h="14904" w:hRule="exact" w:wrap="none" w:vAnchor="page" w:hAnchor="page" w:x="1386" w:y="1084"/>
        <w:tabs>
          <w:tab w:leader="none" w:pos="1263" w:val="left"/>
        </w:tabs>
        <w:widowControl w:val="0"/>
        <w:keepNext w:val="0"/>
        <w:keepLines w:val="0"/>
        <w:shd w:val="clear" w:color="auto" w:fill="auto"/>
        <w:bidi w:val="0"/>
        <w:spacing w:before="0" w:after="0"/>
        <w:ind w:left="20" w:right="60" w:firstLine="700"/>
      </w:pPr>
      <w:r>
        <w:rPr>
          <w:lang w:val="ru-RU"/>
          <w:w w:val="100"/>
          <w:color w:val="000000"/>
          <w:position w:val="0"/>
        </w:rPr>
        <w:t>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pPr>
        <w:pStyle w:val="Style5"/>
        <w:numPr>
          <w:ilvl w:val="0"/>
          <w:numId w:val="5"/>
        </w:numPr>
        <w:framePr w:w="9384" w:h="14904" w:hRule="exact" w:wrap="none" w:vAnchor="page" w:hAnchor="page" w:x="1386" w:y="1084"/>
        <w:tabs>
          <w:tab w:leader="none" w:pos="1268" w:val="left"/>
        </w:tabs>
        <w:widowControl w:val="0"/>
        <w:keepNext w:val="0"/>
        <w:keepLines w:val="0"/>
        <w:shd w:val="clear" w:color="auto" w:fill="auto"/>
        <w:bidi w:val="0"/>
        <w:spacing w:before="0" w:after="0"/>
        <w:ind w:left="20" w:right="60" w:firstLine="700"/>
      </w:pPr>
      <w:r>
        <w:rPr>
          <w:lang w:val="ru-RU"/>
          <w:w w:val="100"/>
          <w:color w:val="000000"/>
          <w:position w:val="0"/>
        </w:rPr>
        <w:t>Обеспечивать неразглашение конфиденциальной информации Заказчика за исключением случаев, установленных законом.</w:t>
      </w:r>
    </w:p>
    <w:p>
      <w:pPr>
        <w:pStyle w:val="Style5"/>
        <w:numPr>
          <w:ilvl w:val="0"/>
          <w:numId w:val="5"/>
        </w:numPr>
        <w:framePr w:w="9384" w:h="14904" w:hRule="exact" w:wrap="none" w:vAnchor="page" w:hAnchor="page" w:x="1386" w:y="1084"/>
        <w:tabs>
          <w:tab w:leader="none" w:pos="1273" w:val="left"/>
        </w:tabs>
        <w:widowControl w:val="0"/>
        <w:keepNext w:val="0"/>
        <w:keepLines w:val="0"/>
        <w:shd w:val="clear" w:color="auto" w:fill="auto"/>
        <w:bidi w:val="0"/>
        <w:spacing w:before="0" w:after="0"/>
        <w:ind w:left="20" w:right="60" w:firstLine="700"/>
      </w:pPr>
      <w:r>
        <w:rPr>
          <w:lang w:val="ru-RU"/>
          <w:w w:val="100"/>
          <w:color w:val="000000"/>
          <w:position w:val="0"/>
        </w:rPr>
        <w:t>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pPr>
        <w:pStyle w:val="Style5"/>
        <w:numPr>
          <w:ilvl w:val="0"/>
          <w:numId w:val="5"/>
        </w:numPr>
        <w:framePr w:w="9384" w:h="14904" w:hRule="exact" w:wrap="none" w:vAnchor="page" w:hAnchor="page" w:x="1386" w:y="1084"/>
        <w:tabs>
          <w:tab w:leader="none" w:pos="1263" w:val="left"/>
        </w:tabs>
        <w:widowControl w:val="0"/>
        <w:keepNext w:val="0"/>
        <w:keepLines w:val="0"/>
        <w:shd w:val="clear" w:color="auto" w:fill="auto"/>
        <w:bidi w:val="0"/>
        <w:spacing w:before="0" w:after="0"/>
        <w:ind w:left="20" w:right="60" w:firstLine="700"/>
      </w:pPr>
      <w:r>
        <w:rPr>
          <w:lang w:val="ru-RU"/>
          <w:w w:val="100"/>
          <w:color w:val="000000"/>
          <w:position w:val="0"/>
        </w:rPr>
        <w:t>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pPr>
        <w:pStyle w:val="Style5"/>
        <w:numPr>
          <w:ilvl w:val="0"/>
          <w:numId w:val="7"/>
        </w:numPr>
        <w:framePr w:w="9384" w:h="14904" w:hRule="exact" w:wrap="none" w:vAnchor="page" w:hAnchor="page" w:x="1386" w:y="1084"/>
        <w:tabs>
          <w:tab w:leader="none" w:pos="1104" w:val="left"/>
        </w:tabs>
        <w:widowControl w:val="0"/>
        <w:keepNext w:val="0"/>
        <w:keepLines w:val="0"/>
        <w:shd w:val="clear" w:color="auto" w:fill="auto"/>
        <w:bidi w:val="0"/>
        <w:spacing w:before="0" w:after="0"/>
        <w:ind w:left="20" w:right="0" w:firstLine="700"/>
      </w:pPr>
      <w:r>
        <w:rPr>
          <w:lang w:val="ru-RU"/>
          <w:w w:val="100"/>
          <w:color w:val="000000"/>
          <w:position w:val="0"/>
        </w:rPr>
        <w:t>Исполнитель вправе:</w:t>
      </w:r>
    </w:p>
    <w:p>
      <w:pPr>
        <w:pStyle w:val="Style5"/>
        <w:numPr>
          <w:ilvl w:val="0"/>
          <w:numId w:val="9"/>
        </w:numPr>
        <w:framePr w:w="9384" w:h="14904" w:hRule="exact" w:wrap="none" w:vAnchor="page" w:hAnchor="page" w:x="1386" w:y="1084"/>
        <w:tabs>
          <w:tab w:leader="none" w:pos="1268" w:val="left"/>
        </w:tabs>
        <w:widowControl w:val="0"/>
        <w:keepNext w:val="0"/>
        <w:keepLines w:val="0"/>
        <w:shd w:val="clear" w:color="auto" w:fill="auto"/>
        <w:bidi w:val="0"/>
        <w:spacing w:before="0" w:after="0"/>
        <w:ind w:left="20" w:right="60" w:firstLine="700"/>
      </w:pPr>
      <w:r>
        <w:rPr>
          <w:lang w:val="ru-RU"/>
          <w:w w:val="100"/>
          <w:color w:val="000000"/>
          <w:position w:val="0"/>
        </w:rPr>
        <w:t>Осуществлять права оператора электронной торговой площадки, предусмотренные Регламентом и законодательством Российской Федерации.</w:t>
      </w:r>
    </w:p>
    <w:p>
      <w:pPr>
        <w:pStyle w:val="Style5"/>
        <w:numPr>
          <w:ilvl w:val="0"/>
          <w:numId w:val="9"/>
        </w:numPr>
        <w:framePr w:w="9384" w:h="14904" w:hRule="exact" w:wrap="none" w:vAnchor="page" w:hAnchor="page" w:x="1386" w:y="1084"/>
        <w:tabs>
          <w:tab w:leader="none" w:pos="1258" w:val="left"/>
        </w:tabs>
        <w:widowControl w:val="0"/>
        <w:keepNext w:val="0"/>
        <w:keepLines w:val="0"/>
        <w:shd w:val="clear" w:color="auto" w:fill="auto"/>
        <w:bidi w:val="0"/>
        <w:spacing w:before="0" w:after="0"/>
        <w:ind w:left="20" w:right="60" w:firstLine="700"/>
      </w:pPr>
      <w:r>
        <w:rPr>
          <w:lang w:val="ru-RU"/>
          <w:w w:val="100"/>
          <w:color w:val="000000"/>
          <w:position w:val="0"/>
        </w:rPr>
        <w:t>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pPr>
        <w:pStyle w:val="Style5"/>
        <w:numPr>
          <w:ilvl w:val="0"/>
          <w:numId w:val="9"/>
        </w:numPr>
        <w:framePr w:w="9384" w:h="14904" w:hRule="exact" w:wrap="none" w:vAnchor="page" w:hAnchor="page" w:x="1386" w:y="1084"/>
        <w:tabs>
          <w:tab w:leader="none" w:pos="1263" w:val="left"/>
        </w:tabs>
        <w:widowControl w:val="0"/>
        <w:keepNext w:val="0"/>
        <w:keepLines w:val="0"/>
        <w:shd w:val="clear" w:color="auto" w:fill="auto"/>
        <w:bidi w:val="0"/>
        <w:spacing w:before="0" w:after="180"/>
        <w:ind w:left="20" w:right="60" w:firstLine="700"/>
      </w:pPr>
      <w:r>
        <w:rPr>
          <w:lang w:val="ru-RU"/>
          <w:w w:val="100"/>
          <w:color w:val="000000"/>
          <w:position w:val="0"/>
        </w:rPr>
        <w:t>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pPr>
        <w:pStyle w:val="Style8"/>
        <w:numPr>
          <w:ilvl w:val="0"/>
          <w:numId w:val="3"/>
        </w:numPr>
        <w:framePr w:w="9384" w:h="14904" w:hRule="exact" w:wrap="none" w:vAnchor="page" w:hAnchor="page" w:x="1386" w:y="1084"/>
        <w:tabs>
          <w:tab w:leader="none" w:pos="286" w:val="left"/>
        </w:tabs>
        <w:widowControl w:val="0"/>
        <w:keepNext w:val="0"/>
        <w:keepLines w:val="0"/>
        <w:shd w:val="clear" w:color="auto" w:fill="auto"/>
        <w:bidi w:val="0"/>
        <w:spacing w:before="0" w:after="0"/>
        <w:ind w:left="60" w:right="0" w:firstLine="0"/>
      </w:pPr>
      <w:bookmarkStart w:id="0" w:name="bookmark0"/>
      <w:r>
        <w:rPr>
          <w:lang w:val="ru-RU"/>
          <w:w w:val="100"/>
          <w:color w:val="000000"/>
          <w:position w:val="0"/>
        </w:rPr>
        <w:t>РАСЧЁТЫ СТОРОН</w:t>
      </w:r>
      <w:bookmarkEnd w:id="0"/>
    </w:p>
    <w:p>
      <w:pPr>
        <w:pStyle w:val="Style5"/>
        <w:numPr>
          <w:ilvl w:val="1"/>
          <w:numId w:val="3"/>
        </w:numPr>
        <w:framePr w:w="9384" w:h="14904" w:hRule="exact" w:wrap="none" w:vAnchor="page" w:hAnchor="page" w:x="1386" w:y="1084"/>
        <w:tabs>
          <w:tab w:leader="none" w:pos="1105" w:val="left"/>
        </w:tabs>
        <w:widowControl w:val="0"/>
        <w:keepNext w:val="0"/>
        <w:keepLines w:val="0"/>
        <w:shd w:val="clear" w:color="auto" w:fill="auto"/>
        <w:bidi w:val="0"/>
        <w:jc w:val="left"/>
        <w:spacing w:before="0" w:after="0"/>
        <w:ind w:left="20" w:right="60" w:firstLine="700"/>
      </w:pPr>
      <w:r>
        <w:rPr>
          <w:lang w:val="ru-RU"/>
          <w:w w:val="100"/>
          <w:color w:val="000000"/>
          <w:position w:val="0"/>
        </w:rPr>
        <w:t>Оплата услуг организатора торгов осуществляется после реализации имущества (как обеспеченного, так и не обеспеченного залогом) в полном объеме, а также после поступления денежных средств от победителя торгов. Размер вознаграждения организатора торгов составляет:</w:t>
      </w:r>
    </w:p>
    <w:p>
      <w:pPr>
        <w:pStyle w:val="Style5"/>
        <w:numPr>
          <w:ilvl w:val="0"/>
          <w:numId w:val="11"/>
        </w:numPr>
        <w:framePr w:w="9384" w:h="14904" w:hRule="exact" w:wrap="none" w:vAnchor="page" w:hAnchor="page" w:x="1386" w:y="1084"/>
        <w:tabs>
          <w:tab w:leader="none" w:pos="932" w:val="left"/>
        </w:tabs>
        <w:widowControl w:val="0"/>
        <w:keepNext w:val="0"/>
        <w:keepLines w:val="0"/>
        <w:shd w:val="clear" w:color="auto" w:fill="auto"/>
        <w:bidi w:val="0"/>
        <w:spacing w:before="0" w:after="0"/>
        <w:ind w:left="20" w:right="60" w:firstLine="700"/>
      </w:pPr>
      <w:r>
        <w:rPr>
          <w:lang w:val="ru-RU"/>
          <w:w w:val="100"/>
          <w:color w:val="000000"/>
          <w:position w:val="0"/>
        </w:rPr>
        <w:t>5 (пять)% от стоимости реализованного имущества на открытых торгах в форме аукциона.</w:t>
      </w:r>
    </w:p>
    <w:p>
      <w:pPr>
        <w:pStyle w:val="Style5"/>
        <w:numPr>
          <w:ilvl w:val="0"/>
          <w:numId w:val="11"/>
        </w:numPr>
        <w:framePr w:w="9384" w:h="14904" w:hRule="exact" w:wrap="none" w:vAnchor="page" w:hAnchor="page" w:x="1386" w:y="1084"/>
        <w:tabs>
          <w:tab w:leader="none" w:pos="937" w:val="left"/>
        </w:tabs>
        <w:widowControl w:val="0"/>
        <w:keepNext w:val="0"/>
        <w:keepLines w:val="0"/>
        <w:shd w:val="clear" w:color="auto" w:fill="auto"/>
        <w:bidi w:val="0"/>
        <w:spacing w:before="0" w:after="0"/>
        <w:ind w:left="20" w:right="60" w:firstLine="700"/>
      </w:pPr>
      <w:r>
        <w:rPr>
          <w:lang w:val="ru-RU"/>
          <w:w w:val="100"/>
          <w:color w:val="000000"/>
          <w:position w:val="0"/>
        </w:rPr>
        <w:t>3 (три)% от стоимости реализованного имущества на открытых торгах в форме публичного предложения при условии, что имущество будет реализовано до достижения цены отсечения равной 50% от начальной цены на торгах в форме публичного предложения.</w:t>
      </w:r>
    </w:p>
    <w:p>
      <w:pPr>
        <w:pStyle w:val="Style5"/>
        <w:numPr>
          <w:ilvl w:val="0"/>
          <w:numId w:val="11"/>
        </w:numPr>
        <w:framePr w:w="9384" w:h="14904" w:hRule="exact" w:wrap="none" w:vAnchor="page" w:hAnchor="page" w:x="1386" w:y="1084"/>
        <w:tabs>
          <w:tab w:leader="none" w:pos="946" w:val="left"/>
        </w:tabs>
        <w:widowControl w:val="0"/>
        <w:keepNext w:val="0"/>
        <w:keepLines w:val="0"/>
        <w:shd w:val="clear" w:color="auto" w:fill="auto"/>
        <w:bidi w:val="0"/>
        <w:spacing w:before="0" w:after="0"/>
        <w:ind w:left="20" w:right="60" w:firstLine="700"/>
      </w:pPr>
      <w:r>
        <w:rPr>
          <w:lang w:val="ru-RU"/>
          <w:w w:val="100"/>
          <w:color w:val="000000"/>
          <w:position w:val="0"/>
        </w:rPr>
        <w:t>1 (один)% от стоимости реализованного имущества на открытых торгах в форме публичного предложения при условии, что имущество будет реализовано до достижения цены отсечения равной 10% от начальной цены на торгах в форме публичного предложения.</w:t>
      </w:r>
    </w:p>
    <w:p>
      <w:pPr>
        <w:pStyle w:val="Style5"/>
        <w:numPr>
          <w:ilvl w:val="1"/>
          <w:numId w:val="3"/>
        </w:numPr>
        <w:framePr w:w="9384" w:h="14904" w:hRule="exact" w:wrap="none" w:vAnchor="page" w:hAnchor="page" w:x="1386" w:y="1084"/>
        <w:tabs>
          <w:tab w:leader="none" w:pos="1100" w:val="left"/>
        </w:tabs>
        <w:widowControl w:val="0"/>
        <w:keepNext w:val="0"/>
        <w:keepLines w:val="0"/>
        <w:shd w:val="clear" w:color="auto" w:fill="auto"/>
        <w:bidi w:val="0"/>
        <w:spacing w:before="0" w:after="0"/>
        <w:ind w:left="20" w:right="60" w:firstLine="700"/>
      </w:pPr>
      <w:r>
        <w:rPr>
          <w:lang w:val="ru-RU"/>
          <w:w w:val="100"/>
          <w:color w:val="000000"/>
          <w:position w:val="0"/>
        </w:rPr>
        <w:t>Оплата услуг Исполнителя осуществляется в течение 30 (тридцати) календарных дней с даты наступления одного из следующих событий:</w:t>
      </w:r>
    </w:p>
    <w:p>
      <w:pPr>
        <w:pStyle w:val="Style5"/>
        <w:framePr w:w="9384" w:h="14904" w:hRule="exact" w:wrap="none" w:vAnchor="page" w:hAnchor="page" w:x="1386" w:y="1084"/>
        <w:tabs>
          <w:tab w:leader="none" w:pos="950" w:val="left"/>
        </w:tabs>
        <w:widowControl w:val="0"/>
        <w:keepNext w:val="0"/>
        <w:keepLines w:val="0"/>
        <w:shd w:val="clear" w:color="auto" w:fill="auto"/>
        <w:bidi w:val="0"/>
        <w:spacing w:before="0" w:after="0"/>
        <w:ind w:left="20" w:right="0" w:firstLine="700"/>
      </w:pPr>
      <w:r>
        <w:rPr>
          <w:lang w:val="ru-RU"/>
          <w:w w:val="100"/>
          <w:color w:val="000000"/>
          <w:position w:val="0"/>
        </w:rPr>
        <w:t>а)</w:t>
        <w:tab/>
        <w:t>подведения итогов торгов;</w:t>
      </w:r>
    </w:p>
    <w:p>
      <w:pPr>
        <w:pStyle w:val="Style5"/>
        <w:framePr w:w="9384" w:h="14904" w:hRule="exact" w:wrap="none" w:vAnchor="page" w:hAnchor="page" w:x="1386" w:y="1084"/>
        <w:tabs>
          <w:tab w:leader="none" w:pos="965" w:val="left"/>
        </w:tabs>
        <w:widowControl w:val="0"/>
        <w:keepNext w:val="0"/>
        <w:keepLines w:val="0"/>
        <w:shd w:val="clear" w:color="auto" w:fill="auto"/>
        <w:bidi w:val="0"/>
        <w:spacing w:before="0" w:after="0"/>
        <w:ind w:left="20" w:right="0" w:firstLine="700"/>
      </w:pPr>
      <w:r>
        <w:rPr>
          <w:lang w:val="ru-RU"/>
          <w:w w:val="100"/>
          <w:color w:val="000000"/>
          <w:position w:val="0"/>
        </w:rPr>
        <w:t>б)</w:t>
        <w:tab/>
        <w:t>признания торгов несостоявшимися;</w:t>
      </w:r>
    </w:p>
    <w:p>
      <w:pPr>
        <w:pStyle w:val="Style5"/>
        <w:framePr w:w="9384" w:h="14904" w:hRule="exact" w:wrap="none" w:vAnchor="page" w:hAnchor="page" w:x="1386" w:y="1084"/>
        <w:tabs>
          <w:tab w:leader="none" w:pos="950" w:val="left"/>
        </w:tabs>
        <w:widowControl w:val="0"/>
        <w:keepNext w:val="0"/>
        <w:keepLines w:val="0"/>
        <w:shd w:val="clear" w:color="auto" w:fill="auto"/>
        <w:bidi w:val="0"/>
        <w:spacing w:before="0" w:after="0"/>
        <w:ind w:left="20" w:right="0" w:firstLine="700"/>
      </w:pPr>
      <w:r>
        <w:rPr>
          <w:lang w:val="ru-RU"/>
          <w:w w:val="100"/>
          <w:color w:val="000000"/>
          <w:position w:val="0"/>
        </w:rPr>
        <w:t>в)</w:t>
        <w:tab/>
        <w:t>публикации информационного сообщения об отмене торгов.</w:t>
      </w:r>
    </w:p>
    <w:p>
      <w:pPr>
        <w:pStyle w:val="Style5"/>
        <w:numPr>
          <w:ilvl w:val="1"/>
          <w:numId w:val="3"/>
        </w:numPr>
        <w:framePr w:w="9384" w:h="14904" w:hRule="exact" w:wrap="none" w:vAnchor="page" w:hAnchor="page" w:x="1386" w:y="1084"/>
        <w:tabs>
          <w:tab w:leader="none" w:pos="1105" w:val="left"/>
        </w:tabs>
        <w:widowControl w:val="0"/>
        <w:keepNext w:val="0"/>
        <w:keepLines w:val="0"/>
        <w:shd w:val="clear" w:color="auto" w:fill="auto"/>
        <w:bidi w:val="0"/>
        <w:spacing w:before="0" w:after="0"/>
        <w:ind w:left="20" w:right="60" w:firstLine="700"/>
      </w:pPr>
      <w:r>
        <w:rPr>
          <w:lang w:val="ru-RU"/>
          <w:w w:val="100"/>
          <w:color w:val="000000"/>
          <w:position w:val="0"/>
        </w:rPr>
        <w:t>Оплата осуществляется путём безналичного перечисления денежных средств в соответствии с законодательством Российской Федерации.</w:t>
      </w:r>
    </w:p>
    <w:p>
      <w:pPr>
        <w:pStyle w:val="Style5"/>
        <w:numPr>
          <w:ilvl w:val="1"/>
          <w:numId w:val="3"/>
        </w:numPr>
        <w:framePr w:w="9384" w:h="14904" w:hRule="exact" w:wrap="none" w:vAnchor="page" w:hAnchor="page" w:x="1386" w:y="1084"/>
        <w:tabs>
          <w:tab w:leader="none" w:pos="1105" w:val="left"/>
        </w:tabs>
        <w:widowControl w:val="0"/>
        <w:keepNext w:val="0"/>
        <w:keepLines w:val="0"/>
        <w:shd w:val="clear" w:color="auto" w:fill="auto"/>
        <w:bidi w:val="0"/>
        <w:spacing w:before="0" w:after="0"/>
        <w:ind w:left="20" w:right="60" w:firstLine="700"/>
      </w:pPr>
      <w:r>
        <w:rPr>
          <w:lang w:val="ru-RU"/>
          <w:w w:val="100"/>
          <w:color w:val="000000"/>
          <w:position w:val="0"/>
        </w:rPr>
        <w:t>Основанием для расчётов Сторон является поданная Заказчиком заявка на проведение электронных торгов, а также выставленный Исполнителем счёт на оплату. Счет на оплату выставляется Исполнителем в срок, не позднее одного дня с момента наступления одного из событий, указанных в п.3.2, настоящего Договора.</w:t>
      </w:r>
    </w:p>
    <w:p>
      <w:pPr>
        <w:pStyle w:val="Style5"/>
        <w:numPr>
          <w:ilvl w:val="1"/>
          <w:numId w:val="3"/>
        </w:numPr>
        <w:framePr w:w="9384" w:h="14904" w:hRule="exact" w:wrap="none" w:vAnchor="page" w:hAnchor="page" w:x="1386" w:y="1084"/>
        <w:tabs>
          <w:tab w:leader="none" w:pos="1100" w:val="left"/>
        </w:tabs>
        <w:widowControl w:val="0"/>
        <w:keepNext w:val="0"/>
        <w:keepLines w:val="0"/>
        <w:shd w:val="clear" w:color="auto" w:fill="auto"/>
        <w:bidi w:val="0"/>
        <w:spacing w:before="0" w:after="184"/>
        <w:ind w:left="20" w:right="60" w:firstLine="700"/>
      </w:pPr>
      <w:r>
        <w:rPr>
          <w:lang w:val="ru-RU"/>
          <w:w w:val="100"/>
          <w:color w:val="000000"/>
          <w:position w:val="0"/>
        </w:rPr>
        <w:t>Регистрация (аккредитация) Заказчика на электронной торговой площадке осуществляется без взимания платы.</w:t>
      </w:r>
    </w:p>
    <w:p>
      <w:pPr>
        <w:pStyle w:val="Style8"/>
        <w:numPr>
          <w:ilvl w:val="0"/>
          <w:numId w:val="3"/>
        </w:numPr>
        <w:framePr w:w="9384" w:h="14904" w:hRule="exact" w:wrap="none" w:vAnchor="page" w:hAnchor="page" w:x="1386" w:y="1084"/>
        <w:tabs>
          <w:tab w:leader="none" w:pos="286" w:val="left"/>
        </w:tabs>
        <w:widowControl w:val="0"/>
        <w:keepNext w:val="0"/>
        <w:keepLines w:val="0"/>
        <w:shd w:val="clear" w:color="auto" w:fill="auto"/>
        <w:bidi w:val="0"/>
        <w:spacing w:before="0" w:after="0" w:line="245" w:lineRule="exact"/>
        <w:ind w:left="60" w:right="0" w:firstLine="0"/>
      </w:pPr>
      <w:bookmarkStart w:id="1" w:name="bookmark1"/>
      <w:r>
        <w:rPr>
          <w:lang w:val="ru-RU"/>
          <w:w w:val="100"/>
          <w:color w:val="000000"/>
          <w:position w:val="0"/>
        </w:rPr>
        <w:t>СРОК ДЕЙСТВИЯ ДОГОВОРА</w:t>
      </w:r>
      <w:bookmarkEnd w:id="1"/>
    </w:p>
    <w:p>
      <w:pPr>
        <w:pStyle w:val="Style5"/>
        <w:numPr>
          <w:ilvl w:val="1"/>
          <w:numId w:val="3"/>
        </w:numPr>
        <w:framePr w:w="9384" w:h="14904" w:hRule="exact" w:wrap="none" w:vAnchor="page" w:hAnchor="page" w:x="1386" w:y="1084"/>
        <w:tabs>
          <w:tab w:leader="none" w:pos="1114" w:val="left"/>
        </w:tabs>
        <w:widowControl w:val="0"/>
        <w:keepNext w:val="0"/>
        <w:keepLines w:val="0"/>
        <w:shd w:val="clear" w:color="auto" w:fill="auto"/>
        <w:bidi w:val="0"/>
        <w:spacing w:before="0" w:after="0" w:line="245" w:lineRule="exact"/>
        <w:ind w:left="20" w:right="60" w:firstLine="700"/>
      </w:pPr>
      <w:r>
        <w:rPr>
          <w:lang w:val="ru-RU"/>
          <w:w w:val="100"/>
          <w:color w:val="000000"/>
          <w:position w:val="0"/>
        </w:rPr>
        <w:t>Настоящий Договор вступает в силу с момента его подписания Сторонами и действует до выполнения сторонами обязательств по договору.</w:t>
      </w:r>
    </w:p>
    <w:p>
      <w:pPr>
        <w:pStyle w:val="Style5"/>
        <w:numPr>
          <w:ilvl w:val="1"/>
          <w:numId w:val="3"/>
        </w:numPr>
        <w:framePr w:w="9384" w:h="14904" w:hRule="exact" w:wrap="none" w:vAnchor="page" w:hAnchor="page" w:x="1386" w:y="1084"/>
        <w:tabs>
          <w:tab w:leader="none" w:pos="1100" w:val="left"/>
        </w:tabs>
        <w:widowControl w:val="0"/>
        <w:keepNext w:val="0"/>
        <w:keepLines w:val="0"/>
        <w:shd w:val="clear" w:color="auto" w:fill="auto"/>
        <w:bidi w:val="0"/>
        <w:spacing w:before="0" w:after="0" w:line="245" w:lineRule="exact"/>
        <w:ind w:left="20" w:right="60" w:firstLine="700"/>
      </w:pPr>
      <w:r>
        <w:rPr>
          <w:lang w:val="ru-RU"/>
          <w:w w:val="100"/>
          <w:color w:val="000000"/>
          <w:position w:val="0"/>
        </w:rPr>
        <w:t>Заказчик имеет право разместить заявку на проведение электронных торгов до истечения срока действия настоящего Договора.</w:t>
      </w:r>
    </w:p>
    <w:p>
      <w:pPr>
        <w:pStyle w:val="Style5"/>
        <w:numPr>
          <w:ilvl w:val="1"/>
          <w:numId w:val="3"/>
        </w:numPr>
        <w:framePr w:w="9384" w:h="14904" w:hRule="exact" w:wrap="none" w:vAnchor="page" w:hAnchor="page" w:x="1386" w:y="1084"/>
        <w:tabs>
          <w:tab w:leader="none" w:pos="1104" w:val="left"/>
        </w:tabs>
        <w:widowControl w:val="0"/>
        <w:keepNext w:val="0"/>
        <w:keepLines w:val="0"/>
        <w:shd w:val="clear" w:color="auto" w:fill="auto"/>
        <w:bidi w:val="0"/>
        <w:spacing w:before="0" w:after="0" w:line="245" w:lineRule="exact"/>
        <w:ind w:left="20" w:right="0" w:firstLine="700"/>
      </w:pPr>
      <w:r>
        <w:rPr>
          <w:lang w:val="ru-RU"/>
          <w:w w:val="100"/>
          <w:color w:val="000000"/>
          <w:position w:val="0"/>
        </w:rPr>
        <w:t>Продление срока действия настоящего Договора оформляется дополнительным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
        <w:framePr w:w="9384" w:h="14406" w:hRule="exact" w:wrap="none" w:vAnchor="page" w:hAnchor="page" w:x="1386" w:y="1328"/>
        <w:widowControl w:val="0"/>
        <w:keepNext w:val="0"/>
        <w:keepLines w:val="0"/>
        <w:shd w:val="clear" w:color="auto" w:fill="auto"/>
        <w:bidi w:val="0"/>
        <w:jc w:val="center"/>
        <w:spacing w:before="0" w:after="0" w:line="254" w:lineRule="exact"/>
        <w:ind w:left="20" w:right="0" w:firstLine="0"/>
      </w:pPr>
      <w:r>
        <w:rPr>
          <w:lang w:val="ru-RU"/>
          <w:w w:val="100"/>
          <w:color w:val="000000"/>
          <w:position w:val="0"/>
        </w:rPr>
        <w:t>соглашением, подписываемым Сторонами (за исключением случая, указанного в п.4.4 Договора).</w:t>
      </w:r>
    </w:p>
    <w:p>
      <w:pPr>
        <w:pStyle w:val="Style5"/>
        <w:numPr>
          <w:ilvl w:val="1"/>
          <w:numId w:val="3"/>
        </w:numPr>
        <w:framePr w:w="9384" w:h="14406" w:hRule="exact" w:wrap="none" w:vAnchor="page" w:hAnchor="page" w:x="1386" w:y="1328"/>
        <w:tabs>
          <w:tab w:leader="none" w:pos="1134" w:val="left"/>
        </w:tabs>
        <w:widowControl w:val="0"/>
        <w:keepNext w:val="0"/>
        <w:keepLines w:val="0"/>
        <w:shd w:val="clear" w:color="auto" w:fill="auto"/>
        <w:bidi w:val="0"/>
        <w:spacing w:before="0" w:after="184" w:line="254" w:lineRule="exact"/>
        <w:ind w:left="40" w:right="40" w:firstLine="700"/>
      </w:pPr>
      <w:r>
        <w:rPr>
          <w:lang w:val="ru-RU"/>
          <w:w w:val="100"/>
          <w:color w:val="000000"/>
          <w:position w:val="0"/>
        </w:rPr>
        <w:t>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pPr>
        <w:pStyle w:val="Style8"/>
        <w:numPr>
          <w:ilvl w:val="0"/>
          <w:numId w:val="3"/>
        </w:numPr>
        <w:framePr w:w="9384" w:h="14406" w:hRule="exact" w:wrap="none" w:vAnchor="page" w:hAnchor="page" w:x="1386" w:y="1328"/>
        <w:tabs>
          <w:tab w:leader="none" w:pos="246" w:val="left"/>
        </w:tabs>
        <w:widowControl w:val="0"/>
        <w:keepNext w:val="0"/>
        <w:keepLines w:val="0"/>
        <w:shd w:val="clear" w:color="auto" w:fill="auto"/>
        <w:bidi w:val="0"/>
        <w:spacing w:before="0" w:after="0"/>
        <w:ind w:left="20" w:right="0" w:firstLine="0"/>
      </w:pPr>
      <w:bookmarkStart w:id="2" w:name="bookmark2"/>
      <w:r>
        <w:rPr>
          <w:lang w:val="ru-RU"/>
          <w:w w:val="100"/>
          <w:color w:val="000000"/>
          <w:position w:val="0"/>
        </w:rPr>
        <w:t>ОТВЕТСТВЕННОСТЬ</w:t>
      </w:r>
      <w:bookmarkEnd w:id="2"/>
    </w:p>
    <w:p>
      <w:pPr>
        <w:pStyle w:val="Style5"/>
        <w:numPr>
          <w:ilvl w:val="1"/>
          <w:numId w:val="3"/>
        </w:numPr>
        <w:framePr w:w="9384" w:h="14406" w:hRule="exact" w:wrap="none" w:vAnchor="page" w:hAnchor="page" w:x="1386" w:y="1328"/>
        <w:tabs>
          <w:tab w:leader="none" w:pos="1125" w:val="left"/>
        </w:tabs>
        <w:widowControl w:val="0"/>
        <w:keepNext w:val="0"/>
        <w:keepLines w:val="0"/>
        <w:shd w:val="clear" w:color="auto" w:fill="auto"/>
        <w:bidi w:val="0"/>
        <w:spacing w:before="0" w:after="0"/>
        <w:ind w:left="40" w:right="40" w:firstLine="700"/>
      </w:pPr>
      <w:r>
        <w:rPr>
          <w:lang w:val="ru-RU"/>
          <w:w w:val="100"/>
          <w:color w:val="000000"/>
          <w:position w:val="0"/>
        </w:rPr>
        <w:t>Стороны несут ответственность за соблюдение условий настоящего Договора в соответствии с законодательством Российской Федерации.</w:t>
      </w:r>
    </w:p>
    <w:p>
      <w:pPr>
        <w:pStyle w:val="Style5"/>
        <w:numPr>
          <w:ilvl w:val="1"/>
          <w:numId w:val="3"/>
        </w:numPr>
        <w:framePr w:w="9384" w:h="14406" w:hRule="exact" w:wrap="none" w:vAnchor="page" w:hAnchor="page" w:x="1386" w:y="1328"/>
        <w:tabs>
          <w:tab w:leader="none" w:pos="1125" w:val="left"/>
        </w:tabs>
        <w:widowControl w:val="0"/>
        <w:keepNext w:val="0"/>
        <w:keepLines w:val="0"/>
        <w:shd w:val="clear" w:color="auto" w:fill="auto"/>
        <w:bidi w:val="0"/>
        <w:spacing w:before="0" w:after="0"/>
        <w:ind w:left="40" w:right="40" w:firstLine="700"/>
      </w:pPr>
      <w:r>
        <w:rPr>
          <w:lang w:val="ru-RU"/>
          <w:w w:val="100"/>
          <w:color w:val="000000"/>
          <w:position w:val="0"/>
        </w:rPr>
        <w:t>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pPr>
        <w:pStyle w:val="Style5"/>
        <w:numPr>
          <w:ilvl w:val="1"/>
          <w:numId w:val="3"/>
        </w:numPr>
        <w:framePr w:w="9384" w:h="14406" w:hRule="exact" w:wrap="none" w:vAnchor="page" w:hAnchor="page" w:x="1386" w:y="1328"/>
        <w:tabs>
          <w:tab w:leader="none" w:pos="1130" w:val="left"/>
        </w:tabs>
        <w:widowControl w:val="0"/>
        <w:keepNext w:val="0"/>
        <w:keepLines w:val="0"/>
        <w:shd w:val="clear" w:color="auto" w:fill="auto"/>
        <w:bidi w:val="0"/>
        <w:spacing w:before="0" w:after="0"/>
        <w:ind w:left="40" w:right="40" w:firstLine="700"/>
      </w:pPr>
      <w:r>
        <w:rPr>
          <w:lang w:val="ru-RU"/>
          <w:w w:val="100"/>
          <w:color w:val="000000"/>
          <w:position w:val="0"/>
        </w:rPr>
        <w:t>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pPr>
        <w:pStyle w:val="Style5"/>
        <w:numPr>
          <w:ilvl w:val="1"/>
          <w:numId w:val="3"/>
        </w:numPr>
        <w:framePr w:w="9384" w:h="14406" w:hRule="exact" w:wrap="none" w:vAnchor="page" w:hAnchor="page" w:x="1386" w:y="1328"/>
        <w:tabs>
          <w:tab w:leader="none" w:pos="1120" w:val="left"/>
        </w:tabs>
        <w:widowControl w:val="0"/>
        <w:keepNext w:val="0"/>
        <w:keepLines w:val="0"/>
        <w:shd w:val="clear" w:color="auto" w:fill="auto"/>
        <w:bidi w:val="0"/>
        <w:spacing w:before="0" w:after="0"/>
        <w:ind w:left="40" w:right="40" w:firstLine="700"/>
      </w:pPr>
      <w:r>
        <w:rPr>
          <w:lang w:val="ru-RU"/>
          <w:w w:val="100"/>
          <w:color w:val="000000"/>
          <w:position w:val="0"/>
        </w:rPr>
        <w:t>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pPr>
        <w:pStyle w:val="Style5"/>
        <w:numPr>
          <w:ilvl w:val="1"/>
          <w:numId w:val="3"/>
        </w:numPr>
        <w:framePr w:w="9384" w:h="14406" w:hRule="exact" w:wrap="none" w:vAnchor="page" w:hAnchor="page" w:x="1386" w:y="1328"/>
        <w:tabs>
          <w:tab w:leader="none" w:pos="1125" w:val="left"/>
        </w:tabs>
        <w:widowControl w:val="0"/>
        <w:keepNext w:val="0"/>
        <w:keepLines w:val="0"/>
        <w:shd w:val="clear" w:color="auto" w:fill="auto"/>
        <w:bidi w:val="0"/>
        <w:spacing w:before="0" w:after="0"/>
        <w:ind w:left="40" w:right="40" w:firstLine="700"/>
      </w:pPr>
      <w:r>
        <w:rPr>
          <w:lang w:val="ru-RU"/>
          <w:w w:val="100"/>
          <w:color w:val="000000"/>
          <w:position w:val="0"/>
        </w:rPr>
        <w:t>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pPr>
        <w:pStyle w:val="Style5"/>
        <w:numPr>
          <w:ilvl w:val="1"/>
          <w:numId w:val="3"/>
        </w:numPr>
        <w:framePr w:w="9384" w:h="14406" w:hRule="exact" w:wrap="none" w:vAnchor="page" w:hAnchor="page" w:x="1386" w:y="1328"/>
        <w:tabs>
          <w:tab w:leader="none" w:pos="1120" w:val="left"/>
        </w:tabs>
        <w:widowControl w:val="0"/>
        <w:keepNext w:val="0"/>
        <w:keepLines w:val="0"/>
        <w:shd w:val="clear" w:color="auto" w:fill="auto"/>
        <w:bidi w:val="0"/>
        <w:spacing w:before="0" w:after="0"/>
        <w:ind w:left="40" w:right="40" w:firstLine="700"/>
      </w:pPr>
      <w:r>
        <w:rPr>
          <w:lang w:val="ru-RU"/>
          <w:w w:val="100"/>
          <w:color w:val="000000"/>
          <w:position w:val="0"/>
        </w:rPr>
        <w:t>В случае просрочки исполнения Заказчиком обязанности по оплате счета за оказанные по Договору услуги более чем на десять календарных дней, Исполнитель вправе потребовать от Заказчика уплаты неустойки в двойном размере неуплаченной суммы за каждые десять дней просрочки. При этом уплата неустойки не освобождает Заказчика от выполнения обязанности по оплате оказанных Исполнителем услуг.</w:t>
      </w:r>
    </w:p>
    <w:p>
      <w:pPr>
        <w:pStyle w:val="Style5"/>
        <w:numPr>
          <w:ilvl w:val="1"/>
          <w:numId w:val="3"/>
        </w:numPr>
        <w:framePr w:w="9384" w:h="14406" w:hRule="exact" w:wrap="none" w:vAnchor="page" w:hAnchor="page" w:x="1386" w:y="1328"/>
        <w:tabs>
          <w:tab w:leader="none" w:pos="1125" w:val="left"/>
        </w:tabs>
        <w:widowControl w:val="0"/>
        <w:keepNext w:val="0"/>
        <w:keepLines w:val="0"/>
        <w:shd w:val="clear" w:color="auto" w:fill="auto"/>
        <w:bidi w:val="0"/>
        <w:spacing w:before="0" w:after="180"/>
        <w:ind w:left="40" w:right="40" w:firstLine="700"/>
      </w:pPr>
      <w:r>
        <w:rPr>
          <w:lang w:val="ru-RU"/>
          <w:w w:val="100"/>
          <w:color w:val="000000"/>
          <w:position w:val="0"/>
        </w:rPr>
        <w:t>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pPr>
        <w:pStyle w:val="Style8"/>
        <w:framePr w:w="9384" w:h="14406" w:hRule="exact" w:wrap="none" w:vAnchor="page" w:hAnchor="page" w:x="1386" w:y="1328"/>
        <w:widowControl w:val="0"/>
        <w:keepNext w:val="0"/>
        <w:keepLines w:val="0"/>
        <w:shd w:val="clear" w:color="auto" w:fill="auto"/>
        <w:bidi w:val="0"/>
        <w:spacing w:before="0" w:after="0"/>
        <w:ind w:left="20" w:right="0" w:firstLine="0"/>
      </w:pPr>
      <w:bookmarkStart w:id="3" w:name="bookmark3"/>
      <w:r>
        <w:rPr>
          <w:lang w:val="ru-RU"/>
          <w:w w:val="100"/>
          <w:color w:val="000000"/>
          <w:position w:val="0"/>
        </w:rPr>
        <w:t>6. ПРОЧИЕ УСЛОВИЯ</w:t>
      </w:r>
      <w:bookmarkEnd w:id="3"/>
    </w:p>
    <w:p>
      <w:pPr>
        <w:pStyle w:val="Style5"/>
        <w:numPr>
          <w:ilvl w:val="0"/>
          <w:numId w:val="13"/>
        </w:numPr>
        <w:framePr w:w="9384" w:h="14406" w:hRule="exact" w:wrap="none" w:vAnchor="page" w:hAnchor="page" w:x="1386" w:y="1328"/>
        <w:tabs>
          <w:tab w:leader="none" w:pos="1125" w:val="left"/>
        </w:tabs>
        <w:widowControl w:val="0"/>
        <w:keepNext w:val="0"/>
        <w:keepLines w:val="0"/>
        <w:shd w:val="clear" w:color="auto" w:fill="auto"/>
        <w:bidi w:val="0"/>
        <w:spacing w:before="0" w:after="0"/>
        <w:ind w:left="40" w:right="40" w:firstLine="700"/>
      </w:pPr>
      <w:r>
        <w:rPr>
          <w:lang w:val="ru-RU"/>
          <w:w w:val="100"/>
          <w:color w:val="000000"/>
          <w:position w:val="0"/>
        </w:rPr>
        <w:t>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pPr>
        <w:pStyle w:val="Style5"/>
        <w:framePr w:w="9384" w:h="14406" w:hRule="exact" w:wrap="none" w:vAnchor="page" w:hAnchor="page" w:x="1386" w:y="1328"/>
        <w:widowControl w:val="0"/>
        <w:keepNext w:val="0"/>
        <w:keepLines w:val="0"/>
        <w:shd w:val="clear" w:color="auto" w:fill="auto"/>
        <w:bidi w:val="0"/>
        <w:spacing w:before="0" w:after="0"/>
        <w:ind w:left="40" w:right="40" w:firstLine="700"/>
      </w:pPr>
      <w:r>
        <w:rPr>
          <w:lang w:val="ru-RU"/>
          <w:w w:val="100"/>
          <w:color w:val="000000"/>
          <w:position w:val="0"/>
        </w:rPr>
        <w:t>Конфиденциальной информацией не являются сведения, размещенные в открытой части (свободном доступе) на электронной торговой площадке.</w:t>
      </w:r>
    </w:p>
    <w:p>
      <w:pPr>
        <w:pStyle w:val="Style5"/>
        <w:numPr>
          <w:ilvl w:val="0"/>
          <w:numId w:val="13"/>
        </w:numPr>
        <w:framePr w:w="9384" w:h="14406" w:hRule="exact" w:wrap="none" w:vAnchor="page" w:hAnchor="page" w:x="1386" w:y="1328"/>
        <w:tabs>
          <w:tab w:leader="none" w:pos="1125" w:val="left"/>
        </w:tabs>
        <w:widowControl w:val="0"/>
        <w:keepNext w:val="0"/>
        <w:keepLines w:val="0"/>
        <w:shd w:val="clear" w:color="auto" w:fill="auto"/>
        <w:bidi w:val="0"/>
        <w:spacing w:before="0" w:after="0"/>
        <w:ind w:left="40" w:right="40" w:firstLine="700"/>
      </w:pPr>
      <w:r>
        <w:rPr>
          <w:lang w:val="ru-RU"/>
          <w:w w:val="100"/>
          <w:color w:val="000000"/>
          <w:position w:val="0"/>
        </w:rPr>
        <w:t>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pPr>
        <w:pStyle w:val="Style5"/>
        <w:numPr>
          <w:ilvl w:val="0"/>
          <w:numId w:val="13"/>
        </w:numPr>
        <w:framePr w:w="9384" w:h="14406" w:hRule="exact" w:wrap="none" w:vAnchor="page" w:hAnchor="page" w:x="1386" w:y="1328"/>
        <w:tabs>
          <w:tab w:leader="none" w:pos="1130" w:val="left"/>
        </w:tabs>
        <w:widowControl w:val="0"/>
        <w:keepNext w:val="0"/>
        <w:keepLines w:val="0"/>
        <w:shd w:val="clear" w:color="auto" w:fill="auto"/>
        <w:bidi w:val="0"/>
        <w:spacing w:before="0" w:after="0"/>
        <w:ind w:left="40" w:right="40" w:firstLine="700"/>
      </w:pPr>
      <w:r>
        <w:rPr>
          <w:lang w:val="ru-RU"/>
          <w:w w:val="100"/>
          <w:color w:val="000000"/>
          <w:position w:val="0"/>
        </w:rPr>
        <w:t>Все споры и разногласия из настоящего Договора рассматриваются судом по месту нахождения Исполнителя.</w:t>
      </w:r>
    </w:p>
    <w:p>
      <w:pPr>
        <w:pStyle w:val="Style5"/>
        <w:numPr>
          <w:ilvl w:val="0"/>
          <w:numId w:val="13"/>
        </w:numPr>
        <w:framePr w:w="9384" w:h="14406" w:hRule="exact" w:wrap="none" w:vAnchor="page" w:hAnchor="page" w:x="1386" w:y="1328"/>
        <w:tabs>
          <w:tab w:leader="none" w:pos="1120" w:val="left"/>
        </w:tabs>
        <w:widowControl w:val="0"/>
        <w:keepNext w:val="0"/>
        <w:keepLines w:val="0"/>
        <w:shd w:val="clear" w:color="auto" w:fill="auto"/>
        <w:bidi w:val="0"/>
        <w:spacing w:before="0" w:after="0"/>
        <w:ind w:left="40" w:right="40" w:firstLine="700"/>
      </w:pPr>
      <w:r>
        <w:rPr>
          <w:lang w:val="ru-RU"/>
          <w:w w:val="100"/>
          <w:color w:val="000000"/>
          <w:position w:val="0"/>
        </w:rPr>
        <w:t>В ходе заключения и исполнения настоящего Договора Сторонами может использоваться обмен сообщениями и документами посредством электронной почты либо с использованием сообщений, отправляемыми/получаемыми посредством программного обеспечения электронной торговой площадки, то есть через «личный кабинет» Заказчика на Электронной торговой площадке.</w:t>
      </w:r>
    </w:p>
    <w:p>
      <w:pPr>
        <w:pStyle w:val="Style5"/>
        <w:framePr w:w="9384" w:h="14406" w:hRule="exact" w:wrap="none" w:vAnchor="page" w:hAnchor="page" w:x="1386" w:y="1328"/>
        <w:widowControl w:val="0"/>
        <w:keepNext w:val="0"/>
        <w:keepLines w:val="0"/>
        <w:shd w:val="clear" w:color="auto" w:fill="auto"/>
        <w:bidi w:val="0"/>
        <w:spacing w:before="0" w:after="0"/>
        <w:ind w:left="40" w:right="40" w:firstLine="700"/>
      </w:pPr>
      <w:r>
        <w:rPr>
          <w:lang w:val="ru-RU"/>
          <w:w w:val="100"/>
          <w:color w:val="000000"/>
          <w:position w:val="0"/>
        </w:rPr>
        <w:t>Стороны признают наличие электронной цифровой подписи Стороны надлежащим доказательством того, что документ исходит от Стороны по договору.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rap="none" w:vAnchor="page" w:hAnchor="page" w:x="4194" w:y="858"/>
        <w:widowControl w:val="0"/>
        <w:keepNext w:val="0"/>
        <w:keepLines w:val="0"/>
        <w:shd w:val="clear" w:color="auto" w:fill="auto"/>
        <w:bidi w:val="0"/>
        <w:jc w:val="left"/>
        <w:spacing w:before="0" w:after="0" w:line="200" w:lineRule="exact"/>
        <w:ind w:left="20" w:right="0" w:firstLine="0"/>
      </w:pPr>
      <w:r>
        <w:rPr>
          <w:lang w:val="ru-RU"/>
          <w:w w:val="100"/>
          <w:color w:val="000000"/>
          <w:position w:val="0"/>
        </w:rPr>
        <w:t>7. РЕКВИЗИТЫ И ПОДПИСИ СТОРОН</w:t>
      </w:r>
    </w:p>
    <w:p>
      <w:pPr>
        <w:pStyle w:val="Style5"/>
        <w:framePr w:w="8112" w:h="2823" w:hRule="exact" w:wrap="none" w:vAnchor="page" w:hAnchor="page" w:x="1587" w:y="1263"/>
        <w:widowControl w:val="0"/>
        <w:keepNext w:val="0"/>
        <w:keepLines w:val="0"/>
        <w:shd w:val="clear" w:color="auto" w:fill="auto"/>
        <w:bidi w:val="0"/>
        <w:spacing w:before="0" w:after="0" w:line="274" w:lineRule="exact"/>
        <w:ind w:left="20" w:right="0" w:firstLine="0"/>
      </w:pPr>
      <w:r>
        <w:rPr>
          <w:lang w:val="ru-RU"/>
          <w:w w:val="100"/>
          <w:color w:val="000000"/>
          <w:position w:val="0"/>
        </w:rPr>
        <w:t>Заказчик:</w:t>
      </w:r>
    </w:p>
    <w:p>
      <w:pPr>
        <w:pStyle w:val="Style12"/>
        <w:framePr w:w="8112" w:h="2823" w:hRule="exact" w:wrap="none" w:vAnchor="page" w:hAnchor="page" w:x="1587" w:y="1263"/>
        <w:widowControl w:val="0"/>
        <w:keepNext w:val="0"/>
        <w:keepLines w:val="0"/>
        <w:shd w:val="clear" w:color="auto" w:fill="auto"/>
        <w:bidi w:val="0"/>
        <w:spacing w:before="0" w:after="0"/>
        <w:ind w:left="20" w:right="0" w:firstLine="0"/>
      </w:pPr>
      <w:r>
        <w:rPr>
          <w:lang w:val="ru-RU"/>
          <w:w w:val="100"/>
          <w:color w:val="000000"/>
          <w:position w:val="0"/>
        </w:rPr>
        <w:t>ООО «СитиПрайм»</w:t>
      </w:r>
    </w:p>
    <w:p>
      <w:pPr>
        <w:pStyle w:val="Style14"/>
        <w:framePr w:w="8112" w:h="2823" w:hRule="exact" w:wrap="none" w:vAnchor="page" w:hAnchor="page" w:x="1587" w:y="1263"/>
        <w:widowControl w:val="0"/>
        <w:keepNext w:val="0"/>
        <w:keepLines w:val="0"/>
        <w:shd w:val="clear" w:color="auto" w:fill="auto"/>
        <w:bidi w:val="0"/>
        <w:jc w:val="left"/>
        <w:spacing w:before="0" w:after="0"/>
        <w:ind w:left="20" w:right="1040" w:firstLine="0"/>
      </w:pPr>
      <w:r>
        <w:rPr>
          <w:rStyle w:val="CharStyle16"/>
        </w:rPr>
        <w:t xml:space="preserve">ИНН: </w:t>
      </w:r>
      <w:r>
        <w:rPr>
          <w:lang w:val="ru-RU"/>
          <w:w w:val="100"/>
          <w:color w:val="000000"/>
          <w:position w:val="0"/>
        </w:rPr>
        <w:t xml:space="preserve">5262256619 </w:t>
      </w:r>
      <w:r>
        <w:rPr>
          <w:rStyle w:val="CharStyle16"/>
        </w:rPr>
        <w:t xml:space="preserve">ОГРН: </w:t>
      </w:r>
      <w:r>
        <w:rPr>
          <w:lang w:val="ru-RU"/>
          <w:w w:val="100"/>
          <w:color w:val="000000"/>
          <w:position w:val="0"/>
        </w:rPr>
        <w:t>1105262008752</w:t>
      </w:r>
    </w:p>
    <w:p>
      <w:pPr>
        <w:pStyle w:val="Style14"/>
        <w:framePr w:w="8112" w:h="2823" w:hRule="exact" w:wrap="none" w:vAnchor="page" w:hAnchor="page" w:x="1587" w:y="1263"/>
        <w:widowControl w:val="0"/>
        <w:keepNext w:val="0"/>
        <w:keepLines w:val="0"/>
        <w:shd w:val="clear" w:color="auto" w:fill="auto"/>
        <w:bidi w:val="0"/>
        <w:jc w:val="left"/>
        <w:spacing w:before="0" w:after="0"/>
        <w:ind w:left="20" w:right="1040" w:firstLine="0"/>
      </w:pPr>
      <w:r>
        <w:rPr>
          <w:rStyle w:val="CharStyle16"/>
        </w:rPr>
        <w:t xml:space="preserve">Адрес: </w:t>
      </w:r>
      <w:r>
        <w:rPr>
          <w:lang w:val="ru-RU"/>
          <w:w w:val="100"/>
          <w:color w:val="000000"/>
          <w:position w:val="0"/>
        </w:rPr>
        <w:t xml:space="preserve">603104, г. Нижний Новгород, ул. Нартова, д. 6, корп. 6 </w:t>
      </w:r>
      <w:r>
        <w:rPr>
          <w:rStyle w:val="CharStyle16"/>
        </w:rPr>
        <w:t>Банковские реквизиты:</w:t>
      </w:r>
    </w:p>
    <w:p>
      <w:pPr>
        <w:pStyle w:val="Style14"/>
        <w:framePr w:w="8112" w:h="2823" w:hRule="exact" w:wrap="none" w:vAnchor="page" w:hAnchor="page" w:x="1587" w:y="1263"/>
        <w:widowControl w:val="0"/>
        <w:keepNext w:val="0"/>
        <w:keepLines w:val="0"/>
        <w:shd w:val="clear" w:color="auto" w:fill="auto"/>
        <w:bidi w:val="0"/>
        <w:jc w:val="both"/>
        <w:spacing w:before="0" w:after="0"/>
        <w:ind w:left="20" w:right="0" w:firstLine="0"/>
      </w:pPr>
      <w:r>
        <w:rPr>
          <w:lang w:val="ru-RU"/>
          <w:w w:val="100"/>
          <w:color w:val="000000"/>
          <w:position w:val="0"/>
        </w:rPr>
        <w:t>Нижегородский филиал Банка «Возрождение» (ПАО)</w:t>
      </w:r>
    </w:p>
    <w:p>
      <w:pPr>
        <w:pStyle w:val="Style14"/>
        <w:framePr w:w="8112" w:h="2823" w:hRule="exact" w:wrap="none" w:vAnchor="page" w:hAnchor="page" w:x="1587" w:y="1263"/>
        <w:widowControl w:val="0"/>
        <w:keepNext w:val="0"/>
        <w:keepLines w:val="0"/>
        <w:shd w:val="clear" w:color="auto" w:fill="auto"/>
        <w:bidi w:val="0"/>
        <w:jc w:val="both"/>
        <w:spacing w:before="0" w:after="0"/>
        <w:ind w:left="20" w:right="0" w:firstLine="0"/>
      </w:pPr>
      <w:r>
        <w:rPr>
          <w:rStyle w:val="CharStyle16"/>
        </w:rPr>
        <w:t xml:space="preserve">Р/сч. </w:t>
      </w:r>
      <w:r>
        <w:rPr>
          <w:lang w:val="ru-RU"/>
          <w:w w:val="100"/>
          <w:color w:val="000000"/>
          <w:position w:val="0"/>
        </w:rPr>
        <w:t>№: 40702810603420143533</w:t>
      </w:r>
    </w:p>
    <w:p>
      <w:pPr>
        <w:pStyle w:val="Style14"/>
        <w:framePr w:w="8112" w:h="2823" w:hRule="exact" w:wrap="none" w:vAnchor="page" w:hAnchor="page" w:x="1587" w:y="1263"/>
        <w:widowControl w:val="0"/>
        <w:keepNext w:val="0"/>
        <w:keepLines w:val="0"/>
        <w:shd w:val="clear" w:color="auto" w:fill="auto"/>
        <w:bidi w:val="0"/>
        <w:jc w:val="both"/>
        <w:spacing w:before="0" w:after="0"/>
        <w:ind w:left="20" w:right="0" w:firstLine="0"/>
      </w:pPr>
      <w:r>
        <w:rPr>
          <w:rStyle w:val="CharStyle16"/>
        </w:rPr>
        <w:t xml:space="preserve">БИК: </w:t>
      </w:r>
      <w:r>
        <w:rPr>
          <w:lang w:val="ru-RU"/>
          <w:w w:val="100"/>
          <w:color w:val="000000"/>
          <w:position w:val="0"/>
        </w:rPr>
        <w:t>042227703</w:t>
      </w:r>
    </w:p>
    <w:p>
      <w:pPr>
        <w:pStyle w:val="Style14"/>
        <w:framePr w:w="8112" w:h="2823" w:hRule="exact" w:wrap="none" w:vAnchor="page" w:hAnchor="page" w:x="1587" w:y="1263"/>
        <w:widowControl w:val="0"/>
        <w:keepNext w:val="0"/>
        <w:keepLines w:val="0"/>
        <w:shd w:val="clear" w:color="auto" w:fill="auto"/>
        <w:bidi w:val="0"/>
        <w:jc w:val="both"/>
        <w:spacing w:before="0" w:after="0"/>
        <w:ind w:left="20" w:right="0" w:firstLine="0"/>
      </w:pPr>
      <w:r>
        <w:rPr>
          <w:rStyle w:val="CharStyle16"/>
        </w:rPr>
        <w:t xml:space="preserve">К/счет: </w:t>
      </w:r>
      <w:r>
        <w:rPr>
          <w:lang w:val="ru-RU"/>
          <w:w w:val="100"/>
          <w:color w:val="000000"/>
          <w:position w:val="0"/>
        </w:rPr>
        <w:t>30101810900000000703</w:t>
      </w:r>
    </w:p>
    <w:p>
      <w:pPr>
        <w:pStyle w:val="Style5"/>
        <w:framePr w:w="8112" w:h="3072" w:hRule="exact" w:wrap="none" w:vAnchor="page" w:hAnchor="page" w:x="1587" w:y="4513"/>
        <w:widowControl w:val="0"/>
        <w:keepNext w:val="0"/>
        <w:keepLines w:val="0"/>
        <w:shd w:val="clear" w:color="auto" w:fill="auto"/>
        <w:bidi w:val="0"/>
        <w:spacing w:before="0" w:after="0" w:line="274" w:lineRule="exact"/>
        <w:ind w:left="20" w:right="0" w:firstLine="0"/>
      </w:pPr>
      <w:r>
        <w:rPr>
          <w:lang w:val="ru-RU"/>
          <w:w w:val="100"/>
          <w:color w:val="000000"/>
          <w:position w:val="0"/>
        </w:rPr>
        <w:t>Исполнитель:</w:t>
      </w:r>
    </w:p>
    <w:p>
      <w:pPr>
        <w:pStyle w:val="Style12"/>
        <w:framePr w:w="8112" w:h="3072" w:hRule="exact" w:wrap="none" w:vAnchor="page" w:hAnchor="page" w:x="1587" w:y="4513"/>
        <w:widowControl w:val="0"/>
        <w:keepNext w:val="0"/>
        <w:keepLines w:val="0"/>
        <w:shd w:val="clear" w:color="auto" w:fill="auto"/>
        <w:bidi w:val="0"/>
        <w:spacing w:before="0" w:after="0"/>
        <w:ind w:left="20" w:right="0" w:firstLine="0"/>
      </w:pPr>
      <w:r>
        <w:rPr>
          <w:lang w:val="ru-RU"/>
          <w:w w:val="100"/>
          <w:color w:val="000000"/>
          <w:position w:val="0"/>
        </w:rPr>
        <w:t>ООО «М-Коммерцъ»</w:t>
      </w:r>
    </w:p>
    <w:p>
      <w:pPr>
        <w:pStyle w:val="Style14"/>
        <w:framePr w:w="8112" w:h="3072" w:hRule="exact" w:wrap="none" w:vAnchor="page" w:hAnchor="page" w:x="1587" w:y="4513"/>
        <w:widowControl w:val="0"/>
        <w:keepNext w:val="0"/>
        <w:keepLines w:val="0"/>
        <w:shd w:val="clear" w:color="auto" w:fill="auto"/>
        <w:bidi w:val="0"/>
        <w:jc w:val="left"/>
        <w:spacing w:before="0" w:after="0"/>
        <w:ind w:left="20" w:right="1040" w:firstLine="0"/>
      </w:pPr>
      <w:r>
        <w:rPr>
          <w:rStyle w:val="CharStyle16"/>
        </w:rPr>
        <w:t xml:space="preserve">ИНН/КПП: </w:t>
      </w:r>
      <w:r>
        <w:rPr>
          <w:lang w:val="ru-RU"/>
          <w:w w:val="100"/>
          <w:color w:val="000000"/>
          <w:position w:val="0"/>
        </w:rPr>
        <w:t xml:space="preserve">5262280354/526201001 </w:t>
      </w:r>
      <w:r>
        <w:rPr>
          <w:rStyle w:val="CharStyle16"/>
        </w:rPr>
        <w:t xml:space="preserve">ОГРН: </w:t>
      </w:r>
      <w:r>
        <w:rPr>
          <w:lang w:val="ru-RU"/>
          <w:w w:val="100"/>
          <w:color w:val="000000"/>
          <w:position w:val="0"/>
        </w:rPr>
        <w:t>1125262009135</w:t>
      </w:r>
    </w:p>
    <w:p>
      <w:pPr>
        <w:pStyle w:val="Style14"/>
        <w:framePr w:w="8112" w:h="3072" w:hRule="exact" w:wrap="none" w:vAnchor="page" w:hAnchor="page" w:x="1587" w:y="4513"/>
        <w:widowControl w:val="0"/>
        <w:keepNext w:val="0"/>
        <w:keepLines w:val="0"/>
        <w:shd w:val="clear" w:color="auto" w:fill="auto"/>
        <w:bidi w:val="0"/>
        <w:jc w:val="both"/>
        <w:spacing w:before="0" w:after="0"/>
        <w:ind w:left="20" w:right="220" w:firstLine="0"/>
      </w:pPr>
      <w:r>
        <w:rPr>
          <w:rStyle w:val="CharStyle16"/>
        </w:rPr>
        <w:t xml:space="preserve">Адрес: </w:t>
      </w:r>
      <w:r>
        <w:rPr>
          <w:lang w:val="ru-RU"/>
          <w:w w:val="100"/>
          <w:color w:val="000000"/>
          <w:position w:val="0"/>
        </w:rPr>
        <w:t xml:space="preserve">603122, г. Н. Новгород, ул. Богородского д. 7, корпус 1, помещение 6 </w:t>
      </w:r>
      <w:r>
        <w:rPr>
          <w:rStyle w:val="CharStyle16"/>
        </w:rPr>
        <w:t>Банковские реквизиты:</w:t>
      </w:r>
    </w:p>
    <w:p>
      <w:pPr>
        <w:pStyle w:val="Style14"/>
        <w:framePr w:w="8112" w:h="3072" w:hRule="exact" w:wrap="none" w:vAnchor="page" w:hAnchor="page" w:x="1587" w:y="4513"/>
        <w:widowControl w:val="0"/>
        <w:keepNext w:val="0"/>
        <w:keepLines w:val="0"/>
        <w:shd w:val="clear" w:color="auto" w:fill="auto"/>
        <w:bidi w:val="0"/>
        <w:jc w:val="both"/>
        <w:spacing w:before="0" w:after="0"/>
        <w:ind w:left="20" w:right="0" w:firstLine="0"/>
      </w:pPr>
      <w:r>
        <w:rPr>
          <w:lang w:val="ru-RU"/>
          <w:w w:val="100"/>
          <w:color w:val="000000"/>
          <w:position w:val="0"/>
        </w:rPr>
        <w:t>Нижегородский филиал банка «Возрождение» (ПАО) г. Н. Новгород</w:t>
      </w:r>
    </w:p>
    <w:p>
      <w:pPr>
        <w:pStyle w:val="Style14"/>
        <w:framePr w:w="8112" w:h="3072" w:hRule="exact" w:wrap="none" w:vAnchor="page" w:hAnchor="page" w:x="1587" w:y="4513"/>
        <w:widowControl w:val="0"/>
        <w:keepNext w:val="0"/>
        <w:keepLines w:val="0"/>
        <w:shd w:val="clear" w:color="auto" w:fill="auto"/>
        <w:bidi w:val="0"/>
        <w:jc w:val="both"/>
        <w:spacing w:before="0" w:after="0"/>
        <w:ind w:left="20" w:right="0" w:firstLine="0"/>
      </w:pPr>
      <w:r>
        <w:rPr>
          <w:rStyle w:val="CharStyle16"/>
        </w:rPr>
        <w:t xml:space="preserve">Р/сч. </w:t>
      </w:r>
      <w:r>
        <w:rPr>
          <w:lang w:val="ru-RU"/>
          <w:w w:val="100"/>
          <w:color w:val="000000"/>
          <w:position w:val="0"/>
        </w:rPr>
        <w:t>№: 40702810403420143241</w:t>
      </w:r>
    </w:p>
    <w:p>
      <w:pPr>
        <w:pStyle w:val="Style14"/>
        <w:framePr w:w="8112" w:h="3072" w:hRule="exact" w:wrap="none" w:vAnchor="page" w:hAnchor="page" w:x="1587" w:y="4513"/>
        <w:widowControl w:val="0"/>
        <w:keepNext w:val="0"/>
        <w:keepLines w:val="0"/>
        <w:shd w:val="clear" w:color="auto" w:fill="auto"/>
        <w:bidi w:val="0"/>
        <w:jc w:val="both"/>
        <w:spacing w:before="0" w:after="0"/>
        <w:ind w:left="20" w:right="0" w:firstLine="0"/>
      </w:pPr>
      <w:r>
        <w:rPr>
          <w:rStyle w:val="CharStyle16"/>
        </w:rPr>
        <w:t xml:space="preserve">БИК: </w:t>
      </w:r>
      <w:r>
        <w:rPr>
          <w:lang w:val="ru-RU"/>
          <w:w w:val="100"/>
          <w:color w:val="000000"/>
          <w:position w:val="0"/>
        </w:rPr>
        <w:t>042227703</w:t>
      </w:r>
    </w:p>
    <w:p>
      <w:pPr>
        <w:pStyle w:val="Style14"/>
        <w:framePr w:w="8112" w:h="3072" w:hRule="exact" w:wrap="none" w:vAnchor="page" w:hAnchor="page" w:x="1587" w:y="4513"/>
        <w:widowControl w:val="0"/>
        <w:keepNext w:val="0"/>
        <w:keepLines w:val="0"/>
        <w:shd w:val="clear" w:color="auto" w:fill="auto"/>
        <w:bidi w:val="0"/>
        <w:jc w:val="both"/>
        <w:spacing w:before="0" w:after="0"/>
        <w:ind w:left="20" w:right="0" w:firstLine="0"/>
      </w:pPr>
      <w:r>
        <w:rPr>
          <w:rStyle w:val="CharStyle16"/>
        </w:rPr>
        <w:t xml:space="preserve">К/счет: </w:t>
      </w:r>
      <w:r>
        <w:rPr>
          <w:lang w:val="ru-RU"/>
          <w:w w:val="100"/>
          <w:color w:val="000000"/>
          <w:position w:val="0"/>
        </w:rPr>
        <w:t>30101810900000000703</w:t>
      </w:r>
    </w:p>
    <w:p>
      <w:pPr>
        <w:pStyle w:val="Style14"/>
        <w:framePr w:w="8112" w:h="3072" w:hRule="exact" w:wrap="none" w:vAnchor="page" w:hAnchor="page" w:x="1587" w:y="4513"/>
        <w:widowControl w:val="0"/>
        <w:keepNext w:val="0"/>
        <w:keepLines w:val="0"/>
        <w:shd w:val="clear" w:color="auto" w:fill="auto"/>
        <w:bidi w:val="0"/>
        <w:jc w:val="both"/>
        <w:spacing w:before="0" w:after="0"/>
        <w:ind w:left="20" w:right="0" w:firstLine="0"/>
      </w:pPr>
      <w:r>
        <w:rPr>
          <w:rStyle w:val="CharStyle16"/>
        </w:rPr>
        <w:t xml:space="preserve">ИНН Банка: </w:t>
      </w:r>
      <w:r>
        <w:rPr>
          <w:lang w:val="ru-RU"/>
          <w:w w:val="100"/>
          <w:color w:val="000000"/>
          <w:position w:val="0"/>
        </w:rPr>
        <w:t>5000001042/КПП 526001001</w:t>
      </w:r>
    </w:p>
    <w:p>
      <w:pPr>
        <w:pStyle w:val="Style5"/>
        <w:framePr w:wrap="none" w:vAnchor="page" w:hAnchor="page" w:x="1587" w:y="8338"/>
        <w:widowControl w:val="0"/>
        <w:keepNext w:val="0"/>
        <w:keepLines w:val="0"/>
        <w:shd w:val="clear" w:color="auto" w:fill="auto"/>
        <w:bidi w:val="0"/>
        <w:jc w:val="left"/>
        <w:spacing w:before="0" w:after="0" w:line="190" w:lineRule="exact"/>
        <w:ind w:left="3580" w:right="0" w:firstLine="0"/>
      </w:pPr>
      <w:r>
        <w:rPr>
          <w:lang w:val="ru-RU"/>
          <w:w w:val="100"/>
          <w:color w:val="000000"/>
          <w:position w:val="0"/>
        </w:rPr>
        <w:t>ПОДПИСИ СТОРОН:</w:t>
      </w:r>
    </w:p>
    <w:p>
      <w:pPr>
        <w:pStyle w:val="Style5"/>
        <w:framePr w:w="2770" w:h="807" w:hRule="exact" w:wrap="none" w:vAnchor="page" w:hAnchor="page" w:x="2519" w:y="9058"/>
        <w:widowControl w:val="0"/>
        <w:keepNext w:val="0"/>
        <w:keepLines w:val="0"/>
        <w:shd w:val="clear" w:color="auto" w:fill="auto"/>
        <w:bidi w:val="0"/>
        <w:jc w:val="center"/>
        <w:spacing w:before="0" w:after="0"/>
        <w:ind w:left="0" w:right="0" w:firstLine="0"/>
      </w:pPr>
      <w:r>
        <w:rPr>
          <w:lang w:val="ru-RU"/>
          <w:w w:val="100"/>
          <w:color w:val="000000"/>
          <w:position w:val="0"/>
        </w:rPr>
        <w:t>Заказчик: Конкурсный управляющий ООО «СитиПрайм»</w:t>
      </w:r>
    </w:p>
    <w:p>
      <w:pPr>
        <w:pStyle w:val="Style5"/>
        <w:framePr w:w="2338" w:h="812" w:hRule="exact" w:wrap="none" w:vAnchor="page" w:hAnchor="page" w:x="7573" w:y="9058"/>
        <w:widowControl w:val="0"/>
        <w:keepNext w:val="0"/>
        <w:keepLines w:val="0"/>
        <w:shd w:val="clear" w:color="auto" w:fill="auto"/>
        <w:bidi w:val="0"/>
        <w:jc w:val="center"/>
        <w:spacing w:before="0" w:after="0"/>
        <w:ind w:left="0" w:right="20" w:firstLine="0"/>
      </w:pPr>
      <w:r>
        <w:rPr>
          <w:lang w:val="ru-RU"/>
          <w:w w:val="100"/>
          <w:color w:val="000000"/>
          <w:position w:val="0"/>
        </w:rPr>
        <w:t>Исполнитель: Генеральный директор ООО «М-Коммерцъ»</w:t>
      </w:r>
    </w:p>
    <w:p>
      <w:pPr>
        <w:framePr w:wrap="none" w:vAnchor="page" w:hAnchor="page" w:x="1343" w:y="10453"/>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05pt;height:106pt;">
            <v:imagedata r:id="rId5" r:href="rId6"/>
          </v:shape>
        </w:pict>
      </w:r>
    </w:p>
    <w:p>
      <w:pPr>
        <w:pStyle w:val="Style5"/>
        <w:framePr w:wrap="none" w:vAnchor="page" w:hAnchor="page" w:x="4117" w:y="10837"/>
        <w:widowControl w:val="0"/>
        <w:keepNext w:val="0"/>
        <w:keepLines w:val="0"/>
        <w:shd w:val="clear" w:color="auto" w:fill="auto"/>
        <w:bidi w:val="0"/>
        <w:jc w:val="left"/>
        <w:spacing w:before="0" w:after="0" w:line="190" w:lineRule="exact"/>
        <w:ind w:left="100" w:right="0" w:firstLine="0"/>
      </w:pPr>
      <w:r>
        <w:rPr>
          <w:lang w:val="ru-RU"/>
          <w:w w:val="100"/>
          <w:color w:val="000000"/>
          <w:position w:val="0"/>
        </w:rPr>
        <w:t>/П. А. Ехлаков/</w:t>
      </w:r>
    </w:p>
    <w:p>
      <w:pPr>
        <w:framePr w:wrap="none" w:vAnchor="page" w:hAnchor="page" w:x="6459" w:y="9901"/>
        <w:widowControl w:val="0"/>
        <w:rPr>
          <w:sz w:val="0"/>
          <w:szCs w:val="0"/>
        </w:rPr>
      </w:pPr>
      <w:r>
        <w:pict>
          <v:shape id="_x0000_s1027" type="#_x0000_t75" style="width:105pt;height:126pt;">
            <v:imagedata r:id="rId7" r:href="rId8"/>
          </v:shape>
        </w:pict>
      </w:r>
    </w:p>
    <w:p>
      <w:pPr>
        <w:pStyle w:val="Style5"/>
        <w:framePr w:wrap="none" w:vAnchor="page" w:hAnchor="page" w:x="9042" w:y="10866"/>
        <w:widowControl w:val="0"/>
        <w:keepNext w:val="0"/>
        <w:keepLines w:val="0"/>
        <w:shd w:val="clear" w:color="auto" w:fill="auto"/>
        <w:bidi w:val="0"/>
        <w:jc w:val="left"/>
        <w:spacing w:before="0" w:after="0" w:line="190" w:lineRule="exact"/>
        <w:ind w:left="100" w:right="0" w:firstLine="0"/>
      </w:pPr>
      <w:r>
        <w:rPr>
          <w:lang w:val="ru-RU"/>
          <w:w w:val="100"/>
          <w:color w:val="000000"/>
          <w:position w:val="0"/>
        </w:rPr>
        <w:t>/Е. А. Цветкова/</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ru-RU"/>
        <w:b w:val="0"/>
        <w:bCs w:val="0"/>
        <w:i w:val="0"/>
        <w:iCs w:val="0"/>
        <w:u w:val="none"/>
        <w:strike w:val="0"/>
        <w:smallCaps w:val="0"/>
        <w:sz w:val="19"/>
        <w:szCs w:val="19"/>
        <w:rFonts w:ascii="Times New Roman" w:eastAsia="Times New Roman" w:hAnsi="Times New Roman" w:cs="Times New Roman"/>
        <w:w w:val="100"/>
        <w:spacing w:val="4"/>
        <w:color w:val="000000"/>
        <w:position w:val="0"/>
      </w:rPr>
    </w:lvl>
  </w:abstractNum>
  <w:abstractNum w:abstractNumId="2">
    <w:multiLevelType w:val="multilevel"/>
    <w:lvl w:ilvl="0">
      <w:start w:val="2"/>
      <w:numFmt w:val="decimal"/>
      <w:lvlText w:val="%1."/>
      <w:rPr>
        <w:lang w:val="ru-RU"/>
        <w:b/>
        <w:bCs/>
        <w:i w:val="0"/>
        <w:iCs w:val="0"/>
        <w:u w:val="none"/>
        <w:strike w:val="0"/>
        <w:smallCaps w:val="0"/>
        <w:sz w:val="19"/>
        <w:szCs w:val="19"/>
        <w:rFonts w:ascii="Times New Roman" w:eastAsia="Times New Roman" w:hAnsi="Times New Roman" w:cs="Times New Roman"/>
        <w:w w:val="100"/>
        <w:spacing w:val="5"/>
        <w:color w:val="000000"/>
        <w:position w:val="0"/>
      </w:rPr>
    </w:lvl>
    <w:lvl w:ilvl="1">
      <w:start w:val="1"/>
      <w:numFmt w:val="decimal"/>
      <w:lvlText w:val="%1.%2."/>
      <w:rPr>
        <w:lang w:val="ru-RU"/>
        <w:b w:val="0"/>
        <w:bCs w:val="0"/>
        <w:i w:val="0"/>
        <w:iCs w:val="0"/>
        <w:u w:val="none"/>
        <w:strike w:val="0"/>
        <w:smallCaps w:val="0"/>
        <w:sz w:val="19"/>
        <w:szCs w:val="19"/>
        <w:rFonts w:ascii="Times New Roman" w:eastAsia="Times New Roman" w:hAnsi="Times New Roman" w:cs="Times New Roman"/>
        <w:w w:val="100"/>
        <w:spacing w:val="4"/>
        <w:color w:val="000000"/>
        <w:position w:val="0"/>
      </w:rPr>
    </w:lvl>
    <w:lvl w:ilvl="2">
      <w:start w:val="1"/>
      <w:numFmt w:val="decimal"/>
      <w:lvlText w:val="%1.%2.%3."/>
      <w:rPr>
        <w:lang w:val="ru-RU"/>
        <w:b w:val="0"/>
        <w:bCs w:val="0"/>
        <w:i w:val="0"/>
        <w:iCs w:val="0"/>
        <w:u w:val="none"/>
        <w:strike w:val="0"/>
        <w:smallCaps w:val="0"/>
        <w:sz w:val="19"/>
        <w:szCs w:val="19"/>
        <w:rFonts w:ascii="Times New Roman" w:eastAsia="Times New Roman" w:hAnsi="Times New Roman" w:cs="Times New Roman"/>
        <w:w w:val="100"/>
        <w:spacing w:val="4"/>
        <w:color w:val="000000"/>
        <w:position w:val="0"/>
      </w:rPr>
    </w:lvl>
  </w:abstractNum>
  <w:abstractNum w:abstractNumId="4">
    <w:multiLevelType w:val="multilevel"/>
    <w:lvl w:ilvl="0">
      <w:start w:val="1"/>
      <w:numFmt w:val="decimal"/>
      <w:lvlText w:val="2.3.%1."/>
      <w:rPr>
        <w:lang w:val="ru-RU"/>
        <w:b w:val="0"/>
        <w:bCs w:val="0"/>
        <w:i w:val="0"/>
        <w:iCs w:val="0"/>
        <w:u w:val="none"/>
        <w:strike w:val="0"/>
        <w:smallCaps w:val="0"/>
        <w:sz w:val="19"/>
        <w:szCs w:val="19"/>
        <w:rFonts w:ascii="Times New Roman" w:eastAsia="Times New Roman" w:hAnsi="Times New Roman" w:cs="Times New Roman"/>
        <w:w w:val="100"/>
        <w:spacing w:val="4"/>
        <w:color w:val="000000"/>
        <w:position w:val="0"/>
      </w:rPr>
    </w:lvl>
  </w:abstractNum>
  <w:abstractNum w:abstractNumId="6">
    <w:multiLevelType w:val="multilevel"/>
    <w:lvl w:ilvl="0">
      <w:start w:val="4"/>
      <w:numFmt w:val="decimal"/>
      <w:lvlText w:val="2.%1."/>
      <w:rPr>
        <w:lang w:val="ru-RU"/>
        <w:b w:val="0"/>
        <w:bCs w:val="0"/>
        <w:i w:val="0"/>
        <w:iCs w:val="0"/>
        <w:u w:val="none"/>
        <w:strike w:val="0"/>
        <w:smallCaps w:val="0"/>
        <w:sz w:val="19"/>
        <w:szCs w:val="19"/>
        <w:rFonts w:ascii="Times New Roman" w:eastAsia="Times New Roman" w:hAnsi="Times New Roman" w:cs="Times New Roman"/>
        <w:w w:val="100"/>
        <w:spacing w:val="4"/>
        <w:color w:val="000000"/>
        <w:position w:val="0"/>
      </w:rPr>
    </w:lvl>
  </w:abstractNum>
  <w:abstractNum w:abstractNumId="8">
    <w:multiLevelType w:val="multilevel"/>
    <w:lvl w:ilvl="0">
      <w:start w:val="1"/>
      <w:numFmt w:val="decimal"/>
      <w:lvlText w:val="2.4.%1."/>
      <w:rPr>
        <w:lang w:val="ru-RU"/>
        <w:b w:val="0"/>
        <w:bCs w:val="0"/>
        <w:i w:val="0"/>
        <w:iCs w:val="0"/>
        <w:u w:val="none"/>
        <w:strike w:val="0"/>
        <w:smallCaps w:val="0"/>
        <w:sz w:val="19"/>
        <w:szCs w:val="19"/>
        <w:rFonts w:ascii="Times New Roman" w:eastAsia="Times New Roman" w:hAnsi="Times New Roman" w:cs="Times New Roman"/>
        <w:w w:val="100"/>
        <w:spacing w:val="4"/>
        <w:color w:val="000000"/>
        <w:position w:val="0"/>
      </w:rPr>
    </w:lvl>
  </w:abstractNum>
  <w:abstractNum w:abstractNumId="10">
    <w:multiLevelType w:val="multilevel"/>
    <w:lvl w:ilvl="0">
      <w:start w:val="1"/>
      <w:numFmt w:val="bullet"/>
      <w:lvlText w:val="-"/>
      <w:rPr>
        <w:lang w:val="ru-RU"/>
        <w:b w:val="0"/>
        <w:bCs w:val="0"/>
        <w:i w:val="0"/>
        <w:iCs w:val="0"/>
        <w:u w:val="none"/>
        <w:strike w:val="0"/>
        <w:smallCaps w:val="0"/>
        <w:sz w:val="19"/>
        <w:szCs w:val="19"/>
        <w:rFonts w:ascii="Times New Roman" w:eastAsia="Times New Roman" w:hAnsi="Times New Roman" w:cs="Times New Roman"/>
        <w:w w:val="100"/>
        <w:spacing w:val="4"/>
        <w:color w:val="000000"/>
        <w:position w:val="0"/>
      </w:rPr>
    </w:lvl>
  </w:abstractNum>
  <w:abstractNum w:abstractNumId="12">
    <w:multiLevelType w:val="multilevel"/>
    <w:lvl w:ilvl="0">
      <w:start w:val="1"/>
      <w:numFmt w:val="decimal"/>
      <w:lvlText w:val="6.%1."/>
      <w:rPr>
        <w:lang w:val="ru-RU"/>
        <w:b w:val="0"/>
        <w:bCs w:val="0"/>
        <w:i w:val="0"/>
        <w:iCs w:val="0"/>
        <w:u w:val="none"/>
        <w:strike w:val="0"/>
        <w:smallCaps w:val="0"/>
        <w:sz w:val="19"/>
        <w:szCs w:val="19"/>
        <w:rFonts w:ascii="Times New Roman" w:eastAsia="Times New Roman" w:hAnsi="Times New Roman" w:cs="Times New Roman"/>
        <w:w w:val="100"/>
        <w:spacing w:val="4"/>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19"/>
      <w:szCs w:val="19"/>
      <w:rFonts w:ascii="Times New Roman" w:eastAsia="Times New Roman" w:hAnsi="Times New Roman" w:cs="Times New Roman"/>
      <w:spacing w:val="5"/>
    </w:rPr>
  </w:style>
  <w:style w:type="character" w:customStyle="1" w:styleId="CharStyle6">
    <w:name w:val="Основной текст_"/>
    <w:basedOn w:val="DefaultParagraphFont"/>
    <w:link w:val="Style5"/>
    <w:rPr>
      <w:b w:val="0"/>
      <w:bCs w:val="0"/>
      <w:i w:val="0"/>
      <w:iCs w:val="0"/>
      <w:u w:val="none"/>
      <w:strike w:val="0"/>
      <w:smallCaps w:val="0"/>
      <w:sz w:val="19"/>
      <w:szCs w:val="19"/>
      <w:rFonts w:ascii="Times New Roman" w:eastAsia="Times New Roman" w:hAnsi="Times New Roman" w:cs="Times New Roman"/>
      <w:spacing w:val="4"/>
    </w:rPr>
  </w:style>
  <w:style w:type="character" w:customStyle="1" w:styleId="CharStyle7">
    <w:name w:val="Основной текст + Полужирный,Интервал 0 pt"/>
    <w:basedOn w:val="CharStyle6"/>
    <w:rPr>
      <w:lang w:val="ru-RU"/>
      <w:b/>
      <w:bCs/>
      <w:w w:val="100"/>
      <w:spacing w:val="5"/>
      <w:color w:val="000000"/>
      <w:position w:val="0"/>
    </w:rPr>
  </w:style>
  <w:style w:type="character" w:customStyle="1" w:styleId="CharStyle9">
    <w:name w:val="Заголовок №1_"/>
    <w:basedOn w:val="DefaultParagraphFont"/>
    <w:link w:val="Style8"/>
    <w:rPr>
      <w:b/>
      <w:bCs/>
      <w:i w:val="0"/>
      <w:iCs w:val="0"/>
      <w:u w:val="none"/>
      <w:strike w:val="0"/>
      <w:smallCaps w:val="0"/>
      <w:sz w:val="19"/>
      <w:szCs w:val="19"/>
      <w:rFonts w:ascii="Times New Roman" w:eastAsia="Times New Roman" w:hAnsi="Times New Roman" w:cs="Times New Roman"/>
      <w:spacing w:val="5"/>
    </w:rPr>
  </w:style>
  <w:style w:type="character" w:customStyle="1" w:styleId="CharStyle11">
    <w:name w:val="Колонтитул_"/>
    <w:basedOn w:val="DefaultParagraphFont"/>
    <w:link w:val="Style10"/>
    <w:rPr>
      <w:b/>
      <w:bCs/>
      <w:i w:val="0"/>
      <w:iCs w:val="0"/>
      <w:u w:val="none"/>
      <w:strike w:val="0"/>
      <w:smallCaps w:val="0"/>
      <w:sz w:val="20"/>
      <w:szCs w:val="20"/>
      <w:rFonts w:ascii="Times New Roman" w:eastAsia="Times New Roman" w:hAnsi="Times New Roman" w:cs="Times New Roman"/>
      <w:spacing w:val="2"/>
    </w:rPr>
  </w:style>
  <w:style w:type="character" w:customStyle="1" w:styleId="CharStyle13">
    <w:name w:val="Основной текст (3)_"/>
    <w:basedOn w:val="DefaultParagraphFont"/>
    <w:link w:val="Style12"/>
    <w:rPr>
      <w:b/>
      <w:bCs/>
      <w:i w:val="0"/>
      <w:iCs w:val="0"/>
      <w:u w:val="none"/>
      <w:strike w:val="0"/>
      <w:smallCaps w:val="0"/>
      <w:sz w:val="21"/>
      <w:szCs w:val="21"/>
      <w:rFonts w:ascii="Times New Roman" w:eastAsia="Times New Roman" w:hAnsi="Times New Roman" w:cs="Times New Roman"/>
      <w:spacing w:val="5"/>
    </w:rPr>
  </w:style>
  <w:style w:type="character" w:customStyle="1" w:styleId="CharStyle15">
    <w:name w:val="Основной текст (4)_"/>
    <w:basedOn w:val="DefaultParagraphFont"/>
    <w:link w:val="Style14"/>
    <w:rPr>
      <w:b w:val="0"/>
      <w:bCs w:val="0"/>
      <w:i w:val="0"/>
      <w:iCs w:val="0"/>
      <w:u w:val="none"/>
      <w:strike w:val="0"/>
      <w:smallCaps w:val="0"/>
      <w:sz w:val="21"/>
      <w:szCs w:val="21"/>
      <w:rFonts w:ascii="Times New Roman" w:eastAsia="Times New Roman" w:hAnsi="Times New Roman" w:cs="Times New Roman"/>
      <w:spacing w:val="6"/>
    </w:rPr>
  </w:style>
  <w:style w:type="character" w:customStyle="1" w:styleId="CharStyle16">
    <w:name w:val="Основной текст (4) + Полужирный,Интервал 0 pt"/>
    <w:basedOn w:val="CharStyle15"/>
    <w:rPr>
      <w:lang w:val="ru-RU"/>
      <w:b/>
      <w:bCs/>
      <w:w w:val="100"/>
      <w:spacing w:val="5"/>
      <w:color w:val="000000"/>
      <w:position w:val="0"/>
    </w:rPr>
  </w:style>
  <w:style w:type="paragraph" w:customStyle="1" w:styleId="Style3">
    <w:name w:val="Основной текст (2)"/>
    <w:basedOn w:val="Normal"/>
    <w:link w:val="CharStyle4"/>
    <w:pPr>
      <w:widowControl w:val="0"/>
      <w:shd w:val="clear" w:color="auto" w:fill="FFFFFF"/>
      <w:jc w:val="center"/>
      <w:spacing w:after="60" w:line="0" w:lineRule="exact"/>
    </w:pPr>
    <w:rPr>
      <w:b/>
      <w:bCs/>
      <w:i w:val="0"/>
      <w:iCs w:val="0"/>
      <w:u w:val="none"/>
      <w:strike w:val="0"/>
      <w:smallCaps w:val="0"/>
      <w:sz w:val="19"/>
      <w:szCs w:val="19"/>
      <w:rFonts w:ascii="Times New Roman" w:eastAsia="Times New Roman" w:hAnsi="Times New Roman" w:cs="Times New Roman"/>
      <w:spacing w:val="5"/>
    </w:rPr>
  </w:style>
  <w:style w:type="paragraph" w:customStyle="1" w:styleId="Style5">
    <w:name w:val="Основной текст"/>
    <w:basedOn w:val="Normal"/>
    <w:link w:val="CharStyle6"/>
    <w:pPr>
      <w:widowControl w:val="0"/>
      <w:shd w:val="clear" w:color="auto" w:fill="FFFFFF"/>
      <w:jc w:val="both"/>
      <w:spacing w:before="540" w:line="250" w:lineRule="exact"/>
    </w:pPr>
    <w:rPr>
      <w:b w:val="0"/>
      <w:bCs w:val="0"/>
      <w:i w:val="0"/>
      <w:iCs w:val="0"/>
      <w:u w:val="none"/>
      <w:strike w:val="0"/>
      <w:smallCaps w:val="0"/>
      <w:sz w:val="19"/>
      <w:szCs w:val="19"/>
      <w:rFonts w:ascii="Times New Roman" w:eastAsia="Times New Roman" w:hAnsi="Times New Roman" w:cs="Times New Roman"/>
      <w:spacing w:val="4"/>
    </w:rPr>
  </w:style>
  <w:style w:type="paragraph" w:customStyle="1" w:styleId="Style8">
    <w:name w:val="Заголовок №1"/>
    <w:basedOn w:val="Normal"/>
    <w:link w:val="CharStyle9"/>
    <w:pPr>
      <w:widowControl w:val="0"/>
      <w:shd w:val="clear" w:color="auto" w:fill="FFFFFF"/>
      <w:jc w:val="center"/>
      <w:outlineLvl w:val="0"/>
      <w:spacing w:before="180" w:line="250" w:lineRule="exact"/>
    </w:pPr>
    <w:rPr>
      <w:b/>
      <w:bCs/>
      <w:i w:val="0"/>
      <w:iCs w:val="0"/>
      <w:u w:val="none"/>
      <w:strike w:val="0"/>
      <w:smallCaps w:val="0"/>
      <w:sz w:val="19"/>
      <w:szCs w:val="19"/>
      <w:rFonts w:ascii="Times New Roman" w:eastAsia="Times New Roman" w:hAnsi="Times New Roman" w:cs="Times New Roman"/>
      <w:spacing w:val="5"/>
    </w:rPr>
  </w:style>
  <w:style w:type="paragraph" w:customStyle="1" w:styleId="Style10">
    <w:name w:val="Колонтитул"/>
    <w:basedOn w:val="Normal"/>
    <w:link w:val="CharStyle11"/>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spacing w:val="2"/>
    </w:rPr>
  </w:style>
  <w:style w:type="paragraph" w:customStyle="1" w:styleId="Style12">
    <w:name w:val="Основной текст (3)"/>
    <w:basedOn w:val="Normal"/>
    <w:link w:val="CharStyle13"/>
    <w:pPr>
      <w:widowControl w:val="0"/>
      <w:shd w:val="clear" w:color="auto" w:fill="FFFFFF"/>
      <w:jc w:val="both"/>
      <w:spacing w:line="274" w:lineRule="exact"/>
    </w:pPr>
    <w:rPr>
      <w:b/>
      <w:bCs/>
      <w:i w:val="0"/>
      <w:iCs w:val="0"/>
      <w:u w:val="none"/>
      <w:strike w:val="0"/>
      <w:smallCaps w:val="0"/>
      <w:sz w:val="21"/>
      <w:szCs w:val="21"/>
      <w:rFonts w:ascii="Times New Roman" w:eastAsia="Times New Roman" w:hAnsi="Times New Roman" w:cs="Times New Roman"/>
      <w:spacing w:val="5"/>
    </w:rPr>
  </w:style>
  <w:style w:type="paragraph" w:customStyle="1" w:styleId="Style14">
    <w:name w:val="Основной текст (4)"/>
    <w:basedOn w:val="Normal"/>
    <w:link w:val="CharStyle15"/>
    <w:pPr>
      <w:widowControl w:val="0"/>
      <w:shd w:val="clear" w:color="auto" w:fill="FFFFFF"/>
      <w:spacing w:line="274" w:lineRule="exact"/>
    </w:pPr>
    <w:rPr>
      <w:b w:val="0"/>
      <w:bCs w:val="0"/>
      <w:i w:val="0"/>
      <w:iCs w:val="0"/>
      <w:u w:val="none"/>
      <w:strike w:val="0"/>
      <w:smallCaps w:val="0"/>
      <w:sz w:val="21"/>
      <w:szCs w:val="21"/>
      <w:rFonts w:ascii="Times New Roman" w:eastAsia="Times New Roman" w:hAnsi="Times New Roman" w:cs="Times New Roman"/>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