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7" w:rsidRDefault="00C01347" w:rsidP="00C01347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</w:p>
    <w:p w:rsidR="00C01347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счет обеспечения оплаты имущества, приобретаемого на торгах</w:t>
      </w:r>
    </w:p>
    <w:p w:rsidR="00C01347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Default="00C01347" w:rsidP="00C0134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Екатеринбург                                                                                                       «</w:t>
      </w:r>
      <w:r w:rsidRPr="00A954EB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A954EB">
        <w:rPr>
          <w:rFonts w:ascii="Times New Roman" w:hAnsi="Times New Roman" w:cs="Times New Roman"/>
          <w:b/>
          <w:sz w:val="22"/>
          <w:szCs w:val="22"/>
        </w:rPr>
        <w:t xml:space="preserve"> _________ </w:t>
      </w:r>
      <w:r>
        <w:rPr>
          <w:rFonts w:ascii="Times New Roman" w:hAnsi="Times New Roman" w:cs="Times New Roman"/>
          <w:b/>
          <w:sz w:val="22"/>
          <w:szCs w:val="22"/>
        </w:rPr>
        <w:t>201_ г.</w:t>
      </w:r>
    </w:p>
    <w:p w:rsidR="00C01347" w:rsidRDefault="00C01347" w:rsidP="00C0134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C01347" w:rsidRPr="00C7438A" w:rsidRDefault="00C01347" w:rsidP="00C0134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r w:rsidRPr="00C46A36">
        <w:rPr>
          <w:rFonts w:ascii="Times New Roman" w:hAnsi="Times New Roman"/>
          <w:b/>
          <w:sz w:val="22"/>
          <w:szCs w:val="22"/>
        </w:rPr>
        <w:t xml:space="preserve">Открытое акционерное общество </w:t>
      </w:r>
      <w:proofErr w:type="spellStart"/>
      <w:r w:rsidRPr="00C46A36">
        <w:rPr>
          <w:rFonts w:ascii="Times New Roman" w:hAnsi="Times New Roman"/>
          <w:b/>
          <w:sz w:val="22"/>
          <w:szCs w:val="22"/>
        </w:rPr>
        <w:t>Молококомбинат</w:t>
      </w:r>
      <w:proofErr w:type="spellEnd"/>
      <w:r w:rsidRPr="00C46A36">
        <w:rPr>
          <w:rFonts w:ascii="Times New Roman" w:hAnsi="Times New Roman"/>
          <w:b/>
          <w:sz w:val="22"/>
          <w:szCs w:val="22"/>
        </w:rPr>
        <w:t xml:space="preserve"> «Гусь-Хрустальный» </w:t>
      </w:r>
      <w:r w:rsidRPr="00C46A36">
        <w:rPr>
          <w:rFonts w:ascii="Times New Roman" w:hAnsi="Times New Roman"/>
          <w:sz w:val="22"/>
          <w:szCs w:val="22"/>
        </w:rPr>
        <w:t>(601508, Владимирская область, г. Гусь-</w:t>
      </w:r>
      <w:proofErr w:type="spellStart"/>
      <w:r w:rsidRPr="00C46A36">
        <w:rPr>
          <w:rFonts w:ascii="Times New Roman" w:hAnsi="Times New Roman"/>
          <w:sz w:val="22"/>
          <w:szCs w:val="22"/>
        </w:rPr>
        <w:t>Хрустальныйул</w:t>
      </w:r>
      <w:proofErr w:type="spellEnd"/>
      <w:r w:rsidRPr="00C46A36">
        <w:rPr>
          <w:rFonts w:ascii="Times New Roman" w:hAnsi="Times New Roman"/>
          <w:sz w:val="22"/>
          <w:szCs w:val="22"/>
        </w:rPr>
        <w:t>, Полевая, 5</w:t>
      </w:r>
      <w:r w:rsidRPr="00C46A36">
        <w:rPr>
          <w:rFonts w:ascii="Times New Roman" w:hAnsi="Times New Roman"/>
          <w:bCs/>
          <w:sz w:val="22"/>
          <w:szCs w:val="22"/>
        </w:rPr>
        <w:t>,</w:t>
      </w:r>
      <w:r w:rsidRPr="00C46A36">
        <w:rPr>
          <w:rFonts w:ascii="Times New Roman" w:hAnsi="Times New Roman"/>
          <w:sz w:val="22"/>
          <w:szCs w:val="22"/>
        </w:rPr>
        <w:t xml:space="preserve"> ИНН </w:t>
      </w:r>
      <w:r w:rsidRPr="00C46A36">
        <w:rPr>
          <w:rFonts w:ascii="Times New Roman" w:hAnsi="Times New Roman"/>
          <w:sz w:val="22"/>
          <w:szCs w:val="22"/>
          <w:shd w:val="clear" w:color="auto" w:fill="FFFFFF"/>
        </w:rPr>
        <w:t>3314000751</w:t>
      </w:r>
      <w:r w:rsidRPr="00C46A36">
        <w:rPr>
          <w:rFonts w:ascii="Times New Roman" w:hAnsi="Times New Roman"/>
          <w:sz w:val="22"/>
          <w:szCs w:val="22"/>
        </w:rPr>
        <w:t xml:space="preserve">, ОГРН </w:t>
      </w:r>
      <w:r w:rsidRPr="00C46A36">
        <w:rPr>
          <w:rFonts w:ascii="Times New Roman" w:hAnsi="Times New Roman"/>
          <w:sz w:val="22"/>
          <w:szCs w:val="22"/>
          <w:shd w:val="clear" w:color="auto" w:fill="FFFFFF"/>
        </w:rPr>
        <w:t>1023300593370</w:t>
      </w:r>
      <w:r w:rsidRPr="00C46A36">
        <w:rPr>
          <w:rFonts w:ascii="Times New Roman" w:hAnsi="Times New Roman"/>
          <w:bCs/>
          <w:sz w:val="22"/>
          <w:szCs w:val="22"/>
        </w:rPr>
        <w:t>)</w:t>
      </w:r>
      <w:r w:rsidRPr="00C46A36">
        <w:rPr>
          <w:rFonts w:ascii="Times New Roman" w:hAnsi="Times New Roman"/>
          <w:sz w:val="22"/>
          <w:szCs w:val="22"/>
        </w:rPr>
        <w:t xml:space="preserve">, именуемое в дальнейшем «Продавец», в лице конкурсного управляющего Суворовой Эльвиры </w:t>
      </w:r>
      <w:proofErr w:type="spellStart"/>
      <w:r w:rsidRPr="00C46A36">
        <w:rPr>
          <w:rFonts w:ascii="Times New Roman" w:hAnsi="Times New Roman"/>
          <w:sz w:val="22"/>
          <w:szCs w:val="22"/>
        </w:rPr>
        <w:t>Рифатовны</w:t>
      </w:r>
      <w:proofErr w:type="spellEnd"/>
      <w:r w:rsidRPr="00C46A36">
        <w:rPr>
          <w:rFonts w:ascii="Times New Roman" w:hAnsi="Times New Roman"/>
          <w:sz w:val="22"/>
          <w:szCs w:val="22"/>
        </w:rPr>
        <w:t xml:space="preserve">, действующего на основании Решения Арбитражного суда </w:t>
      </w:r>
      <w:r w:rsidRPr="00C46A36">
        <w:rPr>
          <w:rFonts w:ascii="Times New Roman" w:hAnsi="Times New Roman"/>
          <w:bCs/>
          <w:sz w:val="22"/>
          <w:szCs w:val="22"/>
        </w:rPr>
        <w:t>Владимирской</w:t>
      </w:r>
      <w:r w:rsidRPr="00C46A36">
        <w:rPr>
          <w:rFonts w:ascii="Times New Roman" w:hAnsi="Times New Roman"/>
          <w:sz w:val="22"/>
          <w:szCs w:val="22"/>
        </w:rPr>
        <w:t xml:space="preserve"> области от 22.10.2015 г. по делу № А</w:t>
      </w:r>
      <w:r w:rsidRPr="00C46A36">
        <w:rPr>
          <w:rStyle w:val="kad-number-val"/>
          <w:rFonts w:ascii="Times New Roman" w:hAnsi="Times New Roman"/>
          <w:sz w:val="22"/>
          <w:szCs w:val="22"/>
          <w:shd w:val="clear" w:color="auto" w:fill="FFFFFF"/>
        </w:rPr>
        <w:t>11-8059/2011</w:t>
      </w:r>
      <w:r w:rsidRPr="00C7438A">
        <w:rPr>
          <w:rFonts w:ascii="Times New Roman" w:hAnsi="Times New Roman"/>
          <w:sz w:val="22"/>
          <w:szCs w:val="22"/>
        </w:rPr>
        <w:t>, с одной стороны, и</w:t>
      </w:r>
    </w:p>
    <w:p w:rsidR="00C01347" w:rsidRPr="00C7438A" w:rsidRDefault="00C01347" w:rsidP="00C01347">
      <w:pPr>
        <w:pStyle w:val="1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C7438A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C7438A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C7438A">
        <w:rPr>
          <w:rFonts w:ascii="Times New Roman" w:hAnsi="Times New Roman"/>
          <w:b/>
          <w:sz w:val="22"/>
          <w:szCs w:val="22"/>
        </w:rPr>
        <w:t>«Претендент»</w:t>
      </w:r>
      <w:r w:rsidRPr="00C7438A">
        <w:rPr>
          <w:rFonts w:ascii="Times New Roman" w:hAnsi="Times New Roman"/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C01347" w:rsidRPr="00C7438A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Pr="00C7438A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1.1. Претендент обязуется перечислить на </w:t>
      </w:r>
      <w:r w:rsidRPr="00C46A36">
        <w:rPr>
          <w:rFonts w:ascii="Times New Roman" w:hAnsi="Times New Roman" w:cs="Times New Roman"/>
          <w:sz w:val="22"/>
          <w:szCs w:val="22"/>
        </w:rPr>
        <w:t xml:space="preserve">счет ОАО </w:t>
      </w:r>
      <w:proofErr w:type="spellStart"/>
      <w:r w:rsidRPr="00C46A36">
        <w:rPr>
          <w:rFonts w:ascii="Times New Roman" w:hAnsi="Times New Roman" w:cs="Times New Roman"/>
          <w:sz w:val="22"/>
          <w:szCs w:val="22"/>
        </w:rPr>
        <w:t>Молококомбинат</w:t>
      </w:r>
      <w:proofErr w:type="spellEnd"/>
      <w:r w:rsidRPr="00C46A36">
        <w:rPr>
          <w:rFonts w:ascii="Times New Roman" w:hAnsi="Times New Roman" w:cs="Times New Roman"/>
          <w:sz w:val="22"/>
          <w:szCs w:val="22"/>
        </w:rPr>
        <w:t xml:space="preserve"> «Гусь-Хрустальный»</w:t>
      </w:r>
      <w:r w:rsidRPr="00C7438A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 w:rsidR="00D51479">
        <w:rPr>
          <w:rFonts w:ascii="Times New Roman" w:hAnsi="Times New Roman" w:cs="Times New Roman"/>
          <w:sz w:val="22"/>
          <w:szCs w:val="22"/>
        </w:rPr>
        <w:t>5</w:t>
      </w:r>
      <w:r w:rsidRPr="00C7438A">
        <w:rPr>
          <w:rFonts w:ascii="Times New Roman" w:hAnsi="Times New Roman" w:cs="Times New Roman"/>
          <w:sz w:val="22"/>
          <w:szCs w:val="22"/>
        </w:rPr>
        <w:t xml:space="preserve"> % (</w:t>
      </w:r>
      <w:r w:rsidR="00D51479">
        <w:rPr>
          <w:rFonts w:ascii="Times New Roman" w:hAnsi="Times New Roman" w:cs="Times New Roman"/>
          <w:sz w:val="22"/>
          <w:szCs w:val="22"/>
        </w:rPr>
        <w:t>пять</w:t>
      </w:r>
      <w:r w:rsidRPr="00C7438A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лота № _____ в счет обеспечения оплаты приобретаемого имущества, принадлежащего </w:t>
      </w:r>
      <w:r w:rsidRPr="00C46A36">
        <w:rPr>
          <w:rFonts w:ascii="Times New Roman" w:hAnsi="Times New Roman" w:cs="Times New Roman"/>
          <w:sz w:val="22"/>
          <w:szCs w:val="22"/>
        </w:rPr>
        <w:t xml:space="preserve">ОАО </w:t>
      </w:r>
      <w:proofErr w:type="spellStart"/>
      <w:r w:rsidRPr="00C46A36">
        <w:rPr>
          <w:rFonts w:ascii="Times New Roman" w:hAnsi="Times New Roman" w:cs="Times New Roman"/>
          <w:sz w:val="22"/>
          <w:szCs w:val="22"/>
        </w:rPr>
        <w:t>Молок</w:t>
      </w:r>
      <w:bookmarkStart w:id="0" w:name="_GoBack"/>
      <w:bookmarkEnd w:id="0"/>
      <w:r w:rsidRPr="00C46A36">
        <w:rPr>
          <w:rFonts w:ascii="Times New Roman" w:hAnsi="Times New Roman" w:cs="Times New Roman"/>
          <w:sz w:val="22"/>
          <w:szCs w:val="22"/>
        </w:rPr>
        <w:t>окомбинат</w:t>
      </w:r>
      <w:proofErr w:type="spellEnd"/>
      <w:r w:rsidRPr="00C46A36">
        <w:rPr>
          <w:rFonts w:ascii="Times New Roman" w:hAnsi="Times New Roman" w:cs="Times New Roman"/>
          <w:sz w:val="22"/>
          <w:szCs w:val="22"/>
        </w:rPr>
        <w:t xml:space="preserve"> «Гусь-Хрустальный»</w:t>
      </w:r>
      <w:r w:rsidRPr="00C7438A">
        <w:rPr>
          <w:rFonts w:ascii="Times New Roman" w:hAnsi="Times New Roman" w:cs="Times New Roman"/>
          <w:sz w:val="22"/>
          <w:szCs w:val="22"/>
        </w:rPr>
        <w:t xml:space="preserve">, выставленного </w:t>
      </w:r>
      <w:r>
        <w:rPr>
          <w:rFonts w:ascii="Times New Roman" w:hAnsi="Times New Roman" w:cs="Times New Roman"/>
          <w:sz w:val="22"/>
          <w:szCs w:val="22"/>
        </w:rPr>
        <w:t xml:space="preserve">на открытые электронные торги в форме </w:t>
      </w:r>
      <w:r w:rsidR="00D51479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C743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1347" w:rsidRPr="00C7438A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Pr="00C7438A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 настоящего договора денежных средств до подачи заявки на участие в торгах.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 в день проведения результатов торгов подписать протокол о результатах торгов и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Претендент утрачивает право на приобретение имущества. 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поступления уведомления об отзыве заявки на счет, указанный Претендентом.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принятия решения об отмене торгов.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7438A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>невный</w:t>
      </w:r>
      <w:proofErr w:type="spellEnd"/>
      <w:r w:rsidRPr="00C7438A">
        <w:rPr>
          <w:rFonts w:ascii="Times New Roman" w:hAnsi="Times New Roman" w:cs="Times New Roman"/>
          <w:sz w:val="22"/>
          <w:szCs w:val="22"/>
        </w:rPr>
        <w:t xml:space="preserve"> срок со дня подведения итогов торгов.</w:t>
      </w:r>
    </w:p>
    <w:p w:rsidR="00C01347" w:rsidRPr="00C7438A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Pr="00C7438A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01347" w:rsidRPr="00C7438A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Pr="00C7438A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38A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C7438A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C7438A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Свердловской области.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lastRenderedPageBreak/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C01347" w:rsidRPr="00C7438A" w:rsidRDefault="00C01347" w:rsidP="00C01347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438A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01347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C01347" w:rsidRDefault="00C01347" w:rsidP="00C013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C01347" w:rsidRDefault="00C01347" w:rsidP="00C0134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599"/>
      </w:tblGrid>
      <w:tr w:rsidR="00C01347" w:rsidRPr="003473F6" w:rsidTr="004E426F">
        <w:trPr>
          <w:trHeight w:val="241"/>
        </w:trPr>
        <w:tc>
          <w:tcPr>
            <w:tcW w:w="4860" w:type="dxa"/>
          </w:tcPr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0" w:type="dxa"/>
          </w:tcPr>
          <w:p w:rsidR="00C01347" w:rsidRPr="003473F6" w:rsidRDefault="00C01347" w:rsidP="004E426F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C01347" w:rsidRPr="003473F6" w:rsidTr="004E426F">
        <w:trPr>
          <w:trHeight w:val="308"/>
        </w:trPr>
        <w:tc>
          <w:tcPr>
            <w:tcW w:w="4860" w:type="dxa"/>
          </w:tcPr>
          <w:p w:rsidR="00C01347" w:rsidRPr="004369A2" w:rsidRDefault="00C01347" w:rsidP="004E426F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4369A2">
              <w:rPr>
                <w:b/>
                <w:sz w:val="22"/>
                <w:szCs w:val="22"/>
              </w:rPr>
              <w:t xml:space="preserve">Открытое акционерное общество </w:t>
            </w:r>
            <w:proofErr w:type="spellStart"/>
            <w:r w:rsidRPr="004369A2">
              <w:rPr>
                <w:b/>
                <w:sz w:val="22"/>
                <w:szCs w:val="22"/>
              </w:rPr>
              <w:t>Молококомбинат</w:t>
            </w:r>
            <w:proofErr w:type="spellEnd"/>
            <w:r w:rsidRPr="004369A2">
              <w:rPr>
                <w:b/>
                <w:sz w:val="22"/>
                <w:szCs w:val="22"/>
              </w:rPr>
              <w:t xml:space="preserve"> «Гусь-Хрустальный»</w:t>
            </w:r>
          </w:p>
        </w:tc>
        <w:tc>
          <w:tcPr>
            <w:tcW w:w="180" w:type="dxa"/>
            <w:vAlign w:val="center"/>
          </w:tcPr>
          <w:p w:rsidR="00C01347" w:rsidRPr="003473F6" w:rsidRDefault="00C01347" w:rsidP="004E426F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:rsidR="00C01347" w:rsidRPr="00957DF9" w:rsidRDefault="00C01347" w:rsidP="004E426F">
            <w:pPr>
              <w:ind w:right="-70"/>
              <w:rPr>
                <w:b/>
                <w:sz w:val="22"/>
                <w:szCs w:val="22"/>
              </w:rPr>
            </w:pPr>
          </w:p>
        </w:tc>
      </w:tr>
      <w:tr w:rsidR="00C01347" w:rsidRPr="003473F6" w:rsidTr="004E426F">
        <w:trPr>
          <w:trHeight w:val="686"/>
        </w:trPr>
        <w:tc>
          <w:tcPr>
            <w:tcW w:w="4860" w:type="dxa"/>
          </w:tcPr>
          <w:p w:rsidR="00C01347" w:rsidRPr="00722793" w:rsidRDefault="00C01347" w:rsidP="004E426F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722793">
              <w:rPr>
                <w:sz w:val="22"/>
                <w:szCs w:val="22"/>
              </w:rPr>
              <w:t>601508, Владимирская область, г. Гусь-</w:t>
            </w:r>
            <w:proofErr w:type="spellStart"/>
            <w:r w:rsidRPr="00722793">
              <w:rPr>
                <w:sz w:val="22"/>
                <w:szCs w:val="22"/>
              </w:rPr>
              <w:t>Хрустальныйул</w:t>
            </w:r>
            <w:proofErr w:type="spellEnd"/>
            <w:r w:rsidRPr="00722793">
              <w:rPr>
                <w:sz w:val="22"/>
                <w:szCs w:val="22"/>
              </w:rPr>
              <w:t>, Полевая, 5</w:t>
            </w:r>
            <w:r w:rsidRPr="00722793">
              <w:rPr>
                <w:bCs/>
                <w:sz w:val="22"/>
                <w:szCs w:val="22"/>
              </w:rPr>
              <w:t>,</w:t>
            </w:r>
          </w:p>
          <w:p w:rsidR="00C01347" w:rsidRPr="00441E5E" w:rsidRDefault="00C01347" w:rsidP="004E426F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441E5E">
              <w:rPr>
                <w:bCs/>
                <w:sz w:val="22"/>
                <w:szCs w:val="22"/>
              </w:rPr>
              <w:t xml:space="preserve">ИНН </w:t>
            </w:r>
            <w:r w:rsidRPr="00441E5E">
              <w:rPr>
                <w:sz w:val="22"/>
                <w:szCs w:val="22"/>
                <w:shd w:val="clear" w:color="auto" w:fill="FFFFFF"/>
              </w:rPr>
              <w:t>3314000751</w:t>
            </w:r>
            <w:r w:rsidRPr="00441E5E">
              <w:rPr>
                <w:bCs/>
                <w:sz w:val="22"/>
                <w:szCs w:val="22"/>
              </w:rPr>
              <w:t xml:space="preserve">, ОГРН </w:t>
            </w:r>
            <w:r w:rsidRPr="00441E5E">
              <w:rPr>
                <w:sz w:val="22"/>
                <w:szCs w:val="22"/>
                <w:shd w:val="clear" w:color="auto" w:fill="FFFFFF"/>
              </w:rPr>
              <w:t>1023300593370</w:t>
            </w:r>
          </w:p>
          <w:p w:rsidR="00C01347" w:rsidRPr="00F84AB3" w:rsidRDefault="00C01347" w:rsidP="004E426F">
            <w:pPr>
              <w:ind w:right="-1"/>
              <w:jc w:val="both"/>
              <w:rPr>
                <w:bCs/>
                <w:sz w:val="22"/>
                <w:szCs w:val="22"/>
              </w:rPr>
            </w:pPr>
            <w:proofErr w:type="gramStart"/>
            <w:r w:rsidRPr="00F84AB3">
              <w:rPr>
                <w:bCs/>
                <w:sz w:val="22"/>
                <w:szCs w:val="22"/>
              </w:rPr>
              <w:t>р</w:t>
            </w:r>
            <w:proofErr w:type="gramEnd"/>
            <w:r w:rsidRPr="00F84AB3">
              <w:rPr>
                <w:bCs/>
                <w:sz w:val="22"/>
                <w:szCs w:val="22"/>
              </w:rPr>
              <w:t xml:space="preserve">/с </w:t>
            </w:r>
            <w:r w:rsidRPr="00F84AB3">
              <w:rPr>
                <w:sz w:val="22"/>
                <w:szCs w:val="22"/>
              </w:rPr>
              <w:t>40702810200030001010</w:t>
            </w:r>
            <w:r w:rsidRPr="00F84AB3">
              <w:rPr>
                <w:bCs/>
                <w:sz w:val="22"/>
                <w:szCs w:val="22"/>
              </w:rPr>
              <w:t xml:space="preserve"> </w:t>
            </w:r>
          </w:p>
          <w:p w:rsidR="00C01347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  <w:r w:rsidRPr="00F84AB3">
              <w:rPr>
                <w:sz w:val="22"/>
                <w:szCs w:val="22"/>
              </w:rPr>
              <w:t xml:space="preserve">в филиале «Владимирский» ОАО «ТЭМБР-БАНК», адрес филиала: г. Владимир, ул. </w:t>
            </w:r>
            <w:proofErr w:type="spellStart"/>
            <w:r w:rsidRPr="00F84AB3">
              <w:rPr>
                <w:sz w:val="22"/>
                <w:szCs w:val="22"/>
              </w:rPr>
              <w:t>Крайнова</w:t>
            </w:r>
            <w:proofErr w:type="spellEnd"/>
            <w:r w:rsidRPr="00F84AB3">
              <w:rPr>
                <w:sz w:val="22"/>
                <w:szCs w:val="22"/>
              </w:rPr>
              <w:t xml:space="preserve">, д.4, </w:t>
            </w:r>
          </w:p>
          <w:p w:rsidR="00C01347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  <w:r w:rsidRPr="00F84AB3">
              <w:rPr>
                <w:sz w:val="22"/>
                <w:szCs w:val="22"/>
              </w:rPr>
              <w:t xml:space="preserve">КПП 332743001, </w:t>
            </w:r>
          </w:p>
          <w:p w:rsidR="00C01347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  <w:r w:rsidRPr="00F84AB3">
              <w:rPr>
                <w:sz w:val="22"/>
                <w:szCs w:val="22"/>
              </w:rPr>
              <w:t>к/с 30101810700000000779,</w:t>
            </w:r>
          </w:p>
          <w:p w:rsidR="00C01347" w:rsidRPr="003473F6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  <w:r w:rsidRPr="00F84AB3">
              <w:rPr>
                <w:sz w:val="22"/>
                <w:szCs w:val="22"/>
              </w:rPr>
              <w:t>БИК 041708779.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</w:tcPr>
          <w:p w:rsidR="00C01347" w:rsidRPr="003473F6" w:rsidRDefault="00C01347" w:rsidP="004E426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C01347" w:rsidRPr="00957DF9" w:rsidRDefault="00C01347" w:rsidP="004E426F">
            <w:pPr>
              <w:ind w:right="-70"/>
              <w:rPr>
                <w:sz w:val="22"/>
                <w:szCs w:val="22"/>
              </w:rPr>
            </w:pPr>
          </w:p>
        </w:tc>
      </w:tr>
      <w:tr w:rsidR="00C01347" w:rsidRPr="003473F6" w:rsidTr="004E426F">
        <w:tc>
          <w:tcPr>
            <w:tcW w:w="4860" w:type="dxa"/>
          </w:tcPr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>Конкурсный управляющий</w:t>
            </w:r>
          </w:p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 xml:space="preserve">                         </w:t>
            </w:r>
          </w:p>
          <w:p w:rsidR="00C01347" w:rsidRPr="003473F6" w:rsidRDefault="00C01347" w:rsidP="004E426F">
            <w:pPr>
              <w:ind w:right="-1"/>
              <w:rPr>
                <w:b/>
                <w:sz w:val="22"/>
                <w:szCs w:val="22"/>
              </w:rPr>
            </w:pPr>
            <w:r w:rsidRPr="003473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3473F6">
              <w:rPr>
                <w:b/>
                <w:sz w:val="22"/>
                <w:szCs w:val="22"/>
              </w:rPr>
              <w:t>__________/</w:t>
            </w:r>
            <w:r>
              <w:rPr>
                <w:b/>
                <w:sz w:val="22"/>
                <w:szCs w:val="22"/>
              </w:rPr>
              <w:t>Суворова Э.</w:t>
            </w:r>
            <w:r w:rsidRPr="003473F6">
              <w:rPr>
                <w:b/>
                <w:sz w:val="22"/>
                <w:szCs w:val="22"/>
              </w:rPr>
              <w:t xml:space="preserve">Р./                                                         </w:t>
            </w:r>
          </w:p>
        </w:tc>
        <w:tc>
          <w:tcPr>
            <w:tcW w:w="180" w:type="dxa"/>
          </w:tcPr>
          <w:p w:rsidR="00C01347" w:rsidRPr="003473F6" w:rsidRDefault="00C01347" w:rsidP="004E426F">
            <w:pPr>
              <w:snapToGrid w:val="0"/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</w:tcPr>
          <w:p w:rsidR="00C01347" w:rsidRPr="003473F6" w:rsidRDefault="00C01347" w:rsidP="004E426F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1347" w:rsidRPr="003473F6" w:rsidTr="004E426F">
        <w:tc>
          <w:tcPr>
            <w:tcW w:w="4860" w:type="dxa"/>
          </w:tcPr>
          <w:p w:rsidR="00C01347" w:rsidRPr="003473F6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C01347" w:rsidRPr="003473F6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C01347" w:rsidRPr="003473F6" w:rsidRDefault="00C01347" w:rsidP="004E426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C01347" w:rsidRDefault="00C01347" w:rsidP="00C01347">
      <w:pPr>
        <w:pStyle w:val="a5"/>
        <w:jc w:val="center"/>
      </w:pPr>
      <w:r>
        <w:t xml:space="preserve"> </w:t>
      </w:r>
    </w:p>
    <w:p w:rsidR="00C01347" w:rsidRDefault="00C01347" w:rsidP="00C01347">
      <w:pPr>
        <w:pStyle w:val="a5"/>
        <w:rPr>
          <w:rFonts w:ascii="Times New Roman" w:hAnsi="Times New Roman"/>
          <w:b/>
          <w:sz w:val="22"/>
        </w:rPr>
      </w:pPr>
    </w:p>
    <w:p w:rsidR="00091C9C" w:rsidRDefault="00091C9C"/>
    <w:sectPr w:rsidR="0009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8C"/>
    <w:rsid w:val="00091C9C"/>
    <w:rsid w:val="003F358C"/>
    <w:rsid w:val="00C01347"/>
    <w:rsid w:val="00C74A2B"/>
    <w:rsid w:val="00D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7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C0134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01347"/>
    <w:rPr>
      <w:rFonts w:ascii="Courier New" w:hAnsi="Courier New"/>
      <w:lang w:eastAsia="ru-RU"/>
    </w:rPr>
  </w:style>
  <w:style w:type="paragraph" w:customStyle="1" w:styleId="11">
    <w:name w:val="Текст1"/>
    <w:basedOn w:val="a"/>
    <w:rsid w:val="00C01347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C0134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0134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C01347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C0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7"/>
    <w:rPr>
      <w:lang w:eastAsia="ru-RU"/>
    </w:rPr>
  </w:style>
  <w:style w:type="paragraph" w:styleId="1">
    <w:name w:val="heading 1"/>
    <w:basedOn w:val="a"/>
    <w:next w:val="a"/>
    <w:link w:val="10"/>
    <w:qFormat/>
    <w:rsid w:val="00C74A2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74A2B"/>
    <w:pPr>
      <w:keepNext/>
      <w:ind w:left="5040" w:hanging="4320"/>
      <w:jc w:val="right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C74A2B"/>
    <w:pPr>
      <w:keepNext/>
      <w:ind w:left="5040" w:hanging="4320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C74A2B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4A2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4A2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4A2B"/>
    <w:pPr>
      <w:keepNext/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2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74A2B"/>
    <w:rPr>
      <w:b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C74A2B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74A2B"/>
    <w:rPr>
      <w:b/>
      <w:sz w:val="22"/>
      <w:lang w:eastAsia="ru-RU"/>
    </w:rPr>
  </w:style>
  <w:style w:type="character" w:customStyle="1" w:styleId="50">
    <w:name w:val="Заголовок 5 Знак"/>
    <w:basedOn w:val="a0"/>
    <w:link w:val="5"/>
    <w:rsid w:val="00C74A2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C74A2B"/>
    <w:rPr>
      <w:b/>
      <w:lang w:eastAsia="ru-RU"/>
    </w:rPr>
  </w:style>
  <w:style w:type="character" w:customStyle="1" w:styleId="70">
    <w:name w:val="Заголовок 7 Знак"/>
    <w:basedOn w:val="a0"/>
    <w:link w:val="7"/>
    <w:rsid w:val="00C74A2B"/>
    <w:rPr>
      <w:b/>
      <w:sz w:val="24"/>
      <w:lang w:eastAsia="ru-RU"/>
    </w:rPr>
  </w:style>
  <w:style w:type="paragraph" w:styleId="a3">
    <w:name w:val="caption"/>
    <w:basedOn w:val="a"/>
    <w:qFormat/>
    <w:rsid w:val="00C74A2B"/>
    <w:pPr>
      <w:jc w:val="center"/>
    </w:pPr>
    <w:rPr>
      <w:sz w:val="24"/>
    </w:rPr>
  </w:style>
  <w:style w:type="character" w:styleId="a4">
    <w:name w:val="Emphasis"/>
    <w:qFormat/>
    <w:rsid w:val="00C74A2B"/>
    <w:rPr>
      <w:rFonts w:cs="Times New Roman"/>
      <w:i/>
      <w:iCs/>
    </w:rPr>
  </w:style>
  <w:style w:type="paragraph" w:styleId="a5">
    <w:name w:val="Plain Text"/>
    <w:basedOn w:val="a"/>
    <w:link w:val="a6"/>
    <w:rsid w:val="00C0134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01347"/>
    <w:rPr>
      <w:rFonts w:ascii="Courier New" w:hAnsi="Courier New"/>
      <w:lang w:eastAsia="ru-RU"/>
    </w:rPr>
  </w:style>
  <w:style w:type="paragraph" w:customStyle="1" w:styleId="11">
    <w:name w:val="Текст1"/>
    <w:basedOn w:val="a"/>
    <w:rsid w:val="00C01347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ConsNormal">
    <w:name w:val="ConsNormal"/>
    <w:rsid w:val="00C0134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0134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C01347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kad-number-val">
    <w:name w:val="kad-number-val"/>
    <w:rsid w:val="00C0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IIdlbQjT3xmiLKI1r08GTLO2hvpP82/K/T++GcMIxQc=</DigestValue>
    </Reference>
    <Reference URI="#idOfficeObject" Type="http://www.w3.org/2000/09/xmldsig#Object">
      <DigestMethod Algorithm="urn:ietf:params:xml:ns:cpxmlsec:algorithms:gostr3411"/>
      <DigestValue>ZFzq3912/a+Ewvyzul1Fjj1L3VPJu4nFZKEc0YZhwjo=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yi8i8VatTL3m7Iw2DatYkdr/5FJkeYXywnlgO6JyqSU=</DigestValue>
    </Reference>
  </SignedInfo>
  <SignatureValue>9JXaIp6xkJtY2rDi8cuQlED7Jxcj+DVK++qiiehmw9vqEh2ViENXO7PwyiQLhuNd
SMnPQWUXDrYEsLO8/w64QQ==</SignatureValue>
  <KeyInfo>
    <X509Data>
      <X509Certificate>MIIK4DCCCo+gAwIBAgIKbhXnOAADAAKATTAIBgYqhQMCAgMwggGMMRgwFgYFKoUD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ZWQpMB4XDTE2MDgwMTA5MDMwMFoXDTE3MTEwMTA5MDQwMFowggJQMRowGAYIKoUD
A4EDAQESDDAwNjY3MDE2MzUzMDEhMB8GCSqGSIb3DQEJARYSZHZpa3RvcjFAeWFu
ZGV4LnJ1MQswCQYDVQQGEwJSVTEzMDEGA1UECAwqNjYg0KHQstC10YDQtNC70L7Q
stGB0LrQsNGPINC+0LHQu9Cw0YHRgtGMMSEwHwYDVQQHDBjQldC60LDRgtC10YDQ
uNC90LHRg9GA0LMxWzBZBgNVBAoMUtCe0J7QniAi0JDQk9CV0J3QotCh0KLQktCe
INCf0J4g0JDQndCi0JjQmtCg0JjQl9CY0KHQndCe0JzQoyDQo9Cf0KDQkNCS0JvQ
ldCd0JjQriIxWzBZBgNVBAMMUtCe0J7QniAi0JDQk9CV0J3QotCh0KLQktCeINCf
0J4g0JDQndCi0JjQmtCg0JjQl9CY0KHQndCe0JzQoyDQo9Cf0KDQkNCS0JvQldCd
0JjQriIxMDAuBgNVBAwMJ9CT0LXQvdC10YDQsNC70YzQvdGL0Lkg0LTQuNGA0LXQ
utGC0L7RgDEbMBkGA1UEBAwS0JTQtdC80LXQvdGC0YzQtdCyMS4wLAYDVQQqDCXQ
ktC40LrRgtC+0YAg0JLQu9Cw0LTQuNC80LjRgNC+0LLQuNGHMT8wPQYDVQQJDDbR
g9C70LjRhtCwINCh0YLRg9C00LXQvdGH0LXRgdC60LDRjywg0LTQvtC8IDEsINCQ
LCAzMDYxGDAWBgUqhQNkARINMTA3NjY3MDAwNDQ2NTEWMBQGBSqFA2QDEgswMjg2
MTkxOTY3NTBjMBwGBiqFAwICEzASBgcqhQMCAiQABgcqhQMCAh4BA0MABEAQ3lzB
qqVgjrdQlzozdaxS/AI7Tg9gvxV2dwpqIdPhsQsTmFS926TUDYZUf3OKLcBVQjfH
tgvz+7NdIFnM+q8Jo4IGBzCCBgMwDgYDVR0PAQH/BAQDAgTwMBMGA1UdIAQMMAow
CAYGKoUDZHEBMEoGA1UdJQRDMEEGCCsGAQUFBwMCBgcqhQMCAiIGBggrBgEFBQcD
BAYFKoUDBg8GByqFAwMHCAEGCCqFAwMFCgIMBggqhQMDBwABDzAdBgNVHREEFjAU
gRJkdmlrdG9yMUB5YW5kZXgucnUwHQYDVR0OBBYEFBVF5fat3E+dj2Qb3WqrxRTq
VTZrMIIBzQYDVR0jBIIBxDCCAcCAFDw6IbhozM2OQrtyBg7cOgpS1JWyoYIBlKSC
AZAwggGMMRgwFgYFKoUDZAESDTEwMjY2MDU2MDY2MjAxGjAYBggqhQMDgQMBARIM
MDA2NjYzMDAzMTI3MSwwKgYDVQQJDCPQn9GALiDQmtC+0YHQvNC+0L3QsNCy0YLQ
vtCyINC0LiA1NjEeMBwGCSqGSIb3DQEJARYPY2FAc2tia29udHVyLnJ1MQswCQYD
VQQGEwJSVTEzMDEGA1UECAwqNjYg0KHQstC10YDQtNC70L7QstGB0LrQsNGPINC+
0LHQu9Cw0YHRgtGMMSEwHwYDVQQHDBjQldC60LDRgtC10YDQuNC90LHRg9GA0LMx
LjAsBgNVBAoMJdCX0JDQniDCq9Cf0KQgwqvQodCa0JEg0JrQvtC90YLRg9GAwrsx
MDAuBgNVBAsMJ9Cj0LTQvtGB0YLQvtCy0LXRgNGP0Y7RidC40Lkg0YbQtdC90YLR
gDE/MD0GA1UEAww20KPQpiDQl9CQ0J4gwqvQn9CkIMKr0KHQmtCRINCa0L7QvdGC
0YPRgMK7IChRdWFsaWZpZWQpghAXNUzlXwrHrEWWZLlcrT66MIGEBgNVHR8EfTB7
MDugOaA3hjVodHRwOi8vY2RwLnNrYmtvbnR1ci5ydS9jZHAva29udHVyLXF1YWxp
ZmllZC0yMDE1LmNybDA8oDqgOIY2aHR0cDovL2NkcDIuc2tia29udHVyLnJ1L2Nk
cC9rb250dXItcXVhbGlmaWVkLTIwMTUuY3JsMIHcBggrBgEFBQcBAQSBzzCBzDAx
BggrBgEFBQcwAYYlaHR0cDovL3BraS5za2Jrb250dXIucnUvb2NzcC9vY3NwLnNy
ZjBKBggrBgEFBQcwAoY+aHR0cDovL2NkcC5za2Jrb250dXIucnUvY2VydGlmaWNh
dGVzL2tvbnR1ci1xdWFsaWZpZWQtMjAxNS5jcnQwSwYIKwYBBQUHMAKGP2h0dHA6
Ly9jZHAyLnNrYmtvbnR1ci5ydS9jZXJ0aWZpY2F0ZXMva29udHVyLXF1YWxpZmll
ZC0yMDE1LmNydDCBkwYHKoUDAgIxAgSBhzCBhDB0FkJodHRwOi8vY2Euc2tia29u
dHVyLnJ1L2Fib3V0L2RvY3VtZW50cy9jcnlwdG9wcm8tbGljZW5zZS1xdWFsaWZp
ZWQMKtCh0JrQkSDQmtC+0L3RgtGD0YAg0Lgg0KHQtdGA0YLRg9C8LdCf0YDQvgMC
BeAEDBBAr0m3giT5c8U29DArBgNVHRAEJDAigA8yMDE2MDgwMTA5MDMwMFqBDzIw
MTcxMTAxMDkwMzAwWjAjBgUqhQNkbwQaDBgi0JrRgNC40L/RgtC+0J/RgNC+IENT
UCIwggExBgUqhQNkcASCASYwggEiDCsi0JrRgNC40L/RgtC+0J/RgNC+IENTUCIg
KNCy0LXRgNGB0LjRjyAzLjYpDFMi0KPQtNC+0YHRgtC+0LLQtdGA0Y/RjtGJ0LjQ
uSDRhtC10L3RgtGAICLQmtGA0LjQv9GC0L7Qn9GA0L4g0KPQpiIg0LLQtdGA0YHQ
uNC4IDEuNQxOQ9C10YDRgtC40YTQuNC60LDRgiDRgdC+0L7RgtCy0LXRgtGB0YLQ
stC40Y8g4oSWINCh0KQvMTI0LTI3Mzgg0L7RgiAwMS4wNy4yMDE1DE5D0LXRgNGC
0LjRhNC40LrQsNGCINGB0L7QvtGC0LLQtdGC0YHRgtCy0LjRjyDihJYg0KHQpC8x
MjgtMjc2OCDQvtGCIDMxLjEyLjIwMTUwCAYGKoUDAgIDA0EANskjgy4HdoUlonPI
4NJJGnMichoU7UWuJeLW4KsnuZZnEpZXn9AnZdH23gkB+zV3JPlQvO2l+3pQwwNT
WtBL3g==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+aX9lRjkSPeX7s6Ggjjn99X4a8w=</DigestValue>
      </Reference>
      <Reference URI="/word/fontTable.xml?ContentType=application/vnd.openxmlformats-officedocument.wordprocessingml.fontTable+xml">
        <DigestMethod Algorithm="http://www.w3.org/2000/09/xmldsig#sha1"/>
        <DigestValue>uBpvZ5eGrycV2FgZZSxj+1jr500=</DigestValue>
      </Reference>
      <Reference URI="/word/settings.xml?ContentType=application/vnd.openxmlformats-officedocument.wordprocessingml.settings+xml">
        <DigestMethod Algorithm="http://www.w3.org/2000/09/xmldsig#sha1"/>
        <DigestValue>RXeh7m9jr+IHyQuRJoKuHP0OEks=</DigestValue>
      </Reference>
      <Reference URI="/word/styles.xml?ContentType=application/vnd.openxmlformats-officedocument.wordprocessingml.styles+xml">
        <DigestMethod Algorithm="http://www.w3.org/2000/09/xmldsig#sha1"/>
        <DigestValue>eKX3meFd7OEdeLVej5ESMY5CRWU=</DigestValue>
      </Reference>
      <Reference URI="/word/stylesWithEffects.xml?ContentType=application/vnd.ms-word.stylesWithEffects+xml">
        <DigestMethod Algorithm="http://www.w3.org/2000/09/xmldsig#sha1"/>
        <DigestValue>4jLI8k9cTpYhfQYbmB0D+QkRGdk=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2016-09-24T06:42:55Z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торгов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2016-09-24T06:42:55Z</xd:SigningTime>
          <xd:SigningCertificate>
            <xd:Cert>
              <xd:CertDigest>
                <DigestMethod Algorithm="http://www.w3.org/2000/09/xmldsig#sha1"/>
                <DigestValue>LWYV9e/rsenrvChWYnxTy0a6kuw=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519864355808043216306253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2016-07-21T09:26:00Z</dcterms:created>
  <dcterms:modified xsi:type="dcterms:W3CDTF">2016-09-22T12:47:00Z</dcterms:modified>
</cp:coreProperties>
</file>