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FE" w:rsidRPr="008765CD" w:rsidRDefault="00DB3199" w:rsidP="003914C1">
      <w:pPr>
        <w:jc w:val="center"/>
        <w:rPr>
          <w:b/>
          <w:color w:val="000000"/>
          <w:sz w:val="24"/>
          <w:szCs w:val="24"/>
        </w:rPr>
      </w:pPr>
      <w:r w:rsidRPr="008765CD">
        <w:rPr>
          <w:b/>
          <w:color w:val="000000"/>
          <w:sz w:val="24"/>
          <w:szCs w:val="24"/>
        </w:rPr>
        <w:t>Д</w:t>
      </w:r>
      <w:r w:rsidR="005B1211" w:rsidRPr="008765CD">
        <w:rPr>
          <w:b/>
          <w:color w:val="000000"/>
          <w:sz w:val="24"/>
          <w:szCs w:val="24"/>
        </w:rPr>
        <w:t>ОГОВОР О ВНЕСЕНИИ ЗАДАТКА</w:t>
      </w:r>
    </w:p>
    <w:p w:rsidR="007E4EFE" w:rsidRPr="008765CD" w:rsidRDefault="007E4EFE" w:rsidP="003914C1">
      <w:pPr>
        <w:jc w:val="center"/>
        <w:rPr>
          <w:b/>
          <w:color w:val="000000"/>
          <w:sz w:val="24"/>
          <w:szCs w:val="24"/>
        </w:rPr>
      </w:pPr>
    </w:p>
    <w:p w:rsidR="005B1211" w:rsidRPr="008765CD" w:rsidRDefault="005B1211" w:rsidP="003914C1">
      <w:pPr>
        <w:jc w:val="center"/>
        <w:rPr>
          <w:b/>
          <w:color w:val="000000"/>
          <w:sz w:val="24"/>
          <w:szCs w:val="24"/>
        </w:rPr>
      </w:pPr>
    </w:p>
    <w:p w:rsidR="007E4EFE" w:rsidRPr="008765CD" w:rsidRDefault="007E4EFE" w:rsidP="003914C1">
      <w:pPr>
        <w:pStyle w:val="a3"/>
        <w:spacing w:after="0"/>
        <w:ind w:left="-426"/>
        <w:rPr>
          <w:b/>
          <w:sz w:val="24"/>
          <w:szCs w:val="24"/>
        </w:rPr>
      </w:pPr>
      <w:r w:rsidRPr="008765CD">
        <w:rPr>
          <w:b/>
          <w:sz w:val="24"/>
          <w:szCs w:val="24"/>
        </w:rPr>
        <w:t>«___» ____________ 2016 г.                                                                                   г.   Екатеринбург</w:t>
      </w:r>
    </w:p>
    <w:p w:rsidR="00A27BC5" w:rsidRPr="008765CD" w:rsidRDefault="004558D7" w:rsidP="003914C1">
      <w:pPr>
        <w:ind w:left="-426"/>
      </w:pPr>
    </w:p>
    <w:p w:rsidR="005E3F42" w:rsidRPr="008765CD" w:rsidRDefault="00DB3199" w:rsidP="003914C1">
      <w:pPr>
        <w:pStyle w:val="a5"/>
        <w:spacing w:after="0"/>
        <w:ind w:left="-426" w:firstLine="426"/>
        <w:jc w:val="both"/>
        <w:rPr>
          <w:sz w:val="24"/>
          <w:szCs w:val="24"/>
        </w:rPr>
      </w:pPr>
      <w:r w:rsidRPr="008765CD">
        <w:rPr>
          <w:b/>
          <w:sz w:val="24"/>
          <w:szCs w:val="24"/>
        </w:rPr>
        <w:t>Гражданин Белоглазов Владимир Александрович</w:t>
      </w:r>
      <w:r w:rsidRPr="008765CD">
        <w:rPr>
          <w:sz w:val="24"/>
          <w:szCs w:val="24"/>
        </w:rPr>
        <w:t xml:space="preserve">, именуемый в дальнейшем </w:t>
      </w:r>
      <w:r w:rsidRPr="008765CD">
        <w:rPr>
          <w:b/>
          <w:sz w:val="24"/>
          <w:szCs w:val="24"/>
        </w:rPr>
        <w:t>Организатор торгов,</w:t>
      </w:r>
      <w:r w:rsidRPr="008765CD">
        <w:rPr>
          <w:sz w:val="24"/>
          <w:szCs w:val="24"/>
        </w:rPr>
        <w:t xml:space="preserve"> в лице финансового  управляющего Завьялово</w:t>
      </w:r>
      <w:r w:rsidR="007E4EFE" w:rsidRPr="008765CD">
        <w:rPr>
          <w:sz w:val="24"/>
          <w:szCs w:val="24"/>
        </w:rPr>
        <w:t>й Елены Викторовны, действующей</w:t>
      </w:r>
      <w:r w:rsidRPr="008765CD">
        <w:rPr>
          <w:sz w:val="24"/>
          <w:szCs w:val="24"/>
        </w:rPr>
        <w:t xml:space="preserve"> на основании </w:t>
      </w:r>
      <w:r w:rsidR="007E4EFE" w:rsidRPr="008765CD">
        <w:rPr>
          <w:sz w:val="24"/>
          <w:szCs w:val="24"/>
        </w:rPr>
        <w:t xml:space="preserve">Федерального закона от 26.10.2002 № 127-ФЗ </w:t>
      </w:r>
      <w:r w:rsidR="003C5764" w:rsidRPr="008765CD">
        <w:rPr>
          <w:sz w:val="24"/>
          <w:szCs w:val="24"/>
        </w:rPr>
        <w:br/>
      </w:r>
      <w:r w:rsidR="007E4EFE" w:rsidRPr="008765CD">
        <w:rPr>
          <w:sz w:val="24"/>
          <w:szCs w:val="24"/>
        </w:rPr>
        <w:t>«О несостоятельности (банкротстве)», решения Арбитражного суда Свердловской области от 04 февраля 2016 г. (резолютивная часть объявлена 28 января 2016 г.), определения Арбитражного суда Свердловской области от 10 июля 2016 года (резолютивная часть объявлена 05 июля 2016 г.) по делу № А60-55596/2015</w:t>
      </w:r>
      <w:r w:rsidR="005E3F42" w:rsidRPr="008765CD">
        <w:rPr>
          <w:sz w:val="24"/>
          <w:szCs w:val="24"/>
        </w:rPr>
        <w:t>,с одной стороны, и</w:t>
      </w:r>
    </w:p>
    <w:p w:rsidR="007E4EFE" w:rsidRPr="008765CD" w:rsidRDefault="00DB3199" w:rsidP="003914C1">
      <w:pPr>
        <w:pStyle w:val="a5"/>
        <w:spacing w:after="0"/>
        <w:ind w:left="-426" w:firstLine="426"/>
        <w:jc w:val="both"/>
        <w:rPr>
          <w:sz w:val="24"/>
          <w:szCs w:val="24"/>
        </w:rPr>
      </w:pPr>
      <w:r w:rsidRPr="008765CD">
        <w:rPr>
          <w:sz w:val="24"/>
          <w:szCs w:val="24"/>
        </w:rPr>
        <w:t xml:space="preserve">____________________________, в лице _________________, именуемое в дальнейшем </w:t>
      </w:r>
      <w:r w:rsidRPr="008765CD">
        <w:rPr>
          <w:b/>
          <w:sz w:val="24"/>
          <w:szCs w:val="24"/>
        </w:rPr>
        <w:t>Заявитель</w:t>
      </w:r>
      <w:r w:rsidRPr="008765CD">
        <w:rPr>
          <w:sz w:val="24"/>
          <w:szCs w:val="24"/>
        </w:rPr>
        <w:t xml:space="preserve">, с другой стороны (вместе Стороны), заключили настоящий договор </w:t>
      </w:r>
      <w:r w:rsidR="00BC5863" w:rsidRPr="008765CD">
        <w:rPr>
          <w:sz w:val="24"/>
          <w:szCs w:val="24"/>
        </w:rPr>
        <w:br/>
      </w:r>
      <w:r w:rsidRPr="008765CD">
        <w:rPr>
          <w:sz w:val="24"/>
          <w:szCs w:val="24"/>
        </w:rPr>
        <w:t xml:space="preserve">(в дальнейшем – Договор) о нижеследующем. </w:t>
      </w:r>
    </w:p>
    <w:p w:rsidR="007E4EFE" w:rsidRPr="008765CD" w:rsidRDefault="007E4EFE" w:rsidP="003914C1">
      <w:pPr>
        <w:pStyle w:val="a5"/>
        <w:spacing w:after="0"/>
        <w:ind w:left="-426" w:firstLine="426"/>
        <w:jc w:val="both"/>
        <w:rPr>
          <w:sz w:val="24"/>
          <w:szCs w:val="24"/>
        </w:rPr>
      </w:pPr>
    </w:p>
    <w:p w:rsidR="00784745" w:rsidRPr="008765CD" w:rsidRDefault="00784745" w:rsidP="003914C1">
      <w:pPr>
        <w:pStyle w:val="a5"/>
        <w:spacing w:after="0"/>
        <w:ind w:left="-426" w:firstLine="426"/>
        <w:jc w:val="center"/>
        <w:rPr>
          <w:b/>
          <w:sz w:val="24"/>
          <w:szCs w:val="24"/>
        </w:rPr>
      </w:pPr>
      <w:r w:rsidRPr="008765CD">
        <w:rPr>
          <w:sz w:val="24"/>
          <w:szCs w:val="24"/>
        </w:rPr>
        <w:t xml:space="preserve">1. </w:t>
      </w:r>
      <w:r w:rsidRPr="008765CD">
        <w:rPr>
          <w:b/>
          <w:sz w:val="24"/>
          <w:szCs w:val="24"/>
        </w:rPr>
        <w:t>ПРЕДМЕТ ДОГОВОРА</w:t>
      </w:r>
    </w:p>
    <w:p w:rsidR="002F4DC6" w:rsidRPr="008765CD" w:rsidRDefault="00784745" w:rsidP="002F4DC6">
      <w:pPr>
        <w:pStyle w:val="a5"/>
        <w:spacing w:after="0"/>
        <w:ind w:left="-426" w:firstLine="426"/>
        <w:jc w:val="both"/>
        <w:rPr>
          <w:sz w:val="24"/>
          <w:szCs w:val="24"/>
        </w:rPr>
      </w:pPr>
      <w:r w:rsidRPr="008765CD">
        <w:rPr>
          <w:sz w:val="24"/>
          <w:szCs w:val="24"/>
        </w:rPr>
        <w:t>1.1.</w:t>
      </w:r>
      <w:r w:rsidRPr="008765CD">
        <w:rPr>
          <w:b/>
          <w:sz w:val="24"/>
          <w:szCs w:val="24"/>
        </w:rPr>
        <w:t xml:space="preserve"> </w:t>
      </w:r>
      <w:proofErr w:type="gramStart"/>
      <w:r w:rsidR="005707E4" w:rsidRPr="008765CD">
        <w:rPr>
          <w:sz w:val="24"/>
          <w:szCs w:val="24"/>
        </w:rPr>
        <w:t>В соответствии с условиями настоящего договора Заявитель для участия в торгах по продаже  имущества, указа</w:t>
      </w:r>
      <w:r w:rsidR="00D7552F" w:rsidRPr="008765CD">
        <w:rPr>
          <w:sz w:val="24"/>
          <w:szCs w:val="24"/>
        </w:rPr>
        <w:t xml:space="preserve">нного в пункте 1.2. настоящего Договора, проводимых </w:t>
      </w:r>
      <w:r w:rsidR="00D7552F" w:rsidRPr="008765CD">
        <w:rPr>
          <w:sz w:val="24"/>
          <w:szCs w:val="24"/>
        </w:rPr>
        <w:br/>
      </w:r>
      <w:r w:rsidR="007B2E3E" w:rsidRPr="008765CD">
        <w:rPr>
          <w:sz w:val="24"/>
          <w:szCs w:val="24"/>
        </w:rPr>
        <w:t>«2</w:t>
      </w:r>
      <w:r w:rsidR="004558D7">
        <w:rPr>
          <w:sz w:val="24"/>
          <w:szCs w:val="24"/>
        </w:rPr>
        <w:t>4</w:t>
      </w:r>
      <w:r w:rsidR="00D7552F" w:rsidRPr="008765CD">
        <w:rPr>
          <w:sz w:val="24"/>
          <w:szCs w:val="24"/>
        </w:rPr>
        <w:t xml:space="preserve">» </w:t>
      </w:r>
      <w:r w:rsidR="007B2E3E" w:rsidRPr="008765CD">
        <w:rPr>
          <w:sz w:val="24"/>
          <w:szCs w:val="24"/>
        </w:rPr>
        <w:t>ноября</w:t>
      </w:r>
      <w:r w:rsidR="00D7552F" w:rsidRPr="008765CD">
        <w:rPr>
          <w:sz w:val="24"/>
          <w:szCs w:val="24"/>
        </w:rPr>
        <w:t xml:space="preserve"> 2016 года в </w:t>
      </w:r>
      <w:r w:rsidR="007B2E3E" w:rsidRPr="008765CD">
        <w:rPr>
          <w:sz w:val="24"/>
          <w:szCs w:val="24"/>
        </w:rPr>
        <w:t>09</w:t>
      </w:r>
      <w:r w:rsidR="00D7552F" w:rsidRPr="008765CD">
        <w:rPr>
          <w:sz w:val="24"/>
          <w:szCs w:val="24"/>
        </w:rPr>
        <w:t xml:space="preserve"> час. </w:t>
      </w:r>
      <w:r w:rsidR="007B2E3E" w:rsidRPr="008765CD">
        <w:rPr>
          <w:sz w:val="24"/>
          <w:szCs w:val="24"/>
        </w:rPr>
        <w:t>00</w:t>
      </w:r>
      <w:r w:rsidR="005707E4" w:rsidRPr="008765CD">
        <w:rPr>
          <w:sz w:val="24"/>
          <w:szCs w:val="24"/>
        </w:rPr>
        <w:t xml:space="preserve"> мин. на электронной площадке АО «Российский аукционный дом» (по московскому времени), вносит денежные средства: в размере 10% от начальной цены продажи лота, а организатор торгов принимает задаток по следующим реквизитам:</w:t>
      </w:r>
      <w:proofErr w:type="gramEnd"/>
    </w:p>
    <w:p w:rsidR="007D7B0E" w:rsidRPr="008765CD" w:rsidRDefault="00477635" w:rsidP="00905FBE">
      <w:pPr>
        <w:pStyle w:val="a5"/>
        <w:spacing w:after="0"/>
        <w:ind w:left="-426" w:firstLine="426"/>
        <w:jc w:val="both"/>
        <w:rPr>
          <w:sz w:val="24"/>
          <w:szCs w:val="24"/>
        </w:rPr>
      </w:pPr>
      <w:r w:rsidRPr="008765CD">
        <w:rPr>
          <w:sz w:val="24"/>
          <w:szCs w:val="24"/>
        </w:rPr>
        <w:t>Гражданин Белоглазов Владимир Александрович, ИНН 662700310550, счет получателя 40817810916547826671 в Дополнительный офис №7003/0468 ПАО Сбербанк г. Екатеринбург, кор/с 30101810500000000674, БИК 046577674.</w:t>
      </w:r>
    </w:p>
    <w:p w:rsidR="00784745" w:rsidRPr="008765CD" w:rsidRDefault="00784745" w:rsidP="003914C1">
      <w:pPr>
        <w:pStyle w:val="a5"/>
        <w:spacing w:after="0"/>
        <w:ind w:left="-426" w:firstLine="426"/>
        <w:jc w:val="both"/>
        <w:rPr>
          <w:sz w:val="24"/>
          <w:szCs w:val="24"/>
        </w:rPr>
      </w:pPr>
      <w:r w:rsidRPr="008765CD">
        <w:rPr>
          <w:sz w:val="24"/>
          <w:szCs w:val="22"/>
        </w:rPr>
        <w:t xml:space="preserve">1.2. Задаток вносится за лот № ___, </w:t>
      </w:r>
    </w:p>
    <w:p w:rsidR="007D7B0E" w:rsidRPr="008765CD" w:rsidRDefault="007D7B0E" w:rsidP="003914C1">
      <w:pPr>
        <w:rPr>
          <w:sz w:val="24"/>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973"/>
        <w:gridCol w:w="2002"/>
        <w:gridCol w:w="1560"/>
        <w:gridCol w:w="1701"/>
        <w:gridCol w:w="1559"/>
      </w:tblGrid>
      <w:tr w:rsidR="007D7B0E" w:rsidRPr="008765CD" w:rsidTr="005265C5">
        <w:trPr>
          <w:trHeight w:val="391"/>
        </w:trPr>
        <w:tc>
          <w:tcPr>
            <w:tcW w:w="669" w:type="dxa"/>
            <w:tcBorders>
              <w:top w:val="single" w:sz="4" w:space="0" w:color="auto"/>
              <w:left w:val="single" w:sz="4" w:space="0" w:color="auto"/>
              <w:bottom w:val="single" w:sz="4" w:space="0" w:color="auto"/>
              <w:right w:val="single" w:sz="4" w:space="0" w:color="auto"/>
            </w:tcBorders>
            <w:shd w:val="clear" w:color="auto" w:fill="auto"/>
          </w:tcPr>
          <w:p w:rsidR="007D7B0E" w:rsidRPr="008765CD" w:rsidRDefault="007D7B0E" w:rsidP="003914C1">
            <w:pPr>
              <w:jc w:val="center"/>
              <w:rPr>
                <w:rFonts w:eastAsia="Calibri"/>
                <w:b/>
                <w:sz w:val="22"/>
                <w:szCs w:val="22"/>
                <w:lang w:eastAsia="en-US"/>
              </w:rPr>
            </w:pPr>
            <w:r w:rsidRPr="008765CD">
              <w:rPr>
                <w:rFonts w:eastAsia="Calibri"/>
                <w:b/>
                <w:sz w:val="22"/>
                <w:szCs w:val="22"/>
                <w:lang w:eastAsia="en-US"/>
              </w:rPr>
              <w:t xml:space="preserve">№ </w:t>
            </w:r>
            <w:proofErr w:type="gramStart"/>
            <w:r w:rsidRPr="008765CD">
              <w:rPr>
                <w:rFonts w:eastAsia="Calibri"/>
                <w:b/>
                <w:sz w:val="22"/>
                <w:szCs w:val="22"/>
                <w:lang w:eastAsia="en-US"/>
              </w:rPr>
              <w:t>Ло</w:t>
            </w:r>
            <w:r w:rsidRPr="008765CD">
              <w:rPr>
                <w:rFonts w:eastAsia="Calibri"/>
                <w:b/>
                <w:sz w:val="22"/>
                <w:szCs w:val="22"/>
                <w:lang w:eastAsia="en-US"/>
              </w:rPr>
              <w:br/>
              <w:t>та</w:t>
            </w:r>
            <w:proofErr w:type="gramEnd"/>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7D7B0E" w:rsidRPr="008765CD" w:rsidRDefault="007D7B0E" w:rsidP="003914C1">
            <w:pPr>
              <w:jc w:val="center"/>
              <w:rPr>
                <w:rFonts w:eastAsia="Calibri"/>
                <w:b/>
                <w:sz w:val="22"/>
                <w:szCs w:val="22"/>
                <w:lang w:eastAsia="en-US"/>
              </w:rPr>
            </w:pPr>
            <w:r w:rsidRPr="008765CD">
              <w:rPr>
                <w:rFonts w:eastAsia="Calibri"/>
                <w:b/>
                <w:sz w:val="22"/>
                <w:szCs w:val="22"/>
              </w:rPr>
              <w:t xml:space="preserve">Имущество </w:t>
            </w:r>
            <w:r w:rsidRPr="008765CD">
              <w:rPr>
                <w:rFonts w:eastAsia="Calibri"/>
                <w:b/>
                <w:sz w:val="22"/>
                <w:szCs w:val="22"/>
              </w:rPr>
              <w:br/>
              <w:t>(</w:t>
            </w:r>
            <w:r w:rsidRPr="008765CD">
              <w:rPr>
                <w:rFonts w:eastAsia="Calibri"/>
                <w:b/>
                <w:sz w:val="22"/>
                <w:szCs w:val="22"/>
                <w:lang w:eastAsia="en-US"/>
              </w:rPr>
              <w:t>Финансовые вложения (доли (акции) в уставном капитале))</w:t>
            </w:r>
          </w:p>
        </w:tc>
        <w:tc>
          <w:tcPr>
            <w:tcW w:w="2002" w:type="dxa"/>
            <w:tcBorders>
              <w:top w:val="single" w:sz="4" w:space="0" w:color="auto"/>
              <w:left w:val="single" w:sz="4" w:space="0" w:color="auto"/>
              <w:bottom w:val="single" w:sz="4" w:space="0" w:color="auto"/>
              <w:right w:val="single" w:sz="4" w:space="0" w:color="auto"/>
            </w:tcBorders>
            <w:vAlign w:val="center"/>
          </w:tcPr>
          <w:p w:rsidR="007D7B0E" w:rsidRPr="008765CD" w:rsidRDefault="007D7B0E" w:rsidP="003914C1">
            <w:pPr>
              <w:jc w:val="center"/>
              <w:rPr>
                <w:rFonts w:eastAsia="Calibri"/>
                <w:b/>
                <w:sz w:val="22"/>
                <w:szCs w:val="22"/>
              </w:rPr>
            </w:pPr>
            <w:r w:rsidRPr="008765CD">
              <w:rPr>
                <w:rFonts w:eastAsia="Calibri"/>
                <w:b/>
                <w:sz w:val="22"/>
                <w:szCs w:val="22"/>
              </w:rPr>
              <w:t>Наименование эмитента</w:t>
            </w:r>
          </w:p>
        </w:tc>
        <w:tc>
          <w:tcPr>
            <w:tcW w:w="1560" w:type="dxa"/>
            <w:tcBorders>
              <w:top w:val="single" w:sz="4" w:space="0" w:color="auto"/>
              <w:left w:val="single" w:sz="4" w:space="0" w:color="auto"/>
              <w:bottom w:val="single" w:sz="4" w:space="0" w:color="auto"/>
              <w:right w:val="single" w:sz="4" w:space="0" w:color="auto"/>
            </w:tcBorders>
            <w:vAlign w:val="center"/>
          </w:tcPr>
          <w:p w:rsidR="007D7B0E" w:rsidRPr="008765CD" w:rsidRDefault="007D7B0E" w:rsidP="003914C1">
            <w:pPr>
              <w:jc w:val="center"/>
              <w:rPr>
                <w:rFonts w:eastAsia="Calibri"/>
                <w:b/>
                <w:sz w:val="22"/>
                <w:szCs w:val="22"/>
              </w:rPr>
            </w:pPr>
            <w:r w:rsidRPr="008765CD">
              <w:rPr>
                <w:rFonts w:eastAsia="Calibri"/>
                <w:b/>
                <w:sz w:val="22"/>
                <w:szCs w:val="22"/>
              </w:rPr>
              <w:t>Количество акций, шт.</w:t>
            </w:r>
          </w:p>
        </w:tc>
        <w:tc>
          <w:tcPr>
            <w:tcW w:w="1701" w:type="dxa"/>
            <w:tcBorders>
              <w:top w:val="single" w:sz="4" w:space="0" w:color="auto"/>
              <w:left w:val="single" w:sz="4" w:space="0" w:color="auto"/>
              <w:bottom w:val="single" w:sz="4" w:space="0" w:color="auto"/>
              <w:right w:val="single" w:sz="4" w:space="0" w:color="auto"/>
            </w:tcBorders>
            <w:vAlign w:val="center"/>
          </w:tcPr>
          <w:p w:rsidR="007D7B0E" w:rsidRPr="008765CD" w:rsidRDefault="007D7B0E" w:rsidP="003914C1">
            <w:pPr>
              <w:jc w:val="center"/>
              <w:rPr>
                <w:rFonts w:eastAsia="Calibri"/>
                <w:b/>
                <w:sz w:val="22"/>
                <w:szCs w:val="22"/>
              </w:rPr>
            </w:pPr>
            <w:r w:rsidRPr="008765CD">
              <w:rPr>
                <w:rFonts w:eastAsia="Calibri"/>
                <w:b/>
                <w:sz w:val="22"/>
                <w:szCs w:val="22"/>
              </w:rPr>
              <w:t>Номинальная стоимость акции,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0E" w:rsidRPr="008765CD" w:rsidRDefault="007D7B0E" w:rsidP="003914C1">
            <w:pPr>
              <w:jc w:val="center"/>
              <w:rPr>
                <w:rFonts w:eastAsia="Calibri"/>
                <w:b/>
                <w:sz w:val="22"/>
                <w:szCs w:val="22"/>
                <w:lang w:eastAsia="en-US"/>
              </w:rPr>
            </w:pPr>
            <w:r w:rsidRPr="008765CD">
              <w:rPr>
                <w:rFonts w:eastAsia="Calibri"/>
                <w:b/>
                <w:sz w:val="22"/>
                <w:szCs w:val="22"/>
              </w:rPr>
              <w:t>Номинальная стоимость всех акций, руб.</w:t>
            </w:r>
          </w:p>
        </w:tc>
      </w:tr>
      <w:tr w:rsidR="007D7B0E" w:rsidRPr="008765CD" w:rsidTr="005265C5">
        <w:trPr>
          <w:trHeight w:val="297"/>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7D7B0E" w:rsidRPr="008765CD" w:rsidRDefault="007D7B0E" w:rsidP="003914C1">
            <w:pPr>
              <w:jc w:val="center"/>
              <w:rPr>
                <w:rFonts w:eastAsia="Calibri"/>
                <w:sz w:val="22"/>
                <w:szCs w:val="22"/>
                <w:lang w:eastAsia="en-US"/>
              </w:rPr>
            </w:pPr>
            <w:r w:rsidRPr="008765CD">
              <w:rPr>
                <w:rFonts w:eastAsia="Calibri"/>
                <w:sz w:val="22"/>
                <w:szCs w:val="22"/>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7D7B0E" w:rsidRPr="008765CD" w:rsidRDefault="007D7B0E" w:rsidP="003914C1">
            <w:pPr>
              <w:jc w:val="center"/>
              <w:rPr>
                <w:rFonts w:eastAsia="Calibri"/>
                <w:sz w:val="22"/>
                <w:szCs w:val="22"/>
                <w:lang w:eastAsia="en-US"/>
              </w:rPr>
            </w:pPr>
            <w:r w:rsidRPr="008765CD">
              <w:rPr>
                <w:rFonts w:eastAsia="Calibri"/>
                <w:sz w:val="22"/>
                <w:szCs w:val="22"/>
                <w:lang w:eastAsia="en-US"/>
              </w:rPr>
              <w:t>-</w:t>
            </w:r>
          </w:p>
        </w:tc>
        <w:tc>
          <w:tcPr>
            <w:tcW w:w="2002" w:type="dxa"/>
            <w:tcBorders>
              <w:top w:val="single" w:sz="4" w:space="0" w:color="auto"/>
              <w:left w:val="single" w:sz="4" w:space="0" w:color="auto"/>
              <w:bottom w:val="single" w:sz="4" w:space="0" w:color="auto"/>
              <w:right w:val="single" w:sz="4" w:space="0" w:color="auto"/>
            </w:tcBorders>
            <w:vAlign w:val="center"/>
          </w:tcPr>
          <w:p w:rsidR="007D7B0E" w:rsidRPr="008765CD" w:rsidRDefault="007D7B0E" w:rsidP="003914C1">
            <w:pPr>
              <w:jc w:val="center"/>
              <w:rPr>
                <w:sz w:val="22"/>
                <w:szCs w:val="22"/>
              </w:rPr>
            </w:pPr>
            <w:r w:rsidRPr="008765CD">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7D7B0E" w:rsidRPr="008765CD" w:rsidRDefault="007D7B0E" w:rsidP="003914C1">
            <w:pPr>
              <w:jc w:val="center"/>
              <w:rPr>
                <w:sz w:val="22"/>
                <w:szCs w:val="22"/>
              </w:rPr>
            </w:pPr>
            <w:r w:rsidRPr="008765CD">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7D7B0E" w:rsidRPr="008765CD" w:rsidRDefault="007D7B0E" w:rsidP="003914C1">
            <w:pPr>
              <w:jc w:val="center"/>
              <w:rPr>
                <w:sz w:val="22"/>
                <w:szCs w:val="22"/>
              </w:rPr>
            </w:pPr>
            <w:r w:rsidRPr="008765CD">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0E" w:rsidRPr="008765CD" w:rsidRDefault="007D7B0E" w:rsidP="003914C1">
            <w:pPr>
              <w:jc w:val="center"/>
              <w:rPr>
                <w:rFonts w:eastAsia="Calibri"/>
                <w:sz w:val="22"/>
                <w:szCs w:val="22"/>
                <w:lang w:eastAsia="en-US"/>
              </w:rPr>
            </w:pPr>
            <w:r w:rsidRPr="008765CD">
              <w:rPr>
                <w:sz w:val="22"/>
                <w:szCs w:val="22"/>
              </w:rPr>
              <w:t>-</w:t>
            </w:r>
          </w:p>
        </w:tc>
      </w:tr>
      <w:tr w:rsidR="007D7B0E" w:rsidRPr="008765CD" w:rsidTr="005265C5">
        <w:trPr>
          <w:trHeight w:val="391"/>
        </w:trPr>
        <w:tc>
          <w:tcPr>
            <w:tcW w:w="7905" w:type="dxa"/>
            <w:gridSpan w:val="5"/>
            <w:tcBorders>
              <w:top w:val="single" w:sz="4" w:space="0" w:color="auto"/>
              <w:left w:val="single" w:sz="4" w:space="0" w:color="auto"/>
              <w:bottom w:val="single" w:sz="4" w:space="0" w:color="auto"/>
              <w:right w:val="single" w:sz="4" w:space="0" w:color="auto"/>
            </w:tcBorders>
          </w:tcPr>
          <w:p w:rsidR="007D7B0E" w:rsidRPr="008765CD" w:rsidRDefault="007D7B0E" w:rsidP="003914C1">
            <w:pPr>
              <w:jc w:val="right"/>
              <w:rPr>
                <w:rFonts w:eastAsia="Calibri"/>
                <w:b/>
                <w:sz w:val="22"/>
                <w:szCs w:val="22"/>
              </w:rPr>
            </w:pPr>
            <w:r w:rsidRPr="008765CD">
              <w:rPr>
                <w:rFonts w:eastAsia="Calibri"/>
                <w:b/>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7D7B0E" w:rsidRPr="008765CD" w:rsidRDefault="007D7B0E" w:rsidP="003914C1">
            <w:pPr>
              <w:jc w:val="right"/>
              <w:rPr>
                <w:rFonts w:eastAsia="Calibri"/>
                <w:b/>
                <w:sz w:val="22"/>
                <w:szCs w:val="22"/>
              </w:rPr>
            </w:pPr>
          </w:p>
        </w:tc>
      </w:tr>
    </w:tbl>
    <w:p w:rsidR="007D7B0E" w:rsidRPr="008765CD" w:rsidRDefault="007D7B0E" w:rsidP="003914C1">
      <w:pPr>
        <w:ind w:left="450"/>
        <w:rPr>
          <w:sz w:val="24"/>
          <w:szCs w:val="22"/>
        </w:rPr>
      </w:pPr>
    </w:p>
    <w:p w:rsidR="00EA5817" w:rsidRPr="008765CD" w:rsidRDefault="00784745" w:rsidP="003914C1">
      <w:pPr>
        <w:numPr>
          <w:ilvl w:val="1"/>
          <w:numId w:val="2"/>
        </w:numPr>
        <w:tabs>
          <w:tab w:val="clear" w:pos="450"/>
          <w:tab w:val="num" w:pos="-426"/>
        </w:tabs>
        <w:ind w:left="-426" w:firstLine="426"/>
        <w:jc w:val="both"/>
        <w:rPr>
          <w:sz w:val="24"/>
          <w:szCs w:val="22"/>
        </w:rPr>
      </w:pPr>
      <w:r w:rsidRPr="008765CD">
        <w:rPr>
          <w:sz w:val="24"/>
          <w:szCs w:val="22"/>
        </w:rPr>
        <w:t>Задаток вносится Заявителем в счет обеспечения исполнения обязательств, по оплате продаваемого на торгах имущества.</w:t>
      </w:r>
    </w:p>
    <w:p w:rsidR="00EA5817" w:rsidRPr="008765CD" w:rsidRDefault="00EA5817" w:rsidP="003914C1">
      <w:pPr>
        <w:jc w:val="both"/>
        <w:rPr>
          <w:sz w:val="24"/>
          <w:szCs w:val="22"/>
        </w:rPr>
      </w:pPr>
    </w:p>
    <w:p w:rsidR="00E4369D" w:rsidRPr="008765CD" w:rsidRDefault="00E4369D" w:rsidP="003914C1">
      <w:pPr>
        <w:jc w:val="center"/>
        <w:rPr>
          <w:sz w:val="24"/>
          <w:szCs w:val="22"/>
        </w:rPr>
      </w:pPr>
      <w:r w:rsidRPr="008765CD">
        <w:rPr>
          <w:b/>
          <w:sz w:val="24"/>
          <w:szCs w:val="24"/>
        </w:rPr>
        <w:t>2. ПОРЯДОК ВНЕСЕНИЯ ЗАДАТКА</w:t>
      </w:r>
    </w:p>
    <w:p w:rsidR="009B21F5" w:rsidRPr="008765CD" w:rsidRDefault="00E4369D" w:rsidP="003914C1">
      <w:pPr>
        <w:numPr>
          <w:ilvl w:val="1"/>
          <w:numId w:val="3"/>
        </w:numPr>
        <w:tabs>
          <w:tab w:val="clear" w:pos="450"/>
          <w:tab w:val="num" w:pos="-426"/>
        </w:tabs>
        <w:ind w:left="-426" w:firstLine="426"/>
        <w:jc w:val="both"/>
        <w:rPr>
          <w:sz w:val="24"/>
          <w:szCs w:val="24"/>
        </w:rPr>
      </w:pPr>
      <w:proofErr w:type="gramStart"/>
      <w:r w:rsidRPr="008765CD">
        <w:rPr>
          <w:sz w:val="24"/>
          <w:szCs w:val="24"/>
        </w:rPr>
        <w:t xml:space="preserve">Задаток должен быть внесен Заявителем на </w:t>
      </w:r>
      <w:r w:rsidR="00EA5817" w:rsidRPr="008765CD">
        <w:rPr>
          <w:sz w:val="24"/>
          <w:szCs w:val="24"/>
        </w:rPr>
        <w:t>указанный в п. 1.1. настоящего Д</w:t>
      </w:r>
      <w:r w:rsidRPr="008765CD">
        <w:rPr>
          <w:sz w:val="24"/>
          <w:szCs w:val="24"/>
        </w:rPr>
        <w:t xml:space="preserve">оговора счет гражданина Белоглазова Владимира Александровича не позднее даты окончания приема заявок, указанной в извещении о проведении торгов, а именно не позднее </w:t>
      </w:r>
      <w:r w:rsidR="007B2E3E" w:rsidRPr="008765CD">
        <w:rPr>
          <w:sz w:val="24"/>
          <w:szCs w:val="24"/>
        </w:rPr>
        <w:t>«2</w:t>
      </w:r>
      <w:r w:rsidR="004558D7">
        <w:rPr>
          <w:sz w:val="24"/>
          <w:szCs w:val="24"/>
        </w:rPr>
        <w:t>2</w:t>
      </w:r>
      <w:bookmarkStart w:id="0" w:name="_GoBack"/>
      <w:bookmarkEnd w:id="0"/>
      <w:r w:rsidRPr="008765CD">
        <w:rPr>
          <w:sz w:val="24"/>
          <w:szCs w:val="24"/>
        </w:rPr>
        <w:t xml:space="preserve">» </w:t>
      </w:r>
      <w:r w:rsidR="007B2E3E" w:rsidRPr="008765CD">
        <w:rPr>
          <w:sz w:val="24"/>
          <w:szCs w:val="24"/>
        </w:rPr>
        <w:t>ноября</w:t>
      </w:r>
      <w:r w:rsidRPr="008765CD">
        <w:rPr>
          <w:sz w:val="24"/>
          <w:szCs w:val="24"/>
        </w:rPr>
        <w:t xml:space="preserve"> 2016 г. и считается внесенным с даты зачисления всей суммы задатка на указанный счет.</w:t>
      </w:r>
      <w:proofErr w:type="gramEnd"/>
      <w:r w:rsidRPr="008765CD">
        <w:rPr>
          <w:sz w:val="24"/>
          <w:szCs w:val="24"/>
        </w:rPr>
        <w:t xml:space="preserve"> В случае непоступления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торгах не допускается.</w:t>
      </w:r>
    </w:p>
    <w:p w:rsidR="009B21F5" w:rsidRPr="008765CD" w:rsidRDefault="00E4369D" w:rsidP="003914C1">
      <w:pPr>
        <w:numPr>
          <w:ilvl w:val="1"/>
          <w:numId w:val="3"/>
        </w:numPr>
        <w:tabs>
          <w:tab w:val="clear" w:pos="450"/>
          <w:tab w:val="num" w:pos="-426"/>
        </w:tabs>
        <w:ind w:left="-426" w:firstLine="426"/>
        <w:jc w:val="both"/>
        <w:rPr>
          <w:sz w:val="24"/>
          <w:szCs w:val="24"/>
        </w:rPr>
      </w:pPr>
      <w:r w:rsidRPr="008765CD">
        <w:rPr>
          <w:sz w:val="24"/>
          <w:szCs w:val="24"/>
        </w:rPr>
        <w:t>Организатор торгов не вправе распоряжаться денежными средствами, поступившими на его счет в качестве задатка.</w:t>
      </w:r>
    </w:p>
    <w:p w:rsidR="003914C1" w:rsidRPr="008765CD" w:rsidRDefault="00E4369D" w:rsidP="003914C1">
      <w:pPr>
        <w:numPr>
          <w:ilvl w:val="1"/>
          <w:numId w:val="3"/>
        </w:numPr>
        <w:tabs>
          <w:tab w:val="clear" w:pos="450"/>
          <w:tab w:val="num" w:pos="-426"/>
        </w:tabs>
        <w:ind w:left="-426" w:firstLine="426"/>
        <w:jc w:val="both"/>
        <w:rPr>
          <w:sz w:val="24"/>
          <w:szCs w:val="24"/>
        </w:rPr>
      </w:pPr>
      <w:r w:rsidRPr="008765CD">
        <w:rPr>
          <w:sz w:val="24"/>
          <w:szCs w:val="24"/>
        </w:rPr>
        <w:t>На денежные средства, перечисленные в соответствии с настоящим договором, проценты не начисляются.</w:t>
      </w:r>
    </w:p>
    <w:p w:rsidR="003914C1" w:rsidRPr="008765CD" w:rsidRDefault="003914C1" w:rsidP="003914C1">
      <w:pPr>
        <w:jc w:val="both"/>
        <w:rPr>
          <w:sz w:val="24"/>
          <w:szCs w:val="24"/>
        </w:rPr>
      </w:pPr>
    </w:p>
    <w:p w:rsidR="003914C1" w:rsidRPr="008765CD" w:rsidRDefault="000A0ACA" w:rsidP="003914C1">
      <w:pPr>
        <w:jc w:val="center"/>
        <w:rPr>
          <w:sz w:val="24"/>
          <w:szCs w:val="24"/>
        </w:rPr>
      </w:pPr>
      <w:r w:rsidRPr="008765CD">
        <w:rPr>
          <w:b/>
          <w:sz w:val="24"/>
          <w:szCs w:val="24"/>
        </w:rPr>
        <w:t>3. ПОРЯДОК ВОЗВРАТА И УДЕРЖАНИЯ ЗАДАТКА</w:t>
      </w:r>
    </w:p>
    <w:p w:rsidR="003914C1" w:rsidRPr="008765CD" w:rsidRDefault="003914C1" w:rsidP="003914C1">
      <w:pPr>
        <w:ind w:left="-567" w:firstLine="567"/>
        <w:jc w:val="both"/>
        <w:rPr>
          <w:sz w:val="24"/>
          <w:szCs w:val="24"/>
        </w:rPr>
      </w:pPr>
      <w:r w:rsidRPr="008765CD">
        <w:rPr>
          <w:sz w:val="24"/>
          <w:szCs w:val="24"/>
        </w:rPr>
        <w:t xml:space="preserve">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главе 5 (реквизиты сторон) счет Заявителя. </w:t>
      </w:r>
    </w:p>
    <w:p w:rsidR="003914C1" w:rsidRPr="008765CD" w:rsidRDefault="003914C1" w:rsidP="003914C1">
      <w:pPr>
        <w:ind w:left="-567" w:firstLine="567"/>
        <w:jc w:val="both"/>
        <w:rPr>
          <w:sz w:val="24"/>
          <w:szCs w:val="24"/>
        </w:rPr>
      </w:pPr>
      <w:r w:rsidRPr="008765CD">
        <w:rPr>
          <w:sz w:val="24"/>
          <w:szCs w:val="24"/>
        </w:rPr>
        <w:lastRenderedPageBreak/>
        <w:t>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торгов об изменении своих банковских реквизитов.</w:t>
      </w:r>
    </w:p>
    <w:p w:rsidR="000471CC" w:rsidRPr="008765CD" w:rsidRDefault="003914C1" w:rsidP="000471CC">
      <w:pPr>
        <w:ind w:left="-567" w:firstLine="567"/>
        <w:jc w:val="both"/>
        <w:rPr>
          <w:sz w:val="24"/>
          <w:szCs w:val="24"/>
        </w:rPr>
      </w:pPr>
      <w:r w:rsidRPr="008765CD">
        <w:rPr>
          <w:sz w:val="24"/>
          <w:szCs w:val="24"/>
        </w:rPr>
        <w:t xml:space="preserve">3.2.  В случае если Заявитель не будет допущен к участию в торгах, Организатор торгов обязуется возвратить сумму внесенного Заявителем задатка в течение 5 (пяти) рабочих дней </w:t>
      </w:r>
      <w:proofErr w:type="gramStart"/>
      <w:r w:rsidRPr="008765CD">
        <w:rPr>
          <w:sz w:val="24"/>
          <w:szCs w:val="24"/>
        </w:rPr>
        <w:t>с даты оформления</w:t>
      </w:r>
      <w:proofErr w:type="gramEnd"/>
      <w:r w:rsidRPr="008765CD">
        <w:rPr>
          <w:sz w:val="24"/>
          <w:szCs w:val="24"/>
        </w:rPr>
        <w:t xml:space="preserve">  Организатором торгов по проведению торгов Протокола окончания приема и регистрации заявок на участие в торгах.</w:t>
      </w:r>
    </w:p>
    <w:p w:rsidR="000471CC" w:rsidRPr="008765CD" w:rsidRDefault="000471CC" w:rsidP="000471CC">
      <w:pPr>
        <w:ind w:left="-567" w:firstLine="567"/>
        <w:jc w:val="both"/>
        <w:rPr>
          <w:sz w:val="24"/>
          <w:szCs w:val="24"/>
        </w:rPr>
      </w:pPr>
      <w:r w:rsidRPr="008765CD">
        <w:rPr>
          <w:sz w:val="24"/>
          <w:szCs w:val="24"/>
        </w:rPr>
        <w:t>3.3.  В случае</w:t>
      </w:r>
      <w:r w:rsidR="003914C1" w:rsidRPr="008765CD">
        <w:rPr>
          <w:sz w:val="24"/>
          <w:szCs w:val="24"/>
        </w:rPr>
        <w:t xml:space="preserve"> если заявитель участвовал в торгах, но не выиграл их, Организатор торгов обязуется возвратить сумму внесенного Заявителем задатка в течение 5 (пяти) рабочих дней после установленной даты проведения торгов. </w:t>
      </w:r>
    </w:p>
    <w:p w:rsidR="00A2089A" w:rsidRPr="008765CD" w:rsidRDefault="000471CC" w:rsidP="00A2089A">
      <w:pPr>
        <w:ind w:left="-567" w:firstLine="567"/>
        <w:jc w:val="both"/>
        <w:rPr>
          <w:sz w:val="24"/>
          <w:szCs w:val="24"/>
        </w:rPr>
      </w:pPr>
      <w:r w:rsidRPr="008765CD">
        <w:rPr>
          <w:sz w:val="24"/>
          <w:szCs w:val="24"/>
        </w:rPr>
        <w:t xml:space="preserve">3.4. </w:t>
      </w:r>
      <w:r w:rsidR="003914C1" w:rsidRPr="008765CD">
        <w:rPr>
          <w:sz w:val="24"/>
          <w:szCs w:val="24"/>
        </w:rPr>
        <w:t xml:space="preserve">В случае признания торгов </w:t>
      </w:r>
      <w:proofErr w:type="gramStart"/>
      <w:r w:rsidR="003914C1" w:rsidRPr="008765CD">
        <w:rPr>
          <w:sz w:val="24"/>
          <w:szCs w:val="24"/>
        </w:rPr>
        <w:t>несостоявшимися</w:t>
      </w:r>
      <w:proofErr w:type="gramEnd"/>
      <w:r w:rsidR="003914C1" w:rsidRPr="008765CD">
        <w:rPr>
          <w:sz w:val="24"/>
          <w:szCs w:val="24"/>
        </w:rPr>
        <w:t xml:space="preserve">, Организатор торгов обязуется возвратить сумму внесенного Заявителем задатка в течение 5 (пяти) рабочих дней со дня принятия </w:t>
      </w:r>
      <w:r w:rsidR="008765CD" w:rsidRPr="008765CD">
        <w:rPr>
          <w:sz w:val="24"/>
          <w:szCs w:val="24"/>
        </w:rPr>
        <w:t xml:space="preserve"> </w:t>
      </w:r>
      <w:r w:rsidR="003914C1" w:rsidRPr="008765CD">
        <w:rPr>
          <w:sz w:val="24"/>
          <w:szCs w:val="24"/>
        </w:rPr>
        <w:t>решения об объявлении торгов несостоявшимися.</w:t>
      </w:r>
    </w:p>
    <w:p w:rsidR="00DD26E3" w:rsidRPr="008765CD" w:rsidRDefault="00DD26E3" w:rsidP="00DD26E3">
      <w:pPr>
        <w:ind w:left="-567" w:firstLine="567"/>
        <w:jc w:val="both"/>
        <w:rPr>
          <w:sz w:val="24"/>
          <w:szCs w:val="24"/>
        </w:rPr>
      </w:pPr>
      <w:r w:rsidRPr="008765CD">
        <w:rPr>
          <w:sz w:val="24"/>
          <w:szCs w:val="24"/>
        </w:rPr>
        <w:t xml:space="preserve">3.5.  </w:t>
      </w:r>
      <w:r w:rsidR="003914C1" w:rsidRPr="008765CD">
        <w:rPr>
          <w:sz w:val="24"/>
          <w:szCs w:val="24"/>
        </w:rPr>
        <w:t>В случае отмены торгов по продаже лота № ___, Организатор торгов возвращает  сумму внесенного Заявителем задатка в течение 5 (пяти) рабочих дней со дня принятия решения об отмене торгов.</w:t>
      </w:r>
    </w:p>
    <w:p w:rsidR="00DD26E3" w:rsidRPr="008765CD" w:rsidRDefault="00DD26E3" w:rsidP="00DD26E3">
      <w:pPr>
        <w:ind w:left="-567" w:firstLine="567"/>
        <w:jc w:val="both"/>
        <w:rPr>
          <w:sz w:val="24"/>
          <w:szCs w:val="24"/>
        </w:rPr>
      </w:pPr>
      <w:r w:rsidRPr="008765CD">
        <w:rPr>
          <w:sz w:val="24"/>
          <w:szCs w:val="24"/>
        </w:rPr>
        <w:t xml:space="preserve">3.6.   </w:t>
      </w:r>
      <w:r w:rsidR="003914C1" w:rsidRPr="008765CD">
        <w:rPr>
          <w:sz w:val="24"/>
          <w:szCs w:val="24"/>
        </w:rPr>
        <w:t>Во всех случаях датой возврата задатка является дата списания денежных сре</w:t>
      </w:r>
      <w:proofErr w:type="gramStart"/>
      <w:r w:rsidR="003914C1" w:rsidRPr="008765CD">
        <w:rPr>
          <w:sz w:val="24"/>
          <w:szCs w:val="24"/>
        </w:rPr>
        <w:t>дств с р</w:t>
      </w:r>
      <w:proofErr w:type="gramEnd"/>
      <w:r w:rsidR="003914C1" w:rsidRPr="008765CD">
        <w:rPr>
          <w:sz w:val="24"/>
          <w:szCs w:val="24"/>
        </w:rPr>
        <w:t xml:space="preserve">асчетного счета Организатора торгов – гражданина </w:t>
      </w:r>
      <w:r w:rsidRPr="008765CD">
        <w:rPr>
          <w:sz w:val="24"/>
          <w:szCs w:val="24"/>
        </w:rPr>
        <w:t>Белоглазова Владимира Александровича</w:t>
      </w:r>
      <w:r w:rsidR="003914C1" w:rsidRPr="008765CD">
        <w:rPr>
          <w:sz w:val="24"/>
          <w:szCs w:val="24"/>
        </w:rPr>
        <w:t>.</w:t>
      </w:r>
    </w:p>
    <w:p w:rsidR="003914C1" w:rsidRPr="008765CD" w:rsidRDefault="00DD26E3" w:rsidP="00DD26E3">
      <w:pPr>
        <w:ind w:left="-567" w:firstLine="567"/>
        <w:jc w:val="both"/>
        <w:rPr>
          <w:sz w:val="24"/>
          <w:szCs w:val="24"/>
        </w:rPr>
      </w:pPr>
      <w:r w:rsidRPr="008765CD">
        <w:rPr>
          <w:sz w:val="24"/>
          <w:szCs w:val="24"/>
        </w:rPr>
        <w:t xml:space="preserve">3.7. </w:t>
      </w:r>
      <w:r w:rsidR="003914C1" w:rsidRPr="008765CD">
        <w:rPr>
          <w:sz w:val="24"/>
          <w:szCs w:val="24"/>
        </w:rPr>
        <w:t>Внесенный задаток не возвращается в случае, если Заявитель, признанный победителем торгов:</w:t>
      </w:r>
    </w:p>
    <w:p w:rsidR="003914C1" w:rsidRPr="008765CD" w:rsidRDefault="003914C1" w:rsidP="006F6B6E">
      <w:pPr>
        <w:ind w:hanging="141"/>
        <w:jc w:val="both"/>
        <w:rPr>
          <w:sz w:val="24"/>
          <w:szCs w:val="24"/>
        </w:rPr>
      </w:pPr>
      <w:r w:rsidRPr="008765CD">
        <w:rPr>
          <w:sz w:val="24"/>
          <w:szCs w:val="24"/>
        </w:rPr>
        <w:t>- уклонится от подписания Договора купли-продажи имущества в установленный срок;</w:t>
      </w:r>
    </w:p>
    <w:p w:rsidR="00DD26E3" w:rsidRPr="008765CD" w:rsidRDefault="003914C1" w:rsidP="006F6B6E">
      <w:pPr>
        <w:ind w:hanging="141"/>
        <w:jc w:val="both"/>
        <w:rPr>
          <w:sz w:val="24"/>
          <w:szCs w:val="24"/>
        </w:rPr>
      </w:pPr>
      <w:r w:rsidRPr="008765CD">
        <w:rPr>
          <w:sz w:val="24"/>
          <w:szCs w:val="24"/>
        </w:rPr>
        <w:t>-</w:t>
      </w:r>
      <w:r w:rsidR="00FD6318" w:rsidRPr="008765CD">
        <w:rPr>
          <w:sz w:val="24"/>
          <w:szCs w:val="24"/>
        </w:rPr>
        <w:t xml:space="preserve"> </w:t>
      </w:r>
      <w:r w:rsidRPr="008765CD">
        <w:rPr>
          <w:sz w:val="24"/>
          <w:szCs w:val="24"/>
        </w:rPr>
        <w:t>уклонится от оплаты продаваемого на торгах  имущества  в срок, установленный Договором.</w:t>
      </w:r>
    </w:p>
    <w:p w:rsidR="007166C7" w:rsidRPr="008765CD" w:rsidRDefault="00DD26E3" w:rsidP="007166C7">
      <w:pPr>
        <w:ind w:left="-567" w:firstLine="567"/>
        <w:jc w:val="both"/>
        <w:rPr>
          <w:sz w:val="24"/>
          <w:szCs w:val="24"/>
        </w:rPr>
      </w:pPr>
      <w:r w:rsidRPr="008765CD">
        <w:rPr>
          <w:sz w:val="24"/>
          <w:szCs w:val="24"/>
        </w:rPr>
        <w:t xml:space="preserve">3.8. </w:t>
      </w:r>
      <w:r w:rsidR="003914C1" w:rsidRPr="008765CD">
        <w:rPr>
          <w:sz w:val="24"/>
          <w:szCs w:val="24"/>
        </w:rPr>
        <w:t>Внесенный Заявителем задаток засчитывается в счет оплаты приобретаемого на торгах имущества при подписании в установленном порядке Договора.</w:t>
      </w:r>
    </w:p>
    <w:p w:rsidR="007166C7" w:rsidRPr="008765CD" w:rsidRDefault="007166C7" w:rsidP="007166C7">
      <w:pPr>
        <w:ind w:left="-567" w:firstLine="567"/>
        <w:jc w:val="both"/>
        <w:rPr>
          <w:sz w:val="24"/>
          <w:szCs w:val="24"/>
        </w:rPr>
      </w:pPr>
    </w:p>
    <w:p w:rsidR="000A0ACA" w:rsidRPr="008765CD" w:rsidRDefault="000A0ACA" w:rsidP="007166C7">
      <w:pPr>
        <w:ind w:left="-567" w:firstLine="567"/>
        <w:jc w:val="center"/>
        <w:rPr>
          <w:sz w:val="24"/>
          <w:szCs w:val="24"/>
        </w:rPr>
      </w:pPr>
      <w:r w:rsidRPr="008765CD">
        <w:rPr>
          <w:b/>
          <w:sz w:val="24"/>
          <w:szCs w:val="24"/>
        </w:rPr>
        <w:t>4. ПРОЧИЕ УСЛОВИЯ</w:t>
      </w:r>
    </w:p>
    <w:p w:rsidR="007166C7" w:rsidRPr="008765CD" w:rsidRDefault="000A0ACA" w:rsidP="007166C7">
      <w:pPr>
        <w:pStyle w:val="a7"/>
        <w:numPr>
          <w:ilvl w:val="1"/>
          <w:numId w:val="13"/>
        </w:numPr>
        <w:ind w:left="-567" w:firstLine="567"/>
        <w:jc w:val="both"/>
        <w:outlineLvl w:val="0"/>
        <w:rPr>
          <w:sz w:val="24"/>
          <w:szCs w:val="24"/>
        </w:rPr>
      </w:pPr>
      <w:r w:rsidRPr="008765CD">
        <w:rPr>
          <w:sz w:val="24"/>
          <w:szCs w:val="24"/>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7166C7" w:rsidRPr="008765CD" w:rsidRDefault="000A0ACA" w:rsidP="007166C7">
      <w:pPr>
        <w:pStyle w:val="a7"/>
        <w:numPr>
          <w:ilvl w:val="1"/>
          <w:numId w:val="13"/>
        </w:numPr>
        <w:ind w:left="-567" w:firstLine="567"/>
        <w:jc w:val="both"/>
        <w:outlineLvl w:val="0"/>
        <w:rPr>
          <w:sz w:val="24"/>
          <w:szCs w:val="24"/>
        </w:rPr>
      </w:pPr>
      <w:r w:rsidRPr="008765CD">
        <w:rPr>
          <w:sz w:val="24"/>
          <w:szCs w:val="24"/>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Свердловской области в соответствии с действующим законодательством Российской Федерации.</w:t>
      </w:r>
    </w:p>
    <w:p w:rsidR="000A0ACA" w:rsidRPr="008765CD" w:rsidRDefault="000A0ACA" w:rsidP="003914C1">
      <w:pPr>
        <w:pStyle w:val="a7"/>
        <w:numPr>
          <w:ilvl w:val="1"/>
          <w:numId w:val="13"/>
        </w:numPr>
        <w:ind w:left="-567" w:firstLine="567"/>
        <w:jc w:val="both"/>
        <w:outlineLvl w:val="0"/>
        <w:rPr>
          <w:b/>
          <w:sz w:val="24"/>
          <w:szCs w:val="24"/>
        </w:rPr>
      </w:pPr>
      <w:r w:rsidRPr="008765CD">
        <w:rPr>
          <w:sz w:val="24"/>
          <w:szCs w:val="24"/>
        </w:rPr>
        <w:t>Настоящий Договор составлен в двух экземплярах, имеющих одинаковую юридическую силу, по одному для каждой из Сторон.</w:t>
      </w:r>
    </w:p>
    <w:p w:rsidR="008765CD" w:rsidRPr="008765CD" w:rsidRDefault="008765CD" w:rsidP="008765CD">
      <w:pPr>
        <w:pStyle w:val="a7"/>
        <w:ind w:left="0"/>
        <w:jc w:val="both"/>
        <w:outlineLvl w:val="0"/>
        <w:rPr>
          <w:b/>
          <w:sz w:val="24"/>
          <w:szCs w:val="24"/>
        </w:rPr>
      </w:pPr>
    </w:p>
    <w:p w:rsidR="007166C7" w:rsidRDefault="007166C7" w:rsidP="008765CD">
      <w:pPr>
        <w:pStyle w:val="2"/>
        <w:numPr>
          <w:ilvl w:val="0"/>
          <w:numId w:val="13"/>
        </w:numPr>
        <w:tabs>
          <w:tab w:val="left" w:pos="709"/>
        </w:tabs>
        <w:spacing w:after="0" w:line="240" w:lineRule="auto"/>
        <w:jc w:val="center"/>
        <w:rPr>
          <w:b/>
          <w:bCs/>
          <w:sz w:val="24"/>
          <w:szCs w:val="24"/>
        </w:rPr>
      </w:pPr>
      <w:r w:rsidRPr="008765CD">
        <w:rPr>
          <w:b/>
          <w:bCs/>
          <w:sz w:val="24"/>
          <w:szCs w:val="24"/>
        </w:rPr>
        <w:t>АДРЕСА, РЕКВИЗИТЫ И ПОДПИСИ СТОРОН</w:t>
      </w:r>
    </w:p>
    <w:p w:rsidR="008765CD" w:rsidRPr="008765CD" w:rsidRDefault="008765CD" w:rsidP="008765CD">
      <w:pPr>
        <w:pStyle w:val="2"/>
        <w:tabs>
          <w:tab w:val="left" w:pos="709"/>
        </w:tabs>
        <w:spacing w:after="0" w:line="240" w:lineRule="auto"/>
        <w:ind w:left="360"/>
        <w:rPr>
          <w:b/>
          <w:bCs/>
          <w:sz w:val="24"/>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361"/>
        <w:gridCol w:w="5103"/>
      </w:tblGrid>
      <w:tr w:rsidR="007166C7" w:rsidRPr="008765CD" w:rsidTr="005265C5">
        <w:tc>
          <w:tcPr>
            <w:tcW w:w="4361" w:type="dxa"/>
            <w:tcBorders>
              <w:top w:val="double" w:sz="6" w:space="0" w:color="000000"/>
              <w:left w:val="double" w:sz="6" w:space="0" w:color="000000"/>
              <w:bottom w:val="single" w:sz="6" w:space="0" w:color="000000"/>
              <w:right w:val="single" w:sz="6" w:space="0" w:color="000000"/>
            </w:tcBorders>
            <w:hideMark/>
          </w:tcPr>
          <w:p w:rsidR="007166C7" w:rsidRPr="008765CD" w:rsidRDefault="00711BEB" w:rsidP="005265C5">
            <w:pPr>
              <w:ind w:left="-426" w:firstLine="426"/>
              <w:jc w:val="center"/>
              <w:rPr>
                <w:b/>
                <w:caps/>
                <w:sz w:val="24"/>
                <w:szCs w:val="24"/>
              </w:rPr>
            </w:pPr>
            <w:r w:rsidRPr="008765CD">
              <w:rPr>
                <w:b/>
                <w:caps/>
                <w:sz w:val="24"/>
                <w:szCs w:val="24"/>
              </w:rPr>
              <w:t>организатор торгов</w:t>
            </w:r>
          </w:p>
        </w:tc>
        <w:tc>
          <w:tcPr>
            <w:tcW w:w="5103" w:type="dxa"/>
            <w:tcBorders>
              <w:top w:val="double" w:sz="6" w:space="0" w:color="000000"/>
              <w:left w:val="single" w:sz="6" w:space="0" w:color="000000"/>
              <w:bottom w:val="single" w:sz="6" w:space="0" w:color="000000"/>
              <w:right w:val="double" w:sz="6" w:space="0" w:color="000000"/>
            </w:tcBorders>
            <w:hideMark/>
          </w:tcPr>
          <w:p w:rsidR="007166C7" w:rsidRPr="008765CD" w:rsidRDefault="00711BEB" w:rsidP="005265C5">
            <w:pPr>
              <w:ind w:left="-426" w:firstLine="426"/>
              <w:jc w:val="center"/>
              <w:rPr>
                <w:b/>
                <w:caps/>
                <w:sz w:val="24"/>
                <w:szCs w:val="24"/>
              </w:rPr>
            </w:pPr>
            <w:r w:rsidRPr="008765CD">
              <w:rPr>
                <w:b/>
                <w:caps/>
                <w:sz w:val="24"/>
                <w:szCs w:val="24"/>
              </w:rPr>
              <w:t>заявитель</w:t>
            </w:r>
          </w:p>
        </w:tc>
      </w:tr>
      <w:tr w:rsidR="007166C7" w:rsidRPr="008765CD" w:rsidTr="005265C5">
        <w:tc>
          <w:tcPr>
            <w:tcW w:w="4361" w:type="dxa"/>
            <w:tcBorders>
              <w:top w:val="single" w:sz="6" w:space="0" w:color="000000"/>
              <w:left w:val="double" w:sz="6" w:space="0" w:color="000000"/>
              <w:bottom w:val="single" w:sz="6" w:space="0" w:color="000000"/>
              <w:right w:val="single" w:sz="6" w:space="0" w:color="000000"/>
            </w:tcBorders>
            <w:hideMark/>
          </w:tcPr>
          <w:p w:rsidR="007166C7" w:rsidRPr="008765CD" w:rsidRDefault="007166C7" w:rsidP="005265C5">
            <w:pPr>
              <w:jc w:val="center"/>
              <w:rPr>
                <w:b/>
                <w:sz w:val="22"/>
                <w:szCs w:val="22"/>
              </w:rPr>
            </w:pPr>
            <w:r w:rsidRPr="008765CD">
              <w:rPr>
                <w:b/>
                <w:bCs/>
                <w:sz w:val="22"/>
                <w:szCs w:val="22"/>
              </w:rPr>
              <w:t>Белоглазов</w:t>
            </w:r>
            <w:r w:rsidRPr="008765CD">
              <w:rPr>
                <w:b/>
                <w:bCs/>
                <w:sz w:val="22"/>
                <w:szCs w:val="22"/>
                <w:lang w:val="en-US"/>
              </w:rPr>
              <w:t xml:space="preserve"> </w:t>
            </w:r>
            <w:r w:rsidRPr="008765CD">
              <w:rPr>
                <w:b/>
                <w:bCs/>
                <w:sz w:val="22"/>
                <w:szCs w:val="22"/>
              </w:rPr>
              <w:t>Владимир</w:t>
            </w:r>
            <w:r w:rsidRPr="008765CD">
              <w:rPr>
                <w:b/>
                <w:bCs/>
                <w:sz w:val="22"/>
                <w:szCs w:val="22"/>
                <w:lang w:val="en-US"/>
              </w:rPr>
              <w:t xml:space="preserve"> </w:t>
            </w:r>
            <w:r w:rsidRPr="008765CD">
              <w:rPr>
                <w:b/>
                <w:bCs/>
                <w:sz w:val="22"/>
                <w:szCs w:val="22"/>
              </w:rPr>
              <w:t>Александрович</w:t>
            </w:r>
          </w:p>
        </w:tc>
        <w:tc>
          <w:tcPr>
            <w:tcW w:w="5103" w:type="dxa"/>
            <w:tcBorders>
              <w:top w:val="single" w:sz="6" w:space="0" w:color="000000"/>
              <w:left w:val="single" w:sz="6" w:space="0" w:color="000000"/>
              <w:bottom w:val="single" w:sz="6" w:space="0" w:color="000000"/>
              <w:right w:val="double" w:sz="6" w:space="0" w:color="000000"/>
            </w:tcBorders>
            <w:hideMark/>
          </w:tcPr>
          <w:p w:rsidR="007166C7" w:rsidRPr="008765CD" w:rsidRDefault="007166C7" w:rsidP="005265C5">
            <w:pPr>
              <w:ind w:left="-426" w:firstLine="426"/>
              <w:jc w:val="center"/>
              <w:rPr>
                <w:b/>
                <w:sz w:val="24"/>
                <w:szCs w:val="24"/>
              </w:rPr>
            </w:pPr>
          </w:p>
        </w:tc>
      </w:tr>
      <w:tr w:rsidR="007166C7" w:rsidRPr="008765CD" w:rsidTr="005265C5">
        <w:tc>
          <w:tcPr>
            <w:tcW w:w="4361" w:type="dxa"/>
            <w:tcBorders>
              <w:top w:val="single" w:sz="6" w:space="0" w:color="000000"/>
              <w:left w:val="double" w:sz="6" w:space="0" w:color="000000"/>
              <w:bottom w:val="single" w:sz="6" w:space="0" w:color="000000"/>
              <w:right w:val="single" w:sz="6" w:space="0" w:color="000000"/>
            </w:tcBorders>
          </w:tcPr>
          <w:p w:rsidR="007166C7" w:rsidRPr="008765CD" w:rsidRDefault="007166C7" w:rsidP="005265C5">
            <w:pPr>
              <w:jc w:val="both"/>
            </w:pPr>
            <w:r w:rsidRPr="008765CD">
              <w:t>Дата рождения: 06.01.1963 г.</w:t>
            </w:r>
          </w:p>
          <w:p w:rsidR="007166C7" w:rsidRPr="008765CD" w:rsidRDefault="007166C7" w:rsidP="005265C5">
            <w:pPr>
              <w:jc w:val="both"/>
            </w:pPr>
            <w:r w:rsidRPr="008765CD">
              <w:t xml:space="preserve">Адрес регистрации: 623280, </w:t>
            </w:r>
            <w:proofErr w:type="gramStart"/>
            <w:r w:rsidRPr="008765CD">
              <w:t>Свердловская</w:t>
            </w:r>
            <w:proofErr w:type="gramEnd"/>
            <w:r w:rsidRPr="008765CD">
              <w:t xml:space="preserve"> обл.,</w:t>
            </w:r>
          </w:p>
          <w:p w:rsidR="007166C7" w:rsidRPr="008765CD" w:rsidRDefault="007166C7" w:rsidP="005265C5">
            <w:pPr>
              <w:jc w:val="both"/>
            </w:pPr>
            <w:r w:rsidRPr="008765CD">
              <w:t xml:space="preserve">г. Ревда, ул. Ковельская, д. 17, кв.54 </w:t>
            </w:r>
          </w:p>
          <w:p w:rsidR="007166C7" w:rsidRPr="008765CD" w:rsidRDefault="007166C7" w:rsidP="005265C5">
            <w:pPr>
              <w:jc w:val="both"/>
            </w:pPr>
            <w:r w:rsidRPr="008765CD">
              <w:t>ИНН: 662700310550</w:t>
            </w:r>
          </w:p>
          <w:p w:rsidR="007166C7" w:rsidRPr="008765CD" w:rsidRDefault="007166C7" w:rsidP="005265C5">
            <w:pPr>
              <w:jc w:val="both"/>
            </w:pPr>
            <w:r w:rsidRPr="008765CD">
              <w:t>СНИЛС 019-113-807-24</w:t>
            </w:r>
          </w:p>
          <w:p w:rsidR="007166C7" w:rsidRPr="008765CD" w:rsidRDefault="007166C7" w:rsidP="005265C5">
            <w:pPr>
              <w:jc w:val="both"/>
            </w:pPr>
            <w:r w:rsidRPr="008765CD">
              <w:t xml:space="preserve">Счет получателя № </w:t>
            </w:r>
            <w:r w:rsidR="00834302" w:rsidRPr="008765CD">
              <w:t>40817810916547826671</w:t>
            </w:r>
            <w:r w:rsidRPr="008765CD">
              <w:t xml:space="preserve"> </w:t>
            </w:r>
            <w:proofErr w:type="gramStart"/>
            <w:r w:rsidRPr="008765CD">
              <w:t>в</w:t>
            </w:r>
            <w:proofErr w:type="gramEnd"/>
          </w:p>
          <w:p w:rsidR="007166C7" w:rsidRPr="008765CD" w:rsidRDefault="007166C7" w:rsidP="005265C5">
            <w:pPr>
              <w:jc w:val="both"/>
            </w:pPr>
            <w:r w:rsidRPr="008765CD">
              <w:t>Дополнительный офис №7003/0468</w:t>
            </w:r>
          </w:p>
          <w:p w:rsidR="007166C7" w:rsidRPr="008765CD" w:rsidRDefault="007166C7" w:rsidP="005265C5">
            <w:pPr>
              <w:jc w:val="both"/>
            </w:pPr>
            <w:r w:rsidRPr="008765CD">
              <w:t>ПАО Сбербанк г. Екатеринбург,</w:t>
            </w:r>
          </w:p>
          <w:p w:rsidR="007166C7" w:rsidRPr="008765CD" w:rsidRDefault="007166C7" w:rsidP="005265C5">
            <w:pPr>
              <w:jc w:val="both"/>
            </w:pPr>
            <w:r w:rsidRPr="008765CD">
              <w:t>кор/с 30101810500000000674, БИК 046577674</w:t>
            </w:r>
            <w:r w:rsidRPr="008765CD">
              <w:br/>
              <w:t>Контактный телефон: 89222093780,</w:t>
            </w:r>
          </w:p>
          <w:p w:rsidR="007166C7" w:rsidRPr="008765CD" w:rsidRDefault="007166C7" w:rsidP="005265C5">
            <w:pPr>
              <w:jc w:val="both"/>
            </w:pPr>
            <w:r w:rsidRPr="008765CD">
              <w:t xml:space="preserve">Адрес электронной почты: </w:t>
            </w:r>
            <w:hyperlink r:id="rId6" w:history="1">
              <w:r w:rsidRPr="008765CD">
                <w:rPr>
                  <w:rStyle w:val="aa"/>
                  <w:lang w:val="en-US"/>
                </w:rPr>
                <w:t>ezav</w:t>
              </w:r>
              <w:r w:rsidRPr="008765CD">
                <w:rPr>
                  <w:rStyle w:val="aa"/>
                </w:rPr>
                <w:t>2013@</w:t>
              </w:r>
              <w:r w:rsidRPr="008765CD">
                <w:rPr>
                  <w:rStyle w:val="aa"/>
                  <w:lang w:val="en-US"/>
                </w:rPr>
                <w:t>gmail</w:t>
              </w:r>
              <w:r w:rsidRPr="008765CD">
                <w:rPr>
                  <w:rStyle w:val="aa"/>
                </w:rPr>
                <w:t>.</w:t>
              </w:r>
              <w:r w:rsidRPr="008765CD">
                <w:rPr>
                  <w:rStyle w:val="aa"/>
                  <w:lang w:val="en-US"/>
                </w:rPr>
                <w:t>com</w:t>
              </w:r>
            </w:hyperlink>
          </w:p>
        </w:tc>
        <w:tc>
          <w:tcPr>
            <w:tcW w:w="5103" w:type="dxa"/>
            <w:tcBorders>
              <w:top w:val="single" w:sz="6" w:space="0" w:color="000000"/>
              <w:left w:val="single" w:sz="6" w:space="0" w:color="000000"/>
              <w:bottom w:val="single" w:sz="6" w:space="0" w:color="000000"/>
              <w:right w:val="double" w:sz="6" w:space="0" w:color="000000"/>
            </w:tcBorders>
            <w:hideMark/>
          </w:tcPr>
          <w:p w:rsidR="007166C7" w:rsidRPr="008765CD" w:rsidRDefault="007166C7" w:rsidP="005265C5"/>
        </w:tc>
      </w:tr>
      <w:tr w:rsidR="007166C7" w:rsidTr="005265C5">
        <w:tc>
          <w:tcPr>
            <w:tcW w:w="4361" w:type="dxa"/>
            <w:tcBorders>
              <w:top w:val="single" w:sz="6" w:space="0" w:color="000000"/>
              <w:left w:val="double" w:sz="6" w:space="0" w:color="000000"/>
              <w:bottom w:val="double" w:sz="6" w:space="0" w:color="000000"/>
              <w:right w:val="single" w:sz="6" w:space="0" w:color="000000"/>
            </w:tcBorders>
          </w:tcPr>
          <w:p w:rsidR="007166C7" w:rsidRPr="008765CD" w:rsidRDefault="007166C7" w:rsidP="005265C5">
            <w:pPr>
              <w:ind w:left="-426" w:firstLine="426"/>
              <w:jc w:val="both"/>
              <w:rPr>
                <w:sz w:val="24"/>
                <w:szCs w:val="24"/>
              </w:rPr>
            </w:pPr>
            <w:r w:rsidRPr="008765CD">
              <w:rPr>
                <w:sz w:val="24"/>
                <w:szCs w:val="24"/>
              </w:rPr>
              <w:t xml:space="preserve">Финансовый управляющий </w:t>
            </w:r>
          </w:p>
          <w:p w:rsidR="007166C7" w:rsidRPr="008765CD" w:rsidRDefault="007166C7" w:rsidP="002D07D7">
            <w:pPr>
              <w:jc w:val="both"/>
              <w:rPr>
                <w:sz w:val="24"/>
                <w:szCs w:val="24"/>
              </w:rPr>
            </w:pPr>
          </w:p>
          <w:p w:rsidR="007166C7" w:rsidRPr="008765CD" w:rsidRDefault="007166C7" w:rsidP="005265C5">
            <w:pPr>
              <w:ind w:left="100" w:hanging="100"/>
              <w:jc w:val="both"/>
              <w:rPr>
                <w:sz w:val="24"/>
                <w:szCs w:val="24"/>
              </w:rPr>
            </w:pPr>
            <w:r w:rsidRPr="008765CD">
              <w:rPr>
                <w:sz w:val="24"/>
                <w:szCs w:val="24"/>
              </w:rPr>
              <w:t>_________________ Завьялова Е.В.</w:t>
            </w:r>
          </w:p>
        </w:tc>
        <w:tc>
          <w:tcPr>
            <w:tcW w:w="5103" w:type="dxa"/>
            <w:tcBorders>
              <w:top w:val="single" w:sz="6" w:space="0" w:color="000000"/>
              <w:left w:val="single" w:sz="6" w:space="0" w:color="000000"/>
              <w:bottom w:val="double" w:sz="6" w:space="0" w:color="000000"/>
              <w:right w:val="double" w:sz="6" w:space="0" w:color="000000"/>
            </w:tcBorders>
          </w:tcPr>
          <w:p w:rsidR="007166C7" w:rsidRPr="008765CD" w:rsidRDefault="007166C7" w:rsidP="002D07D7">
            <w:pPr>
              <w:jc w:val="both"/>
              <w:rPr>
                <w:sz w:val="24"/>
                <w:szCs w:val="24"/>
              </w:rPr>
            </w:pPr>
          </w:p>
          <w:p w:rsidR="007166C7" w:rsidRDefault="007166C7" w:rsidP="005265C5">
            <w:pPr>
              <w:ind w:left="94" w:firstLine="426"/>
              <w:jc w:val="both"/>
              <w:rPr>
                <w:sz w:val="24"/>
                <w:szCs w:val="24"/>
              </w:rPr>
            </w:pPr>
            <w:r w:rsidRPr="008765CD">
              <w:rPr>
                <w:sz w:val="24"/>
                <w:szCs w:val="24"/>
              </w:rPr>
              <w:t>_______________</w:t>
            </w:r>
            <w:r w:rsidRPr="008765CD">
              <w:rPr>
                <w:sz w:val="24"/>
                <w:szCs w:val="24"/>
                <w:lang w:val="en-US"/>
              </w:rPr>
              <w:t>__/</w:t>
            </w:r>
            <w:r w:rsidRPr="008765CD">
              <w:rPr>
                <w:sz w:val="24"/>
                <w:szCs w:val="24"/>
              </w:rPr>
              <w:t>________________</w:t>
            </w:r>
          </w:p>
        </w:tc>
      </w:tr>
    </w:tbl>
    <w:p w:rsidR="007166C7" w:rsidRDefault="007166C7" w:rsidP="003914C1">
      <w:pPr>
        <w:rPr>
          <w:b/>
          <w:sz w:val="24"/>
          <w:szCs w:val="24"/>
        </w:rPr>
        <w:sectPr w:rsidR="007166C7" w:rsidSect="008765CD">
          <w:pgSz w:w="11906" w:h="16838"/>
          <w:pgMar w:top="426" w:right="850" w:bottom="142" w:left="1701" w:header="708" w:footer="708" w:gutter="0"/>
          <w:cols w:space="708"/>
          <w:docGrid w:linePitch="360"/>
        </w:sectPr>
      </w:pPr>
    </w:p>
    <w:p w:rsidR="000A0ACA" w:rsidRDefault="000A0ACA" w:rsidP="003914C1"/>
    <w:sectPr w:rsidR="000A0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3BEF"/>
    <w:multiLevelType w:val="hybridMultilevel"/>
    <w:tmpl w:val="F0023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D005E"/>
    <w:multiLevelType w:val="multilevel"/>
    <w:tmpl w:val="66B0DD38"/>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3F246CA"/>
    <w:multiLevelType w:val="multilevel"/>
    <w:tmpl w:val="61207B12"/>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126F81"/>
    <w:multiLevelType w:val="hybridMultilevel"/>
    <w:tmpl w:val="C3BC9E0C"/>
    <w:lvl w:ilvl="0" w:tplc="105E3C0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744284"/>
    <w:multiLevelType w:val="multilevel"/>
    <w:tmpl w:val="0340F9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816E6C"/>
    <w:multiLevelType w:val="hybridMultilevel"/>
    <w:tmpl w:val="A022D564"/>
    <w:lvl w:ilvl="0" w:tplc="F5184474">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36E356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8205D7E"/>
    <w:multiLevelType w:val="multilevel"/>
    <w:tmpl w:val="0046E81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6CBE7B64"/>
    <w:multiLevelType w:val="hybridMultilevel"/>
    <w:tmpl w:val="911449EC"/>
    <w:lvl w:ilvl="0" w:tplc="421EFBDA">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EC707DF"/>
    <w:multiLevelType w:val="multilevel"/>
    <w:tmpl w:val="2E94574C"/>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0036478"/>
    <w:multiLevelType w:val="multilevel"/>
    <w:tmpl w:val="479CBD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BF2B53"/>
    <w:multiLevelType w:val="multilevel"/>
    <w:tmpl w:val="4A2ABE9C"/>
    <w:lvl w:ilvl="0">
      <w:start w:val="1"/>
      <w:numFmt w:val="decimal"/>
      <w:lvlText w:val="4.%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2"/>
  </w:num>
  <w:num w:numId="3">
    <w:abstractNumId w:val="9"/>
  </w:num>
  <w:num w:numId="4">
    <w:abstractNumId w:val="1"/>
  </w:num>
  <w:num w:numId="5">
    <w:abstractNumId w:val="11"/>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5"/>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6E"/>
    <w:rsid w:val="000471CC"/>
    <w:rsid w:val="000709AF"/>
    <w:rsid w:val="000A0ACA"/>
    <w:rsid w:val="0027086E"/>
    <w:rsid w:val="00271D69"/>
    <w:rsid w:val="002D07D7"/>
    <w:rsid w:val="002F4DC6"/>
    <w:rsid w:val="0031160B"/>
    <w:rsid w:val="003914C1"/>
    <w:rsid w:val="003C5764"/>
    <w:rsid w:val="004558D7"/>
    <w:rsid w:val="00477635"/>
    <w:rsid w:val="00502F2A"/>
    <w:rsid w:val="005707E4"/>
    <w:rsid w:val="005B1211"/>
    <w:rsid w:val="005E3F42"/>
    <w:rsid w:val="006D2837"/>
    <w:rsid w:val="006F6B6E"/>
    <w:rsid w:val="00711BEB"/>
    <w:rsid w:val="007166C7"/>
    <w:rsid w:val="00784745"/>
    <w:rsid w:val="007A7612"/>
    <w:rsid w:val="007B2E3E"/>
    <w:rsid w:val="007B385B"/>
    <w:rsid w:val="007D7B0E"/>
    <w:rsid w:val="007E4EFE"/>
    <w:rsid w:val="00834302"/>
    <w:rsid w:val="008453DC"/>
    <w:rsid w:val="008765CD"/>
    <w:rsid w:val="00905FBE"/>
    <w:rsid w:val="009B21F5"/>
    <w:rsid w:val="00A2089A"/>
    <w:rsid w:val="00AE21EC"/>
    <w:rsid w:val="00BC5863"/>
    <w:rsid w:val="00D627F5"/>
    <w:rsid w:val="00D7552F"/>
    <w:rsid w:val="00DB3199"/>
    <w:rsid w:val="00DD26E3"/>
    <w:rsid w:val="00E40A84"/>
    <w:rsid w:val="00E4369D"/>
    <w:rsid w:val="00EA5817"/>
    <w:rsid w:val="00F545DC"/>
    <w:rsid w:val="00FD6318"/>
    <w:rsid w:val="00FF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B3199"/>
    <w:pPr>
      <w:spacing w:after="120"/>
    </w:pPr>
  </w:style>
  <w:style w:type="character" w:customStyle="1" w:styleId="a4">
    <w:name w:val="Основной текст Знак"/>
    <w:basedOn w:val="a0"/>
    <w:link w:val="a3"/>
    <w:rsid w:val="00DB3199"/>
    <w:rPr>
      <w:rFonts w:ascii="Times New Roman" w:eastAsia="Times New Roman" w:hAnsi="Times New Roman" w:cs="Times New Roman"/>
      <w:sz w:val="20"/>
      <w:szCs w:val="20"/>
      <w:lang w:eastAsia="ru-RU"/>
    </w:rPr>
  </w:style>
  <w:style w:type="paragraph" w:styleId="a5">
    <w:name w:val="Body Text Indent"/>
    <w:basedOn w:val="a"/>
    <w:link w:val="a6"/>
    <w:rsid w:val="00DB3199"/>
    <w:pPr>
      <w:spacing w:after="120"/>
      <w:ind w:left="283"/>
    </w:pPr>
  </w:style>
  <w:style w:type="character" w:customStyle="1" w:styleId="a6">
    <w:name w:val="Основной текст с отступом Знак"/>
    <w:basedOn w:val="a0"/>
    <w:link w:val="a5"/>
    <w:rsid w:val="00DB3199"/>
    <w:rPr>
      <w:rFonts w:ascii="Times New Roman" w:eastAsia="Times New Roman" w:hAnsi="Times New Roman" w:cs="Times New Roman"/>
      <w:sz w:val="20"/>
      <w:szCs w:val="20"/>
      <w:lang w:eastAsia="ru-RU"/>
    </w:rPr>
  </w:style>
  <w:style w:type="paragraph" w:styleId="a7">
    <w:name w:val="List Paragraph"/>
    <w:basedOn w:val="a"/>
    <w:uiPriority w:val="34"/>
    <w:qFormat/>
    <w:rsid w:val="00E4369D"/>
    <w:pPr>
      <w:ind w:left="720"/>
      <w:contextualSpacing/>
    </w:pPr>
  </w:style>
  <w:style w:type="paragraph" w:styleId="a8">
    <w:name w:val="Balloon Text"/>
    <w:basedOn w:val="a"/>
    <w:link w:val="a9"/>
    <w:uiPriority w:val="99"/>
    <w:semiHidden/>
    <w:unhideWhenUsed/>
    <w:rsid w:val="005B1211"/>
    <w:rPr>
      <w:rFonts w:ascii="Tahoma" w:hAnsi="Tahoma" w:cs="Tahoma"/>
      <w:sz w:val="16"/>
      <w:szCs w:val="16"/>
    </w:rPr>
  </w:style>
  <w:style w:type="character" w:customStyle="1" w:styleId="a9">
    <w:name w:val="Текст выноски Знак"/>
    <w:basedOn w:val="a0"/>
    <w:link w:val="a8"/>
    <w:uiPriority w:val="99"/>
    <w:semiHidden/>
    <w:rsid w:val="005B1211"/>
    <w:rPr>
      <w:rFonts w:ascii="Tahoma" w:eastAsia="Times New Roman" w:hAnsi="Tahoma" w:cs="Tahoma"/>
      <w:sz w:val="16"/>
      <w:szCs w:val="16"/>
      <w:lang w:eastAsia="ru-RU"/>
    </w:rPr>
  </w:style>
  <w:style w:type="character" w:styleId="aa">
    <w:name w:val="Hyperlink"/>
    <w:basedOn w:val="a0"/>
    <w:uiPriority w:val="99"/>
    <w:unhideWhenUsed/>
    <w:rsid w:val="007166C7"/>
    <w:rPr>
      <w:color w:val="0000FF"/>
      <w:u w:val="single"/>
    </w:rPr>
  </w:style>
  <w:style w:type="paragraph" w:styleId="2">
    <w:name w:val="Body Text 2"/>
    <w:basedOn w:val="a"/>
    <w:link w:val="20"/>
    <w:uiPriority w:val="99"/>
    <w:semiHidden/>
    <w:unhideWhenUsed/>
    <w:rsid w:val="007166C7"/>
    <w:pPr>
      <w:spacing w:after="120" w:line="480" w:lineRule="auto"/>
    </w:pPr>
  </w:style>
  <w:style w:type="character" w:customStyle="1" w:styleId="20">
    <w:name w:val="Основной текст 2 Знак"/>
    <w:basedOn w:val="a0"/>
    <w:link w:val="2"/>
    <w:uiPriority w:val="99"/>
    <w:semiHidden/>
    <w:rsid w:val="007166C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B3199"/>
    <w:pPr>
      <w:spacing w:after="120"/>
    </w:pPr>
  </w:style>
  <w:style w:type="character" w:customStyle="1" w:styleId="a4">
    <w:name w:val="Основной текст Знак"/>
    <w:basedOn w:val="a0"/>
    <w:link w:val="a3"/>
    <w:rsid w:val="00DB3199"/>
    <w:rPr>
      <w:rFonts w:ascii="Times New Roman" w:eastAsia="Times New Roman" w:hAnsi="Times New Roman" w:cs="Times New Roman"/>
      <w:sz w:val="20"/>
      <w:szCs w:val="20"/>
      <w:lang w:eastAsia="ru-RU"/>
    </w:rPr>
  </w:style>
  <w:style w:type="paragraph" w:styleId="a5">
    <w:name w:val="Body Text Indent"/>
    <w:basedOn w:val="a"/>
    <w:link w:val="a6"/>
    <w:rsid w:val="00DB3199"/>
    <w:pPr>
      <w:spacing w:after="120"/>
      <w:ind w:left="283"/>
    </w:pPr>
  </w:style>
  <w:style w:type="character" w:customStyle="1" w:styleId="a6">
    <w:name w:val="Основной текст с отступом Знак"/>
    <w:basedOn w:val="a0"/>
    <w:link w:val="a5"/>
    <w:rsid w:val="00DB3199"/>
    <w:rPr>
      <w:rFonts w:ascii="Times New Roman" w:eastAsia="Times New Roman" w:hAnsi="Times New Roman" w:cs="Times New Roman"/>
      <w:sz w:val="20"/>
      <w:szCs w:val="20"/>
      <w:lang w:eastAsia="ru-RU"/>
    </w:rPr>
  </w:style>
  <w:style w:type="paragraph" w:styleId="a7">
    <w:name w:val="List Paragraph"/>
    <w:basedOn w:val="a"/>
    <w:uiPriority w:val="34"/>
    <w:qFormat/>
    <w:rsid w:val="00E4369D"/>
    <w:pPr>
      <w:ind w:left="720"/>
      <w:contextualSpacing/>
    </w:pPr>
  </w:style>
  <w:style w:type="paragraph" w:styleId="a8">
    <w:name w:val="Balloon Text"/>
    <w:basedOn w:val="a"/>
    <w:link w:val="a9"/>
    <w:uiPriority w:val="99"/>
    <w:semiHidden/>
    <w:unhideWhenUsed/>
    <w:rsid w:val="005B1211"/>
    <w:rPr>
      <w:rFonts w:ascii="Tahoma" w:hAnsi="Tahoma" w:cs="Tahoma"/>
      <w:sz w:val="16"/>
      <w:szCs w:val="16"/>
    </w:rPr>
  </w:style>
  <w:style w:type="character" w:customStyle="1" w:styleId="a9">
    <w:name w:val="Текст выноски Знак"/>
    <w:basedOn w:val="a0"/>
    <w:link w:val="a8"/>
    <w:uiPriority w:val="99"/>
    <w:semiHidden/>
    <w:rsid w:val="005B1211"/>
    <w:rPr>
      <w:rFonts w:ascii="Tahoma" w:eastAsia="Times New Roman" w:hAnsi="Tahoma" w:cs="Tahoma"/>
      <w:sz w:val="16"/>
      <w:szCs w:val="16"/>
      <w:lang w:eastAsia="ru-RU"/>
    </w:rPr>
  </w:style>
  <w:style w:type="character" w:styleId="aa">
    <w:name w:val="Hyperlink"/>
    <w:basedOn w:val="a0"/>
    <w:uiPriority w:val="99"/>
    <w:unhideWhenUsed/>
    <w:rsid w:val="007166C7"/>
    <w:rPr>
      <w:color w:val="0000FF"/>
      <w:u w:val="single"/>
    </w:rPr>
  </w:style>
  <w:style w:type="paragraph" w:styleId="2">
    <w:name w:val="Body Text 2"/>
    <w:basedOn w:val="a"/>
    <w:link w:val="20"/>
    <w:uiPriority w:val="99"/>
    <w:semiHidden/>
    <w:unhideWhenUsed/>
    <w:rsid w:val="007166C7"/>
    <w:pPr>
      <w:spacing w:after="120" w:line="480" w:lineRule="auto"/>
    </w:pPr>
  </w:style>
  <w:style w:type="character" w:customStyle="1" w:styleId="20">
    <w:name w:val="Основной текст 2 Знак"/>
    <w:basedOn w:val="a0"/>
    <w:link w:val="2"/>
    <w:uiPriority w:val="99"/>
    <w:semiHidden/>
    <w:rsid w:val="007166C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zav201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R8xwmP5BkowPnlqS8XEMIpPAYOgqb0fR5AaUmLxhNtw=</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x+pRHDdC0sSwdaZOxjToqVckkf6jXee/6JImwHUCS6w=</DigestValue>
    </Reference>
  </SignedInfo>
  <SignatureValue>D2ph1RLFlYKWgXZ3AaGd+5jbXBz8XgDu2qIcZvRjdVL4Z3GYb49P4ozbfEd5AFv7
Hmrq5JPXETa8vyhsCjV9aw==</SignatureValue>
  <KeyInfo>
    <X509Data>
      <X509Certificate>MIIJYDCCCQ2gAwIBAgIDAdakMAoGBiqFAwICAwUAMIIBTjEUMBIGA1UEAwwLQ0Fl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AFIPlK0dPWnZBXyxL17RLsdXqYw=</DigestValue>
      </Reference>
      <Reference URI="/word/document.xml?ContentType=application/vnd.openxmlformats-officedocument.wordprocessingml.document.main+xml">
        <DigestMethod Algorithm="http://www.w3.org/2000/09/xmldsig#sha1"/>
        <DigestValue>mixGf9jWU2olEqQmjLbe8g/MoJw=</DigestValue>
      </Reference>
      <Reference URI="/word/fontTable.xml?ContentType=application/vnd.openxmlformats-officedocument.wordprocessingml.fontTable+xml">
        <DigestMethod Algorithm="http://www.w3.org/2000/09/xmldsig#sha1"/>
        <DigestValue>myJK7YnZHHqMY344A4IYMtNBQ/k=</DigestValue>
      </Reference>
      <Reference URI="/word/numbering.xml?ContentType=application/vnd.openxmlformats-officedocument.wordprocessingml.numbering+xml">
        <DigestMethod Algorithm="http://www.w3.org/2000/09/xmldsig#sha1"/>
        <DigestValue>en3pv3ZpunguDFAM9RWKkAfQOWM=</DigestValue>
      </Reference>
      <Reference URI="/word/settings.xml?ContentType=application/vnd.openxmlformats-officedocument.wordprocessingml.settings+xml">
        <DigestMethod Algorithm="http://www.w3.org/2000/09/xmldsig#sha1"/>
        <DigestValue>nuWEw9lWK3x1Q9uODjpRBAYZJBM=</DigestValue>
      </Reference>
      <Reference URI="/word/styles.xml?ContentType=application/vnd.openxmlformats-officedocument.wordprocessingml.styles+xml">
        <DigestMethod Algorithm="http://www.w3.org/2000/09/xmldsig#sha1"/>
        <DigestValue>iWmdxTz9FjwxKC8VhwHnnOroiEQ=</DigestValue>
      </Reference>
      <Reference URI="/word/stylesWithEffects.xml?ContentType=application/vnd.ms-word.stylesWithEffects+xml">
        <DigestMethod Algorithm="http://www.w3.org/2000/09/xmldsig#sha1"/>
        <DigestValue>Nk6tCPcoiA6zk5ex9bgTUL2oMes=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2016-10-14T10:43:00Z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2016-10-14T10:43:00Z</xd:SigningTime>
          <xd:SigningCertificate>
            <xd:Cert>
              <xd:CertDigest>
                <DigestMethod Algorithm="http://www.w3.org/2000/09/xmldsig#sha1"/>
                <DigestValue>pJs0ndFlvSJkgK+c3ukJaoXTJ6g=</DigestValue>
              </xd:CertDigest>
              <xd:IssuerSerial>
                <X509IssuerName>E=contact@ekey.ru, ИНН=005260112900, ОГРН=1025203039840, OU=Удостоверяющий Центр, O=ЗАО 'Удостоверяющий Центр', STREET=Лубянский проезд 15 стр. 4, L=Москва, S=77 Москва, C=RU, CN=CAekey.ru63</X509IssuerName>
                <X509SerialNumber>120484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103</TotalTime>
  <Pages>3</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Цыбулько Екатерина Олеговна</dc:creator>
  <cp:keywords/>
  <dc:description/>
  <cp:lastModifiedBy>Юрковская Екатерина Васильевна</cp:lastModifiedBy>
  <cp:revision>36</cp:revision>
  <cp:lastPrinted>2016-10-04T05:37:00Z</cp:lastPrinted>
  <dcterms:created xsi:type="dcterms:W3CDTF">2016-09-30T12:12:00Z</dcterms:created>
  <dcterms:modified xsi:type="dcterms:W3CDTF">2016-10-14T10:38:00Z</dcterms:modified>
</cp:coreProperties>
</file>