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9" w:rsidRPr="00FB20AA" w:rsidRDefault="000F0875" w:rsidP="00FB20AA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</w:rPr>
      </w:pPr>
      <w:r w:rsidRPr="002E6D38">
        <w:rPr>
          <w:rFonts w:ascii="Times New Roman" w:hAnsi="Times New Roman" w:cs="Times New Roman"/>
          <w:color w:val="333333"/>
        </w:rPr>
        <w:t xml:space="preserve">Организатор торгов – конкурсный управляющий </w:t>
      </w:r>
      <w:r w:rsidRPr="002E6D38">
        <w:rPr>
          <w:rFonts w:ascii="Times New Roman" w:hAnsi="Times New Roman" w:cs="Times New Roman"/>
        </w:rPr>
        <w:t>Открытого акционерного общества «Связьстрой-1»</w:t>
      </w:r>
      <w:r w:rsidRPr="002E6D38">
        <w:rPr>
          <w:rFonts w:ascii="Times New Roman" w:hAnsi="Times New Roman" w:cs="Times New Roman"/>
          <w:color w:val="333333"/>
        </w:rPr>
        <w:t xml:space="preserve"> </w:t>
      </w:r>
      <w:r w:rsidRPr="002E6D38">
        <w:rPr>
          <w:rFonts w:ascii="Times New Roman" w:hAnsi="Times New Roman" w:cs="Times New Roman"/>
        </w:rPr>
        <w:t>(394026, г. Воронеж, ул. 45 Стрелковой дивизии, д. 230А, ОГРН 1023601610009, ИНН 3662020981</w:t>
      </w:r>
      <w:r w:rsidRPr="002E6D38">
        <w:rPr>
          <w:rFonts w:ascii="Times New Roman" w:hAnsi="Times New Roman" w:cs="Times New Roman"/>
          <w:color w:val="333333"/>
        </w:rPr>
        <w:t xml:space="preserve"> решением </w:t>
      </w:r>
      <w:r w:rsidRPr="002E6D38">
        <w:rPr>
          <w:rFonts w:ascii="Times New Roman" w:hAnsi="Times New Roman" w:cs="Times New Roman"/>
          <w:bCs/>
        </w:rPr>
        <w:t>Арбитражного суда Воронежской области от 31.12.15г. по делу №</w:t>
      </w:r>
      <w:r w:rsidRPr="002E6D38">
        <w:rPr>
          <w:rFonts w:ascii="Times New Roman" w:hAnsi="Times New Roman" w:cs="Times New Roman"/>
        </w:rPr>
        <w:t>А14-15642/14 признано банкротом, открыто конкурсное производство) Пономарев Алексей Юрьевич (</w:t>
      </w:r>
      <w:r w:rsidRPr="002E6D38">
        <w:rPr>
          <w:rFonts w:ascii="Times New Roman" w:hAnsi="Times New Roman" w:cs="Times New Roman"/>
          <w:color w:val="333333"/>
          <w:shd w:val="clear" w:color="auto" w:fill="FFFFFF"/>
        </w:rPr>
        <w:t xml:space="preserve">ИНН 366601457960; СНИЛС 064-720-52147, адрес для корреспонденции: </w:t>
      </w:r>
      <w:r w:rsidRPr="002E6D38">
        <w:rPr>
          <w:rFonts w:ascii="Times New Roman" w:hAnsi="Times New Roman" w:cs="Times New Roman"/>
        </w:rPr>
        <w:t xml:space="preserve">394030, </w:t>
      </w:r>
      <w:r w:rsidRPr="002E6D38">
        <w:rPr>
          <w:rStyle w:val="text"/>
          <w:rFonts w:ascii="Times New Roman" w:hAnsi="Times New Roman" w:cs="Times New Roman"/>
        </w:rPr>
        <w:t xml:space="preserve">г. Воронеж, ул. Кропоткина, д. 10, </w:t>
      </w:r>
      <w:proofErr w:type="spellStart"/>
      <w:r w:rsidRPr="002E6D38">
        <w:rPr>
          <w:rFonts w:ascii="Times New Roman" w:hAnsi="Times New Roman" w:cs="Times New Roman"/>
          <w:color w:val="333333"/>
        </w:rPr>
        <w:t>e-mail</w:t>
      </w:r>
      <w:proofErr w:type="spellEnd"/>
      <w:r w:rsidRPr="002E6D38">
        <w:rPr>
          <w:rFonts w:ascii="Times New Roman" w:hAnsi="Times New Roman" w:cs="Times New Roman"/>
          <w:color w:val="333333"/>
        </w:rPr>
        <w:t xml:space="preserve">: </w:t>
      </w:r>
      <w:proofErr w:type="spellStart"/>
      <w:r w:rsidRPr="002E6D38">
        <w:rPr>
          <w:rFonts w:ascii="Times New Roman" w:hAnsi="Times New Roman" w:cs="Times New Roman"/>
          <w:color w:val="333333"/>
        </w:rPr>
        <w:t>ponomarev.alexey@bk.ru</w:t>
      </w:r>
      <w:proofErr w:type="spellEnd"/>
      <w:r w:rsidRPr="002E6D38">
        <w:rPr>
          <w:rFonts w:ascii="Times New Roman" w:hAnsi="Times New Roman" w:cs="Times New Roman"/>
          <w:color w:val="333333"/>
        </w:rPr>
        <w:t>; тел. 8(473)272-71-93</w:t>
      </w:r>
      <w:r w:rsidRPr="002E6D38">
        <w:rPr>
          <w:rFonts w:ascii="Times New Roman" w:hAnsi="Times New Roman" w:cs="Times New Roman"/>
        </w:rPr>
        <w:t>), член Ассоциации «МСОПАУ» (125362, г</w:t>
      </w:r>
      <w:proofErr w:type="gramStart"/>
      <w:r w:rsidRPr="002E6D38">
        <w:rPr>
          <w:rFonts w:ascii="Times New Roman" w:hAnsi="Times New Roman" w:cs="Times New Roman"/>
        </w:rPr>
        <w:t>.М</w:t>
      </w:r>
      <w:proofErr w:type="gramEnd"/>
      <w:r w:rsidRPr="002E6D38">
        <w:rPr>
          <w:rFonts w:ascii="Times New Roman" w:hAnsi="Times New Roman" w:cs="Times New Roman"/>
        </w:rPr>
        <w:t>осква, ул.Вишневая, д.5, ОГРН 1027701024878, ИНН 7701321710, )</w:t>
      </w:r>
      <w:r w:rsidRPr="002E6D38">
        <w:rPr>
          <w:rStyle w:val="text"/>
          <w:rFonts w:ascii="Times New Roman" w:hAnsi="Times New Roman" w:cs="Times New Roman"/>
        </w:rPr>
        <w:t xml:space="preserve">, </w:t>
      </w:r>
      <w:r w:rsidRPr="002E6D38">
        <w:rPr>
          <w:rFonts w:ascii="Times New Roman" w:hAnsi="Times New Roman" w:cs="Times New Roman"/>
          <w:color w:val="000000" w:themeColor="text1"/>
        </w:rPr>
        <w:t>сообщает:</w:t>
      </w:r>
    </w:p>
    <w:p w:rsidR="006C604A" w:rsidRPr="002E6D38" w:rsidRDefault="000F0875" w:rsidP="00FB20AA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2E6D38">
        <w:rPr>
          <w:rFonts w:ascii="Times New Roman" w:hAnsi="Times New Roman" w:cs="Times New Roman"/>
        </w:rPr>
        <w:t>О</w:t>
      </w:r>
      <w:r w:rsidRPr="006C7196">
        <w:rPr>
          <w:rFonts w:ascii="Times New Roman" w:hAnsi="Times New Roman" w:cs="Times New Roman"/>
        </w:rPr>
        <w:t xml:space="preserve"> </w:t>
      </w:r>
      <w:r w:rsidRPr="002E6D38">
        <w:rPr>
          <w:rFonts w:ascii="Times New Roman" w:hAnsi="Times New Roman" w:cs="Times New Roman"/>
        </w:rPr>
        <w:t>проведении</w:t>
      </w:r>
      <w:r w:rsidRPr="006C7196">
        <w:rPr>
          <w:rFonts w:ascii="Times New Roman" w:hAnsi="Times New Roman" w:cs="Times New Roman"/>
        </w:rPr>
        <w:t xml:space="preserve"> </w:t>
      </w:r>
      <w:r w:rsidRPr="002E6D38">
        <w:rPr>
          <w:rFonts w:ascii="Times New Roman" w:hAnsi="Times New Roman" w:cs="Times New Roman"/>
        </w:rPr>
        <w:t>на</w:t>
      </w:r>
      <w:r w:rsidRPr="006C7196">
        <w:rPr>
          <w:rFonts w:ascii="Times New Roman" w:hAnsi="Times New Roman" w:cs="Times New Roman"/>
        </w:rPr>
        <w:t xml:space="preserve"> </w:t>
      </w:r>
      <w:r w:rsidRPr="002E6D38">
        <w:rPr>
          <w:rFonts w:ascii="Times New Roman" w:hAnsi="Times New Roman" w:cs="Times New Roman"/>
        </w:rPr>
        <w:t>ЭТП</w:t>
      </w:r>
      <w:r w:rsidRPr="006C7196">
        <w:rPr>
          <w:rFonts w:ascii="Times New Roman" w:hAnsi="Times New Roman" w:cs="Times New Roman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ОАО</w:t>
      </w:r>
      <w:r w:rsidRPr="006C7196">
        <w:rPr>
          <w:rFonts w:ascii="Times New Roman" w:hAnsi="Times New Roman" w:cs="Times New Roman"/>
          <w:color w:val="000000" w:themeColor="text1"/>
        </w:rPr>
        <w:t xml:space="preserve"> «</w:t>
      </w:r>
      <w:r w:rsidRPr="002E6D38">
        <w:rPr>
          <w:rFonts w:ascii="Times New Roman" w:hAnsi="Times New Roman" w:cs="Times New Roman"/>
          <w:color w:val="000000" w:themeColor="text1"/>
        </w:rPr>
        <w:t>Российский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аукционный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дом</w:t>
      </w:r>
      <w:r w:rsidRPr="006C7196">
        <w:rPr>
          <w:rFonts w:ascii="Times New Roman" w:hAnsi="Times New Roman" w:cs="Times New Roman"/>
          <w:color w:val="000000" w:themeColor="text1"/>
        </w:rPr>
        <w:t>» (</w:t>
      </w:r>
      <w:r w:rsidRPr="002E6D38">
        <w:rPr>
          <w:rFonts w:ascii="Times New Roman" w:hAnsi="Times New Roman" w:cs="Times New Roman"/>
          <w:color w:val="000000" w:themeColor="text1"/>
          <w:lang w:val="en-US"/>
        </w:rPr>
        <w:t>lot</w:t>
      </w:r>
      <w:r w:rsidRPr="006C7196">
        <w:rPr>
          <w:rFonts w:ascii="Times New Roman" w:hAnsi="Times New Roman" w:cs="Times New Roman"/>
          <w:color w:val="000000" w:themeColor="text1"/>
        </w:rPr>
        <w:t>-</w:t>
      </w:r>
      <w:r w:rsidRPr="002E6D38">
        <w:rPr>
          <w:rFonts w:ascii="Times New Roman" w:hAnsi="Times New Roman" w:cs="Times New Roman"/>
          <w:color w:val="000000" w:themeColor="text1"/>
          <w:lang w:val="en-US"/>
        </w:rPr>
        <w:t>online</w:t>
      </w:r>
      <w:r w:rsidRPr="006C7196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2E6D38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6C7196">
        <w:rPr>
          <w:rFonts w:ascii="Times New Roman" w:hAnsi="Times New Roman" w:cs="Times New Roman"/>
        </w:rPr>
        <w:t xml:space="preserve">) </w:t>
      </w:r>
      <w:r w:rsidR="006C7196" w:rsidRPr="006C7196">
        <w:rPr>
          <w:rFonts w:ascii="Times New Roman" w:hAnsi="Times New Roman" w:cs="Times New Roman"/>
          <w:b/>
        </w:rPr>
        <w:t>1</w:t>
      </w:r>
      <w:r w:rsidR="006C7196">
        <w:rPr>
          <w:rFonts w:ascii="Times New Roman" w:hAnsi="Times New Roman" w:cs="Times New Roman"/>
          <w:b/>
        </w:rPr>
        <w:t>7</w:t>
      </w:r>
      <w:r w:rsidRPr="006C7196">
        <w:rPr>
          <w:rFonts w:ascii="Times New Roman" w:hAnsi="Times New Roman" w:cs="Times New Roman"/>
          <w:b/>
        </w:rPr>
        <w:t>.11.16</w:t>
      </w:r>
      <w:r w:rsidRPr="00FB20AA">
        <w:rPr>
          <w:rFonts w:ascii="Times New Roman" w:hAnsi="Times New Roman" w:cs="Times New Roman"/>
          <w:b/>
        </w:rPr>
        <w:t>г</w:t>
      </w:r>
      <w:r w:rsidRPr="006C7196">
        <w:rPr>
          <w:rFonts w:ascii="Times New Roman" w:hAnsi="Times New Roman" w:cs="Times New Roman"/>
          <w:b/>
        </w:rPr>
        <w:t xml:space="preserve">. </w:t>
      </w:r>
      <w:r w:rsidRPr="00FB20AA">
        <w:rPr>
          <w:rFonts w:ascii="Times New Roman" w:hAnsi="Times New Roman" w:cs="Times New Roman"/>
          <w:b/>
        </w:rPr>
        <w:t>в</w:t>
      </w:r>
      <w:r w:rsidRPr="006C7196">
        <w:rPr>
          <w:rFonts w:ascii="Times New Roman" w:hAnsi="Times New Roman" w:cs="Times New Roman"/>
          <w:b/>
        </w:rPr>
        <w:t xml:space="preserve"> 10:00</w:t>
      </w:r>
      <w:r w:rsidRPr="00FB20AA">
        <w:rPr>
          <w:rFonts w:ascii="Times New Roman" w:hAnsi="Times New Roman" w:cs="Times New Roman"/>
          <w:b/>
        </w:rPr>
        <w:t>ч</w:t>
      </w:r>
      <w:r w:rsidRPr="006C7196">
        <w:rPr>
          <w:rFonts w:ascii="Times New Roman" w:hAnsi="Times New Roman" w:cs="Times New Roman"/>
          <w:b/>
        </w:rPr>
        <w:t>.</w:t>
      </w:r>
      <w:r w:rsidRPr="006C7196">
        <w:rPr>
          <w:rFonts w:ascii="Times New Roman" w:hAnsi="Times New Roman" w:cs="Times New Roman"/>
        </w:rPr>
        <w:t xml:space="preserve"> </w:t>
      </w:r>
      <w:r w:rsidRPr="002E6D38">
        <w:rPr>
          <w:rFonts w:ascii="Times New Roman" w:hAnsi="Times New Roman" w:cs="Times New Roman"/>
        </w:rPr>
        <w:t>открытых</w:t>
      </w:r>
      <w:r w:rsidRPr="006C7196">
        <w:rPr>
          <w:rFonts w:ascii="Times New Roman" w:hAnsi="Times New Roman" w:cs="Times New Roman"/>
        </w:rPr>
        <w:t xml:space="preserve"> </w:t>
      </w:r>
      <w:r w:rsidRPr="002E6D38">
        <w:rPr>
          <w:rFonts w:ascii="Times New Roman" w:hAnsi="Times New Roman" w:cs="Times New Roman"/>
        </w:rPr>
        <w:t>торгов</w:t>
      </w:r>
      <w:r w:rsidRPr="006C7196">
        <w:rPr>
          <w:rFonts w:ascii="Times New Roman" w:hAnsi="Times New Roman" w:cs="Times New Roman"/>
        </w:rPr>
        <w:t xml:space="preserve"> </w:t>
      </w:r>
      <w:r w:rsidRPr="006C7196">
        <w:rPr>
          <w:rFonts w:ascii="Times New Roman" w:hAnsi="Times New Roman" w:cs="Times New Roman"/>
          <w:color w:val="000000" w:themeColor="text1"/>
        </w:rPr>
        <w:t>(</w:t>
      </w:r>
      <w:r w:rsidRPr="002E6D38">
        <w:rPr>
          <w:rFonts w:ascii="Times New Roman" w:hAnsi="Times New Roman" w:cs="Times New Roman"/>
          <w:color w:val="000000" w:themeColor="text1"/>
        </w:rPr>
        <w:t>аукцион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на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повышение</w:t>
      </w:r>
      <w:r w:rsidRPr="006C7196">
        <w:rPr>
          <w:rFonts w:ascii="Times New Roman" w:hAnsi="Times New Roman" w:cs="Times New Roman"/>
          <w:color w:val="000000" w:themeColor="text1"/>
        </w:rPr>
        <w:t xml:space="preserve">, </w:t>
      </w:r>
      <w:r w:rsidRPr="002E6D38">
        <w:rPr>
          <w:rFonts w:ascii="Times New Roman" w:hAnsi="Times New Roman" w:cs="Times New Roman"/>
          <w:color w:val="000000" w:themeColor="text1"/>
        </w:rPr>
        <w:t>форма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подачи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предложений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открытая</w:t>
      </w:r>
      <w:r w:rsidRPr="006C7196">
        <w:rPr>
          <w:rFonts w:ascii="Times New Roman" w:hAnsi="Times New Roman" w:cs="Times New Roman"/>
          <w:color w:val="000000" w:themeColor="text1"/>
        </w:rPr>
        <w:t xml:space="preserve">) </w:t>
      </w:r>
      <w:r w:rsidRPr="002E6D38">
        <w:rPr>
          <w:rFonts w:ascii="Times New Roman" w:hAnsi="Times New Roman" w:cs="Times New Roman"/>
          <w:color w:val="000000" w:themeColor="text1"/>
        </w:rPr>
        <w:t>по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про</w:t>
      </w:r>
      <w:r w:rsidR="002E6D38" w:rsidRPr="002E6D38">
        <w:rPr>
          <w:rFonts w:ascii="Times New Roman" w:hAnsi="Times New Roman" w:cs="Times New Roman"/>
          <w:color w:val="000000" w:themeColor="text1"/>
        </w:rPr>
        <w:t>д</w:t>
      </w:r>
      <w:r w:rsidRPr="002E6D38">
        <w:rPr>
          <w:rFonts w:ascii="Times New Roman" w:hAnsi="Times New Roman" w:cs="Times New Roman"/>
          <w:color w:val="000000" w:themeColor="text1"/>
        </w:rPr>
        <w:t>аже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след</w:t>
      </w:r>
      <w:r w:rsidRPr="006C7196">
        <w:rPr>
          <w:rFonts w:ascii="Times New Roman" w:hAnsi="Times New Roman" w:cs="Times New Roman"/>
          <w:color w:val="000000" w:themeColor="text1"/>
        </w:rPr>
        <w:t>-</w:t>
      </w:r>
      <w:r w:rsidRPr="002E6D38">
        <w:rPr>
          <w:rFonts w:ascii="Times New Roman" w:hAnsi="Times New Roman" w:cs="Times New Roman"/>
          <w:color w:val="000000" w:themeColor="text1"/>
        </w:rPr>
        <w:t>го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имущества</w:t>
      </w:r>
      <w:r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Pr="002E6D38">
        <w:rPr>
          <w:rFonts w:ascii="Times New Roman" w:hAnsi="Times New Roman" w:cs="Times New Roman"/>
          <w:color w:val="000000" w:themeColor="text1"/>
        </w:rPr>
        <w:t>должника</w:t>
      </w:r>
      <w:r w:rsidRPr="006C7196">
        <w:rPr>
          <w:rFonts w:ascii="Times New Roman" w:hAnsi="Times New Roman" w:cs="Times New Roman"/>
          <w:color w:val="000000" w:themeColor="text1"/>
        </w:rPr>
        <w:t>:</w:t>
      </w:r>
      <w:r w:rsidR="00D70471" w:rsidRPr="006C7196">
        <w:rPr>
          <w:rFonts w:ascii="Times New Roman" w:hAnsi="Times New Roman" w:cs="Times New Roman"/>
          <w:color w:val="000000" w:themeColor="text1"/>
        </w:rPr>
        <w:t xml:space="preserve"> </w:t>
      </w:r>
      <w:r w:rsidR="002A4BBA" w:rsidRPr="002E6D38">
        <w:rPr>
          <w:rFonts w:ascii="Times New Roman" w:hAnsi="Times New Roman" w:cs="Times New Roman"/>
        </w:rPr>
        <w:t>Лот</w:t>
      </w:r>
      <w:r w:rsidR="002A4BBA" w:rsidRPr="006C7196">
        <w:rPr>
          <w:rFonts w:ascii="Times New Roman" w:hAnsi="Times New Roman" w:cs="Times New Roman"/>
        </w:rPr>
        <w:t xml:space="preserve"> №1: </w:t>
      </w:r>
      <w:r w:rsidR="002A4BBA" w:rsidRPr="002E6D38">
        <w:rPr>
          <w:rFonts w:ascii="Times New Roman" w:hAnsi="Times New Roman" w:cs="Times New Roman"/>
        </w:rPr>
        <w:t>Комната</w:t>
      </w:r>
      <w:r w:rsidR="002A4BBA" w:rsidRPr="006C7196">
        <w:rPr>
          <w:rFonts w:ascii="Times New Roman" w:hAnsi="Times New Roman" w:cs="Times New Roman"/>
        </w:rPr>
        <w:t xml:space="preserve"> </w:t>
      </w:r>
      <w:r w:rsidR="002A4BBA" w:rsidRPr="002E6D38">
        <w:rPr>
          <w:rFonts w:ascii="Times New Roman" w:hAnsi="Times New Roman" w:cs="Times New Roman"/>
        </w:rPr>
        <w:t>в</w:t>
      </w:r>
      <w:r w:rsidR="002A4BBA" w:rsidRPr="006C7196">
        <w:rPr>
          <w:rFonts w:ascii="Times New Roman" w:hAnsi="Times New Roman" w:cs="Times New Roman"/>
        </w:rPr>
        <w:t xml:space="preserve"> </w:t>
      </w:r>
      <w:r w:rsidR="002A4BBA" w:rsidRPr="002E6D38">
        <w:rPr>
          <w:rFonts w:ascii="Times New Roman" w:hAnsi="Times New Roman" w:cs="Times New Roman"/>
        </w:rPr>
        <w:t>общежитии</w:t>
      </w:r>
      <w:r w:rsidR="002A4BBA" w:rsidRPr="006C7196">
        <w:rPr>
          <w:rFonts w:ascii="Times New Roman" w:hAnsi="Times New Roman" w:cs="Times New Roman"/>
        </w:rPr>
        <w:t xml:space="preserve"> №82, </w:t>
      </w:r>
      <w:proofErr w:type="spellStart"/>
      <w:r w:rsidR="002A4BBA" w:rsidRPr="002E6D38">
        <w:rPr>
          <w:rFonts w:ascii="Times New Roman" w:hAnsi="Times New Roman" w:cs="Times New Roman"/>
        </w:rPr>
        <w:t>назнач</w:t>
      </w:r>
      <w:proofErr w:type="spellEnd"/>
      <w:r w:rsidR="002A4BBA" w:rsidRPr="006C7196">
        <w:rPr>
          <w:rFonts w:ascii="Times New Roman" w:hAnsi="Times New Roman" w:cs="Times New Roman"/>
        </w:rPr>
        <w:t xml:space="preserve">.: </w:t>
      </w:r>
      <w:proofErr w:type="gramStart"/>
      <w:r w:rsidR="002A4BBA" w:rsidRPr="002E6D38">
        <w:rPr>
          <w:rFonts w:ascii="Times New Roman" w:hAnsi="Times New Roman" w:cs="Times New Roman"/>
        </w:rPr>
        <w:t>жилое</w:t>
      </w:r>
      <w:proofErr w:type="gramEnd"/>
      <w:r w:rsidR="002A4BBA" w:rsidRPr="006C7196">
        <w:rPr>
          <w:rFonts w:ascii="Times New Roman" w:hAnsi="Times New Roman" w:cs="Times New Roman"/>
        </w:rPr>
        <w:t xml:space="preserve">, </w:t>
      </w:r>
      <w:r w:rsidR="002A4BBA" w:rsidRPr="002E6D38">
        <w:rPr>
          <w:rFonts w:ascii="Times New Roman" w:hAnsi="Times New Roman" w:cs="Times New Roman"/>
        </w:rPr>
        <w:t>пл</w:t>
      </w:r>
      <w:r w:rsidR="002A4BBA" w:rsidRPr="006C7196">
        <w:rPr>
          <w:rFonts w:ascii="Times New Roman" w:hAnsi="Times New Roman" w:cs="Times New Roman"/>
        </w:rPr>
        <w:t>. 12,2</w:t>
      </w:r>
      <w:r w:rsidR="002A4BBA" w:rsidRPr="002E6D38">
        <w:rPr>
          <w:rFonts w:ascii="Times New Roman" w:hAnsi="Times New Roman" w:cs="Times New Roman"/>
        </w:rPr>
        <w:t>кв</w:t>
      </w:r>
      <w:r w:rsidR="002A4BBA" w:rsidRPr="006C7196">
        <w:rPr>
          <w:rFonts w:ascii="Times New Roman" w:hAnsi="Times New Roman" w:cs="Times New Roman"/>
        </w:rPr>
        <w:t>.</w:t>
      </w:r>
      <w:r w:rsidR="002A4BBA" w:rsidRPr="002E6D38">
        <w:rPr>
          <w:rFonts w:ascii="Times New Roman" w:hAnsi="Times New Roman" w:cs="Times New Roman"/>
        </w:rPr>
        <w:t>м</w:t>
      </w:r>
      <w:r w:rsidR="002A4BBA" w:rsidRPr="006C7196">
        <w:rPr>
          <w:rFonts w:ascii="Times New Roman" w:hAnsi="Times New Roman" w:cs="Times New Roman"/>
        </w:rPr>
        <w:t xml:space="preserve">.; </w:t>
      </w:r>
      <w:r w:rsidR="002A4BBA" w:rsidRPr="002E6D38">
        <w:rPr>
          <w:rFonts w:ascii="Times New Roman" w:hAnsi="Times New Roman" w:cs="Times New Roman"/>
        </w:rPr>
        <w:t>лот</w:t>
      </w:r>
      <w:r w:rsidR="002A4BBA" w:rsidRPr="006C7196">
        <w:rPr>
          <w:rFonts w:ascii="Times New Roman" w:hAnsi="Times New Roman" w:cs="Times New Roman"/>
        </w:rPr>
        <w:t xml:space="preserve"> №2: </w:t>
      </w:r>
      <w:r w:rsidR="002A4BBA" w:rsidRPr="002E6D38">
        <w:rPr>
          <w:rFonts w:ascii="Times New Roman" w:hAnsi="Times New Roman" w:cs="Times New Roman"/>
        </w:rPr>
        <w:t>Комната</w:t>
      </w:r>
      <w:r w:rsidR="002A4BBA" w:rsidRPr="006C7196">
        <w:rPr>
          <w:rFonts w:ascii="Times New Roman" w:hAnsi="Times New Roman" w:cs="Times New Roman"/>
        </w:rPr>
        <w:t xml:space="preserve"> </w:t>
      </w:r>
      <w:r w:rsidR="002A4BBA" w:rsidRPr="002E6D38">
        <w:rPr>
          <w:rFonts w:ascii="Times New Roman" w:hAnsi="Times New Roman" w:cs="Times New Roman"/>
        </w:rPr>
        <w:t>в</w:t>
      </w:r>
      <w:r w:rsidR="002A4BBA" w:rsidRPr="006C7196">
        <w:rPr>
          <w:rFonts w:ascii="Times New Roman" w:hAnsi="Times New Roman" w:cs="Times New Roman"/>
        </w:rPr>
        <w:t xml:space="preserve"> </w:t>
      </w:r>
      <w:r w:rsidR="002A4BBA" w:rsidRPr="002E6D38">
        <w:rPr>
          <w:rFonts w:ascii="Times New Roman" w:hAnsi="Times New Roman" w:cs="Times New Roman"/>
        </w:rPr>
        <w:t>общежитии</w:t>
      </w:r>
      <w:r w:rsidR="002A4BBA" w:rsidRPr="006C7196">
        <w:rPr>
          <w:rFonts w:ascii="Times New Roman" w:hAnsi="Times New Roman" w:cs="Times New Roman"/>
        </w:rPr>
        <w:t xml:space="preserve"> №</w:t>
      </w:r>
      <w:r w:rsidR="002A4BBA" w:rsidRPr="006C7196">
        <w:rPr>
          <w:rFonts w:ascii="Times New Roman" w:hAnsi="Times New Roman" w:cs="Times New Roman"/>
          <w:color w:val="000000"/>
        </w:rPr>
        <w:t>136</w:t>
      </w:r>
      <w:r w:rsidR="002A4BBA" w:rsidRPr="006C7196">
        <w:rPr>
          <w:rFonts w:ascii="Times New Roman" w:hAnsi="Times New Roman" w:cs="Times New Roman"/>
        </w:rPr>
        <w:t xml:space="preserve">, </w:t>
      </w:r>
      <w:proofErr w:type="spellStart"/>
      <w:r w:rsidR="002A4BBA" w:rsidRPr="002E6D38">
        <w:rPr>
          <w:rFonts w:ascii="Times New Roman" w:hAnsi="Times New Roman" w:cs="Times New Roman"/>
        </w:rPr>
        <w:t>назнач</w:t>
      </w:r>
      <w:proofErr w:type="spellEnd"/>
      <w:r w:rsidR="002A4BBA" w:rsidRPr="006C7196">
        <w:rPr>
          <w:rFonts w:ascii="Times New Roman" w:hAnsi="Times New Roman" w:cs="Times New Roman"/>
        </w:rPr>
        <w:t xml:space="preserve">.: </w:t>
      </w:r>
      <w:proofErr w:type="gramStart"/>
      <w:r w:rsidR="002A4BBA" w:rsidRPr="002E6D38">
        <w:rPr>
          <w:rFonts w:ascii="Times New Roman" w:hAnsi="Times New Roman" w:cs="Times New Roman"/>
        </w:rPr>
        <w:t>жилое</w:t>
      </w:r>
      <w:proofErr w:type="gramEnd"/>
      <w:r w:rsidR="002A4BBA" w:rsidRPr="006C7196">
        <w:rPr>
          <w:rFonts w:ascii="Times New Roman" w:hAnsi="Times New Roman" w:cs="Times New Roman"/>
        </w:rPr>
        <w:t xml:space="preserve">, </w:t>
      </w:r>
      <w:r w:rsidR="002A4BBA" w:rsidRPr="002E6D38">
        <w:rPr>
          <w:rFonts w:ascii="Times New Roman" w:hAnsi="Times New Roman" w:cs="Times New Roman"/>
        </w:rPr>
        <w:t>пл</w:t>
      </w:r>
      <w:r w:rsidR="002A4BBA" w:rsidRPr="006C7196">
        <w:rPr>
          <w:rFonts w:ascii="Times New Roman" w:hAnsi="Times New Roman" w:cs="Times New Roman"/>
        </w:rPr>
        <w:t xml:space="preserve">. 18,4 </w:t>
      </w:r>
      <w:r w:rsidR="002A4BBA" w:rsidRPr="002E6D38">
        <w:rPr>
          <w:rFonts w:ascii="Times New Roman" w:hAnsi="Times New Roman" w:cs="Times New Roman"/>
        </w:rPr>
        <w:t>кв</w:t>
      </w:r>
      <w:r w:rsidR="002A4BBA" w:rsidRPr="006C7196">
        <w:rPr>
          <w:rFonts w:ascii="Times New Roman" w:hAnsi="Times New Roman" w:cs="Times New Roman"/>
        </w:rPr>
        <w:t>.</w:t>
      </w:r>
      <w:r w:rsidR="002A4BBA" w:rsidRPr="002E6D38">
        <w:rPr>
          <w:rFonts w:ascii="Times New Roman" w:hAnsi="Times New Roman" w:cs="Times New Roman"/>
        </w:rPr>
        <w:t>м</w:t>
      </w:r>
      <w:r w:rsidR="002A4BBA" w:rsidRPr="006C7196">
        <w:rPr>
          <w:rFonts w:ascii="Times New Roman" w:hAnsi="Times New Roman" w:cs="Times New Roman"/>
        </w:rPr>
        <w:t xml:space="preserve">.; </w:t>
      </w:r>
      <w:r w:rsidR="002A4BBA" w:rsidRPr="002E6D38">
        <w:rPr>
          <w:rFonts w:ascii="Times New Roman" w:hAnsi="Times New Roman" w:cs="Times New Roman"/>
        </w:rPr>
        <w:t>лот</w:t>
      </w:r>
      <w:r w:rsidR="002A4BBA" w:rsidRPr="006C7196">
        <w:rPr>
          <w:rFonts w:ascii="Times New Roman" w:hAnsi="Times New Roman" w:cs="Times New Roman"/>
        </w:rPr>
        <w:t xml:space="preserve"> №3: </w:t>
      </w:r>
      <w:r w:rsidR="002A4BBA" w:rsidRPr="002E6D38">
        <w:rPr>
          <w:rFonts w:ascii="Times New Roman" w:hAnsi="Times New Roman" w:cs="Times New Roman"/>
        </w:rPr>
        <w:t>Комната</w:t>
      </w:r>
      <w:r w:rsidR="002A4BBA" w:rsidRPr="006C7196">
        <w:rPr>
          <w:rFonts w:ascii="Times New Roman" w:hAnsi="Times New Roman" w:cs="Times New Roman"/>
        </w:rPr>
        <w:t xml:space="preserve"> </w:t>
      </w:r>
      <w:r w:rsidR="002A4BBA" w:rsidRPr="002E6D38">
        <w:rPr>
          <w:rFonts w:ascii="Times New Roman" w:hAnsi="Times New Roman" w:cs="Times New Roman"/>
        </w:rPr>
        <w:t>в</w:t>
      </w:r>
      <w:r w:rsidR="002A4BBA" w:rsidRPr="006C7196">
        <w:rPr>
          <w:rFonts w:ascii="Times New Roman" w:hAnsi="Times New Roman" w:cs="Times New Roman"/>
        </w:rPr>
        <w:t xml:space="preserve"> </w:t>
      </w:r>
      <w:r w:rsidR="002A4BBA" w:rsidRPr="002E6D38">
        <w:rPr>
          <w:rFonts w:ascii="Times New Roman" w:hAnsi="Times New Roman" w:cs="Times New Roman"/>
        </w:rPr>
        <w:t>общежитии</w:t>
      </w:r>
      <w:r w:rsidR="002A4BBA" w:rsidRPr="006C7196">
        <w:rPr>
          <w:rFonts w:ascii="Times New Roman" w:hAnsi="Times New Roman" w:cs="Times New Roman"/>
        </w:rPr>
        <w:t xml:space="preserve"> №</w:t>
      </w:r>
      <w:r w:rsidR="002A4BBA" w:rsidRPr="006C7196">
        <w:rPr>
          <w:rFonts w:ascii="Times New Roman" w:hAnsi="Times New Roman" w:cs="Times New Roman"/>
          <w:color w:val="000000"/>
        </w:rPr>
        <w:t>1</w:t>
      </w:r>
      <w:r w:rsidR="002A4BBA" w:rsidRPr="006C7196">
        <w:rPr>
          <w:rFonts w:ascii="Times New Roman" w:hAnsi="Times New Roman" w:cs="Times New Roman"/>
        </w:rPr>
        <w:t xml:space="preserve">, </w:t>
      </w:r>
      <w:proofErr w:type="spellStart"/>
      <w:r w:rsidR="002A4BBA" w:rsidRPr="002E6D38">
        <w:rPr>
          <w:rFonts w:ascii="Times New Roman" w:hAnsi="Times New Roman" w:cs="Times New Roman"/>
        </w:rPr>
        <w:t>назнач</w:t>
      </w:r>
      <w:proofErr w:type="spellEnd"/>
      <w:r w:rsidR="002A4BBA" w:rsidRPr="006C7196">
        <w:rPr>
          <w:rFonts w:ascii="Times New Roman" w:hAnsi="Times New Roman" w:cs="Times New Roman"/>
        </w:rPr>
        <w:t xml:space="preserve">.: </w:t>
      </w:r>
      <w:proofErr w:type="gramStart"/>
      <w:r w:rsidR="002A4BBA" w:rsidRPr="002E6D38">
        <w:rPr>
          <w:rFonts w:ascii="Times New Roman" w:hAnsi="Times New Roman" w:cs="Times New Roman"/>
        </w:rPr>
        <w:t>жилое</w:t>
      </w:r>
      <w:proofErr w:type="gramEnd"/>
      <w:r w:rsidR="002A4BBA" w:rsidRPr="006C7196">
        <w:rPr>
          <w:rFonts w:ascii="Times New Roman" w:hAnsi="Times New Roman" w:cs="Times New Roman"/>
        </w:rPr>
        <w:t xml:space="preserve">, </w:t>
      </w:r>
      <w:r w:rsidR="002A4BBA" w:rsidRPr="002E6D38">
        <w:rPr>
          <w:rFonts w:ascii="Times New Roman" w:hAnsi="Times New Roman" w:cs="Times New Roman"/>
        </w:rPr>
        <w:t>пл</w:t>
      </w:r>
      <w:r w:rsidR="002A4BBA" w:rsidRPr="006C7196">
        <w:rPr>
          <w:rFonts w:ascii="Times New Roman" w:hAnsi="Times New Roman" w:cs="Times New Roman"/>
        </w:rPr>
        <w:t xml:space="preserve">. 17,9 </w:t>
      </w:r>
      <w:r w:rsidR="002A4BBA" w:rsidRPr="002E6D38">
        <w:rPr>
          <w:rFonts w:ascii="Times New Roman" w:hAnsi="Times New Roman" w:cs="Times New Roman"/>
        </w:rPr>
        <w:t>кв</w:t>
      </w:r>
      <w:r w:rsidR="002A4BBA" w:rsidRPr="006C7196">
        <w:rPr>
          <w:rFonts w:ascii="Times New Roman" w:hAnsi="Times New Roman" w:cs="Times New Roman"/>
        </w:rPr>
        <w:t>.</w:t>
      </w:r>
      <w:r w:rsidR="002A4BBA" w:rsidRPr="002E6D38">
        <w:rPr>
          <w:rFonts w:ascii="Times New Roman" w:hAnsi="Times New Roman" w:cs="Times New Roman"/>
        </w:rPr>
        <w:t>м</w:t>
      </w:r>
      <w:r w:rsidR="002A4BBA" w:rsidRPr="006C7196">
        <w:rPr>
          <w:rFonts w:ascii="Times New Roman" w:hAnsi="Times New Roman" w:cs="Times New Roman"/>
        </w:rPr>
        <w:t>.;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№4: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7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12,2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 xml:space="preserve">.;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№5: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8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18,3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№6: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11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12,5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№7: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17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18,2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№8: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21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17,8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№9: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28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17,2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№10: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34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12,5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№11: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37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17,9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№12: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38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12,5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№13: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42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12,5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№14: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44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17,6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№15: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48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17,9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№16: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4E0670" w:rsidRPr="006C7196">
        <w:rPr>
          <w:rFonts w:ascii="Times New Roman" w:hAnsi="Times New Roman" w:cs="Times New Roman"/>
          <w:color w:val="000000"/>
        </w:rPr>
        <w:t>49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18,1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лот</w:t>
      </w:r>
      <w:r w:rsidR="004E0670" w:rsidRPr="006C7196">
        <w:rPr>
          <w:rFonts w:ascii="Times New Roman" w:hAnsi="Times New Roman" w:cs="Times New Roman"/>
        </w:rPr>
        <w:t xml:space="preserve"> №17: </w:t>
      </w:r>
      <w:r w:rsidR="004E0670" w:rsidRPr="002E6D38">
        <w:rPr>
          <w:rFonts w:ascii="Times New Roman" w:hAnsi="Times New Roman" w:cs="Times New Roman"/>
        </w:rPr>
        <w:t>Комната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в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общежитии</w:t>
      </w:r>
      <w:r w:rsidR="004E0670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50</w:t>
      </w:r>
      <w:r w:rsidR="004E0670" w:rsidRPr="006C7196">
        <w:rPr>
          <w:rFonts w:ascii="Times New Roman" w:hAnsi="Times New Roman" w:cs="Times New Roman"/>
        </w:rPr>
        <w:t xml:space="preserve">, </w:t>
      </w:r>
      <w:proofErr w:type="spellStart"/>
      <w:r w:rsidR="004E0670" w:rsidRPr="002E6D38">
        <w:rPr>
          <w:rFonts w:ascii="Times New Roman" w:hAnsi="Times New Roman" w:cs="Times New Roman"/>
        </w:rPr>
        <w:t>назнач</w:t>
      </w:r>
      <w:proofErr w:type="spellEnd"/>
      <w:r w:rsidR="004E0670" w:rsidRPr="006C7196">
        <w:rPr>
          <w:rFonts w:ascii="Times New Roman" w:hAnsi="Times New Roman" w:cs="Times New Roman"/>
        </w:rPr>
        <w:t xml:space="preserve">.: </w:t>
      </w:r>
      <w:proofErr w:type="gramStart"/>
      <w:r w:rsidR="004E0670" w:rsidRPr="002E6D38">
        <w:rPr>
          <w:rFonts w:ascii="Times New Roman" w:hAnsi="Times New Roman" w:cs="Times New Roman"/>
        </w:rPr>
        <w:t>жилое</w:t>
      </w:r>
      <w:proofErr w:type="gramEnd"/>
      <w:r w:rsidR="004E0670" w:rsidRPr="006C7196">
        <w:rPr>
          <w:rFonts w:ascii="Times New Roman" w:hAnsi="Times New Roman" w:cs="Times New Roman"/>
        </w:rPr>
        <w:t xml:space="preserve">, </w:t>
      </w:r>
      <w:r w:rsidR="004E0670" w:rsidRPr="002E6D38">
        <w:rPr>
          <w:rFonts w:ascii="Times New Roman" w:hAnsi="Times New Roman" w:cs="Times New Roman"/>
        </w:rPr>
        <w:t>пл</w:t>
      </w:r>
      <w:r w:rsidR="004E0670" w:rsidRPr="006C7196">
        <w:rPr>
          <w:rFonts w:ascii="Times New Roman" w:hAnsi="Times New Roman" w:cs="Times New Roman"/>
        </w:rPr>
        <w:t xml:space="preserve">. </w:t>
      </w:r>
      <w:r w:rsidR="002C7345" w:rsidRPr="006C7196">
        <w:rPr>
          <w:rFonts w:ascii="Times New Roman" w:hAnsi="Times New Roman" w:cs="Times New Roman"/>
        </w:rPr>
        <w:t>12,4</w:t>
      </w:r>
      <w:r w:rsidR="004E0670" w:rsidRPr="006C7196">
        <w:rPr>
          <w:rFonts w:ascii="Times New Roman" w:hAnsi="Times New Roman" w:cs="Times New Roman"/>
        </w:rPr>
        <w:t xml:space="preserve"> </w:t>
      </w:r>
      <w:r w:rsidR="004E0670" w:rsidRPr="002E6D38">
        <w:rPr>
          <w:rFonts w:ascii="Times New Roman" w:hAnsi="Times New Roman" w:cs="Times New Roman"/>
        </w:rPr>
        <w:t>кв</w:t>
      </w:r>
      <w:r w:rsidR="004E0670" w:rsidRPr="006C7196">
        <w:rPr>
          <w:rFonts w:ascii="Times New Roman" w:hAnsi="Times New Roman" w:cs="Times New Roman"/>
        </w:rPr>
        <w:t>.</w:t>
      </w:r>
      <w:r w:rsidR="004E0670" w:rsidRPr="002E6D38">
        <w:rPr>
          <w:rFonts w:ascii="Times New Roman" w:hAnsi="Times New Roman" w:cs="Times New Roman"/>
        </w:rPr>
        <w:t>м</w:t>
      </w:r>
      <w:r w:rsidR="004E0670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№18: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52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18,4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№19: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55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12,9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№20: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71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12,9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№21: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72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18,1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№22: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96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17,8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№23: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99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12,3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№24: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102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13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№25: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103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12,6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№26: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113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17,8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№27: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131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12,5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№28: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133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17,8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№29: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143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12,3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№30: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142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12,6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№31: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260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20,8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№32: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275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21,9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№33: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206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21,6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№34: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296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22,2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№35: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6C7196">
        <w:rPr>
          <w:rFonts w:ascii="Times New Roman" w:hAnsi="Times New Roman" w:cs="Times New Roman"/>
        </w:rPr>
        <w:t xml:space="preserve"> №</w:t>
      </w:r>
      <w:r w:rsidR="002C7345" w:rsidRPr="006C7196">
        <w:rPr>
          <w:rFonts w:ascii="Times New Roman" w:hAnsi="Times New Roman" w:cs="Times New Roman"/>
          <w:color w:val="000000"/>
        </w:rPr>
        <w:t>296</w:t>
      </w:r>
      <w:r w:rsidR="002C7345" w:rsidRPr="006C7196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6C7196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6C7196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6C7196">
        <w:rPr>
          <w:rFonts w:ascii="Times New Roman" w:hAnsi="Times New Roman" w:cs="Times New Roman"/>
        </w:rPr>
        <w:t xml:space="preserve">. 17,5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6C7196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6C7196">
        <w:rPr>
          <w:rFonts w:ascii="Times New Roman" w:hAnsi="Times New Roman" w:cs="Times New Roman"/>
        </w:rPr>
        <w:t>.;</w:t>
      </w:r>
      <w:r w:rsidR="00D70471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6C7196">
        <w:rPr>
          <w:rFonts w:ascii="Times New Roman" w:hAnsi="Times New Roman" w:cs="Times New Roman"/>
        </w:rPr>
        <w:t xml:space="preserve"> №36: </w:t>
      </w:r>
      <w:r w:rsidR="002C7345" w:rsidRPr="002E6D38">
        <w:rPr>
          <w:rFonts w:ascii="Times New Roman" w:hAnsi="Times New Roman" w:cs="Times New Roman"/>
        </w:rPr>
        <w:t>Комната</w:t>
      </w:r>
      <w:r w:rsidR="002C7345" w:rsidRPr="006C7196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в</w:t>
      </w:r>
      <w:r w:rsidR="002C7345" w:rsidRPr="00FB20AA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общежитии</w:t>
      </w:r>
      <w:r w:rsidR="002C7345" w:rsidRPr="00FB20AA">
        <w:rPr>
          <w:rFonts w:ascii="Times New Roman" w:hAnsi="Times New Roman" w:cs="Times New Roman"/>
        </w:rPr>
        <w:t xml:space="preserve"> №</w:t>
      </w:r>
      <w:r w:rsidR="002C7345" w:rsidRPr="00FB20AA">
        <w:rPr>
          <w:rFonts w:ascii="Times New Roman" w:hAnsi="Times New Roman" w:cs="Times New Roman"/>
          <w:color w:val="000000"/>
        </w:rPr>
        <w:t>296</w:t>
      </w:r>
      <w:r w:rsidR="002C7345" w:rsidRPr="00FB20AA">
        <w:rPr>
          <w:rFonts w:ascii="Times New Roman" w:hAnsi="Times New Roman" w:cs="Times New Roman"/>
        </w:rPr>
        <w:t xml:space="preserve">, </w:t>
      </w:r>
      <w:proofErr w:type="spellStart"/>
      <w:r w:rsidR="002C7345" w:rsidRPr="002E6D38">
        <w:rPr>
          <w:rFonts w:ascii="Times New Roman" w:hAnsi="Times New Roman" w:cs="Times New Roman"/>
        </w:rPr>
        <w:t>назнач</w:t>
      </w:r>
      <w:proofErr w:type="spellEnd"/>
      <w:r w:rsidR="002C7345" w:rsidRPr="00FB20AA">
        <w:rPr>
          <w:rFonts w:ascii="Times New Roman" w:hAnsi="Times New Roman" w:cs="Times New Roman"/>
        </w:rPr>
        <w:t xml:space="preserve">.: </w:t>
      </w:r>
      <w:proofErr w:type="gramStart"/>
      <w:r w:rsidR="002C7345" w:rsidRPr="002E6D38">
        <w:rPr>
          <w:rFonts w:ascii="Times New Roman" w:hAnsi="Times New Roman" w:cs="Times New Roman"/>
        </w:rPr>
        <w:t>жилое</w:t>
      </w:r>
      <w:proofErr w:type="gramEnd"/>
      <w:r w:rsidR="002C7345" w:rsidRPr="00FB20AA">
        <w:rPr>
          <w:rFonts w:ascii="Times New Roman" w:hAnsi="Times New Roman" w:cs="Times New Roman"/>
        </w:rPr>
        <w:t xml:space="preserve">, </w:t>
      </w:r>
      <w:r w:rsidR="002C7345" w:rsidRPr="002E6D38">
        <w:rPr>
          <w:rFonts w:ascii="Times New Roman" w:hAnsi="Times New Roman" w:cs="Times New Roman"/>
        </w:rPr>
        <w:t>пл</w:t>
      </w:r>
      <w:r w:rsidR="002C7345" w:rsidRPr="00FB20AA">
        <w:rPr>
          <w:rFonts w:ascii="Times New Roman" w:hAnsi="Times New Roman" w:cs="Times New Roman"/>
        </w:rPr>
        <w:t xml:space="preserve">. 17,3 </w:t>
      </w:r>
      <w:r w:rsidR="002C7345" w:rsidRPr="002E6D38">
        <w:rPr>
          <w:rFonts w:ascii="Times New Roman" w:hAnsi="Times New Roman" w:cs="Times New Roman"/>
        </w:rPr>
        <w:t>кв</w:t>
      </w:r>
      <w:r w:rsidR="002C7345" w:rsidRPr="00FB20AA">
        <w:rPr>
          <w:rFonts w:ascii="Times New Roman" w:hAnsi="Times New Roman" w:cs="Times New Roman"/>
        </w:rPr>
        <w:t>.</w:t>
      </w:r>
      <w:r w:rsidR="002C7345" w:rsidRPr="002E6D38">
        <w:rPr>
          <w:rFonts w:ascii="Times New Roman" w:hAnsi="Times New Roman" w:cs="Times New Roman"/>
        </w:rPr>
        <w:t>м</w:t>
      </w:r>
      <w:r w:rsidR="002C7345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2C7345" w:rsidRPr="002E6D38">
        <w:rPr>
          <w:rFonts w:ascii="Times New Roman" w:hAnsi="Times New Roman" w:cs="Times New Roman"/>
        </w:rPr>
        <w:t>лот</w:t>
      </w:r>
      <w:r w:rsidR="002C7345" w:rsidRPr="00FB20AA">
        <w:rPr>
          <w:rFonts w:ascii="Times New Roman" w:hAnsi="Times New Roman" w:cs="Times New Roman"/>
        </w:rPr>
        <w:t xml:space="preserve"> №37: </w:t>
      </w:r>
      <w:r w:rsidR="006720E2" w:rsidRPr="002E6D38">
        <w:rPr>
          <w:rFonts w:ascii="Times New Roman" w:hAnsi="Times New Roman" w:cs="Times New Roman"/>
        </w:rPr>
        <w:t>Нежилое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помещение</w:t>
      </w:r>
      <w:r w:rsidR="006720E2" w:rsidRPr="00FB20AA">
        <w:rPr>
          <w:rFonts w:ascii="Times New Roman" w:hAnsi="Times New Roman" w:cs="Times New Roman"/>
        </w:rPr>
        <w:t xml:space="preserve"> 153 </w:t>
      </w:r>
      <w:r w:rsidR="006720E2" w:rsidRPr="002E6D38">
        <w:rPr>
          <w:rFonts w:ascii="Times New Roman" w:hAnsi="Times New Roman" w:cs="Times New Roman"/>
        </w:rPr>
        <w:t>в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общежитии</w:t>
      </w:r>
      <w:r w:rsidR="006720E2" w:rsidRPr="00FB20AA">
        <w:rPr>
          <w:rFonts w:ascii="Times New Roman" w:hAnsi="Times New Roman" w:cs="Times New Roman"/>
        </w:rPr>
        <w:t xml:space="preserve">, </w:t>
      </w:r>
      <w:r w:rsidR="006720E2" w:rsidRPr="002E6D38">
        <w:rPr>
          <w:rFonts w:ascii="Times New Roman" w:hAnsi="Times New Roman" w:cs="Times New Roman"/>
        </w:rPr>
        <w:t>пл</w:t>
      </w:r>
      <w:r w:rsidR="006720E2" w:rsidRPr="00FB20AA">
        <w:rPr>
          <w:rFonts w:ascii="Times New Roman" w:hAnsi="Times New Roman" w:cs="Times New Roman"/>
        </w:rPr>
        <w:t xml:space="preserve">.: 16,5 </w:t>
      </w:r>
      <w:r w:rsidR="006720E2" w:rsidRPr="002E6D38">
        <w:rPr>
          <w:rFonts w:ascii="Times New Roman" w:hAnsi="Times New Roman" w:cs="Times New Roman"/>
        </w:rPr>
        <w:t>кв</w:t>
      </w:r>
      <w:r w:rsidR="006720E2" w:rsidRPr="00FB20AA">
        <w:rPr>
          <w:rFonts w:ascii="Times New Roman" w:hAnsi="Times New Roman" w:cs="Times New Roman"/>
        </w:rPr>
        <w:t>.</w:t>
      </w:r>
      <w:r w:rsidR="006720E2" w:rsidRPr="002E6D38">
        <w:rPr>
          <w:rFonts w:ascii="Times New Roman" w:hAnsi="Times New Roman" w:cs="Times New Roman"/>
        </w:rPr>
        <w:t>м</w:t>
      </w:r>
      <w:r w:rsidR="006720E2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лот</w:t>
      </w:r>
      <w:r w:rsidR="006720E2" w:rsidRPr="00FB20AA">
        <w:rPr>
          <w:rFonts w:ascii="Times New Roman" w:hAnsi="Times New Roman" w:cs="Times New Roman"/>
        </w:rPr>
        <w:t xml:space="preserve"> №38: </w:t>
      </w:r>
      <w:r w:rsidR="006720E2" w:rsidRPr="002E6D38">
        <w:rPr>
          <w:rFonts w:ascii="Times New Roman" w:hAnsi="Times New Roman" w:cs="Times New Roman"/>
        </w:rPr>
        <w:t>Нежилое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помещение</w:t>
      </w:r>
      <w:r w:rsidR="006720E2" w:rsidRPr="00FB20AA">
        <w:rPr>
          <w:rFonts w:ascii="Times New Roman" w:hAnsi="Times New Roman" w:cs="Times New Roman"/>
        </w:rPr>
        <w:t xml:space="preserve"> 154-157 </w:t>
      </w:r>
      <w:r w:rsidR="006720E2" w:rsidRPr="002E6D38">
        <w:rPr>
          <w:rFonts w:ascii="Times New Roman" w:hAnsi="Times New Roman" w:cs="Times New Roman"/>
        </w:rPr>
        <w:t>в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общежитии</w:t>
      </w:r>
      <w:r w:rsidR="006720E2" w:rsidRPr="00FB20AA">
        <w:rPr>
          <w:rFonts w:ascii="Times New Roman" w:hAnsi="Times New Roman" w:cs="Times New Roman"/>
        </w:rPr>
        <w:t xml:space="preserve">, </w:t>
      </w:r>
      <w:r w:rsidR="006720E2" w:rsidRPr="002E6D38">
        <w:rPr>
          <w:rFonts w:ascii="Times New Roman" w:hAnsi="Times New Roman" w:cs="Times New Roman"/>
        </w:rPr>
        <w:t>пл</w:t>
      </w:r>
      <w:r w:rsidR="006720E2" w:rsidRPr="00FB20AA">
        <w:rPr>
          <w:rFonts w:ascii="Times New Roman" w:hAnsi="Times New Roman" w:cs="Times New Roman"/>
        </w:rPr>
        <w:t xml:space="preserve">.: 67,3 </w:t>
      </w:r>
      <w:r w:rsidR="006720E2" w:rsidRPr="002E6D38">
        <w:rPr>
          <w:rFonts w:ascii="Times New Roman" w:hAnsi="Times New Roman" w:cs="Times New Roman"/>
        </w:rPr>
        <w:t>кв</w:t>
      </w:r>
      <w:r w:rsidR="006720E2" w:rsidRPr="00FB20AA">
        <w:rPr>
          <w:rFonts w:ascii="Times New Roman" w:hAnsi="Times New Roman" w:cs="Times New Roman"/>
        </w:rPr>
        <w:t>.</w:t>
      </w:r>
      <w:r w:rsidR="006720E2" w:rsidRPr="002E6D38">
        <w:rPr>
          <w:rFonts w:ascii="Times New Roman" w:hAnsi="Times New Roman" w:cs="Times New Roman"/>
        </w:rPr>
        <w:t>м</w:t>
      </w:r>
      <w:r w:rsidR="006720E2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лот</w:t>
      </w:r>
      <w:r w:rsidR="006720E2" w:rsidRPr="00FB20AA">
        <w:rPr>
          <w:rFonts w:ascii="Times New Roman" w:hAnsi="Times New Roman" w:cs="Times New Roman"/>
        </w:rPr>
        <w:t xml:space="preserve"> №39: </w:t>
      </w:r>
      <w:r w:rsidR="006720E2" w:rsidRPr="002E6D38">
        <w:rPr>
          <w:rFonts w:ascii="Times New Roman" w:hAnsi="Times New Roman" w:cs="Times New Roman"/>
        </w:rPr>
        <w:t>Нежилое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помещение</w:t>
      </w:r>
      <w:r w:rsidR="006720E2" w:rsidRPr="00FB20AA">
        <w:rPr>
          <w:rFonts w:ascii="Times New Roman" w:hAnsi="Times New Roman" w:cs="Times New Roman"/>
        </w:rPr>
        <w:t xml:space="preserve"> 158,159 </w:t>
      </w:r>
      <w:r w:rsidR="006720E2" w:rsidRPr="002E6D38">
        <w:rPr>
          <w:rFonts w:ascii="Times New Roman" w:hAnsi="Times New Roman" w:cs="Times New Roman"/>
        </w:rPr>
        <w:t>в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общежитии</w:t>
      </w:r>
      <w:r w:rsidR="006720E2" w:rsidRPr="00FB20AA">
        <w:rPr>
          <w:rFonts w:ascii="Times New Roman" w:hAnsi="Times New Roman" w:cs="Times New Roman"/>
        </w:rPr>
        <w:t xml:space="preserve">, </w:t>
      </w:r>
      <w:r w:rsidR="006720E2" w:rsidRPr="002E6D38">
        <w:rPr>
          <w:rFonts w:ascii="Times New Roman" w:hAnsi="Times New Roman" w:cs="Times New Roman"/>
        </w:rPr>
        <w:t>пл</w:t>
      </w:r>
      <w:r w:rsidR="006720E2" w:rsidRPr="00FB20AA">
        <w:rPr>
          <w:rFonts w:ascii="Times New Roman" w:hAnsi="Times New Roman" w:cs="Times New Roman"/>
        </w:rPr>
        <w:t xml:space="preserve">.: 34 </w:t>
      </w:r>
      <w:r w:rsidR="006720E2" w:rsidRPr="002E6D38">
        <w:rPr>
          <w:rFonts w:ascii="Times New Roman" w:hAnsi="Times New Roman" w:cs="Times New Roman"/>
        </w:rPr>
        <w:t>кв</w:t>
      </w:r>
      <w:r w:rsidR="006720E2" w:rsidRPr="00FB20AA">
        <w:rPr>
          <w:rFonts w:ascii="Times New Roman" w:hAnsi="Times New Roman" w:cs="Times New Roman"/>
        </w:rPr>
        <w:t>.</w:t>
      </w:r>
      <w:r w:rsidR="006720E2" w:rsidRPr="002E6D38">
        <w:rPr>
          <w:rFonts w:ascii="Times New Roman" w:hAnsi="Times New Roman" w:cs="Times New Roman"/>
        </w:rPr>
        <w:t>м</w:t>
      </w:r>
      <w:r w:rsidR="006720E2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лот</w:t>
      </w:r>
      <w:r w:rsidR="006720E2" w:rsidRPr="00FB20AA">
        <w:rPr>
          <w:rFonts w:ascii="Times New Roman" w:hAnsi="Times New Roman" w:cs="Times New Roman"/>
        </w:rPr>
        <w:t xml:space="preserve"> №40: </w:t>
      </w:r>
      <w:r w:rsidR="006720E2" w:rsidRPr="002E6D38">
        <w:rPr>
          <w:rFonts w:ascii="Times New Roman" w:hAnsi="Times New Roman" w:cs="Times New Roman"/>
        </w:rPr>
        <w:t>Нежилое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помещение</w:t>
      </w:r>
      <w:r w:rsidR="006720E2" w:rsidRPr="00FB20AA">
        <w:rPr>
          <w:rFonts w:ascii="Times New Roman" w:hAnsi="Times New Roman" w:cs="Times New Roman"/>
        </w:rPr>
        <w:t xml:space="preserve"> 160 </w:t>
      </w:r>
      <w:r w:rsidR="006720E2" w:rsidRPr="002E6D38">
        <w:rPr>
          <w:rFonts w:ascii="Times New Roman" w:hAnsi="Times New Roman" w:cs="Times New Roman"/>
        </w:rPr>
        <w:t>в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общежитии</w:t>
      </w:r>
      <w:r w:rsidR="006720E2" w:rsidRPr="00FB20AA">
        <w:rPr>
          <w:rFonts w:ascii="Times New Roman" w:hAnsi="Times New Roman" w:cs="Times New Roman"/>
        </w:rPr>
        <w:t xml:space="preserve">, </w:t>
      </w:r>
      <w:r w:rsidR="006720E2" w:rsidRPr="002E6D38">
        <w:rPr>
          <w:rFonts w:ascii="Times New Roman" w:hAnsi="Times New Roman" w:cs="Times New Roman"/>
        </w:rPr>
        <w:t>пл</w:t>
      </w:r>
      <w:r w:rsidR="006720E2" w:rsidRPr="00FB20AA">
        <w:rPr>
          <w:rFonts w:ascii="Times New Roman" w:hAnsi="Times New Roman" w:cs="Times New Roman"/>
        </w:rPr>
        <w:t xml:space="preserve">.: 39,7 </w:t>
      </w:r>
      <w:r w:rsidR="006720E2" w:rsidRPr="002E6D38">
        <w:rPr>
          <w:rFonts w:ascii="Times New Roman" w:hAnsi="Times New Roman" w:cs="Times New Roman"/>
        </w:rPr>
        <w:t>кв</w:t>
      </w:r>
      <w:r w:rsidR="006720E2" w:rsidRPr="00FB20AA">
        <w:rPr>
          <w:rFonts w:ascii="Times New Roman" w:hAnsi="Times New Roman" w:cs="Times New Roman"/>
        </w:rPr>
        <w:t>.</w:t>
      </w:r>
      <w:r w:rsidR="006720E2" w:rsidRPr="002E6D38">
        <w:rPr>
          <w:rFonts w:ascii="Times New Roman" w:hAnsi="Times New Roman" w:cs="Times New Roman"/>
        </w:rPr>
        <w:t>м</w:t>
      </w:r>
      <w:r w:rsidR="006720E2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лот</w:t>
      </w:r>
      <w:r w:rsidR="006720E2" w:rsidRPr="00FB20AA">
        <w:rPr>
          <w:rFonts w:ascii="Times New Roman" w:hAnsi="Times New Roman" w:cs="Times New Roman"/>
        </w:rPr>
        <w:t xml:space="preserve"> №41: </w:t>
      </w:r>
      <w:r w:rsidR="006720E2" w:rsidRPr="002E6D38">
        <w:rPr>
          <w:rFonts w:ascii="Times New Roman" w:hAnsi="Times New Roman" w:cs="Times New Roman"/>
        </w:rPr>
        <w:t>Нежилое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помещение</w:t>
      </w:r>
      <w:r w:rsidR="006720E2" w:rsidRPr="00FB20AA">
        <w:rPr>
          <w:rFonts w:ascii="Times New Roman" w:hAnsi="Times New Roman" w:cs="Times New Roman"/>
        </w:rPr>
        <w:t xml:space="preserve"> 161 </w:t>
      </w:r>
      <w:r w:rsidR="006720E2" w:rsidRPr="002E6D38">
        <w:rPr>
          <w:rFonts w:ascii="Times New Roman" w:hAnsi="Times New Roman" w:cs="Times New Roman"/>
        </w:rPr>
        <w:t>в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общежитии</w:t>
      </w:r>
      <w:r w:rsidR="006720E2" w:rsidRPr="00FB20AA">
        <w:rPr>
          <w:rFonts w:ascii="Times New Roman" w:hAnsi="Times New Roman" w:cs="Times New Roman"/>
        </w:rPr>
        <w:t xml:space="preserve">, </w:t>
      </w:r>
      <w:r w:rsidR="006720E2" w:rsidRPr="002E6D38">
        <w:rPr>
          <w:rFonts w:ascii="Times New Roman" w:hAnsi="Times New Roman" w:cs="Times New Roman"/>
        </w:rPr>
        <w:t>пл</w:t>
      </w:r>
      <w:r w:rsidR="006720E2" w:rsidRPr="00FB20AA">
        <w:rPr>
          <w:rFonts w:ascii="Times New Roman" w:hAnsi="Times New Roman" w:cs="Times New Roman"/>
        </w:rPr>
        <w:t xml:space="preserve">.: 17,8 </w:t>
      </w:r>
      <w:r w:rsidR="006720E2" w:rsidRPr="002E6D38">
        <w:rPr>
          <w:rFonts w:ascii="Times New Roman" w:hAnsi="Times New Roman" w:cs="Times New Roman"/>
        </w:rPr>
        <w:t>кв</w:t>
      </w:r>
      <w:r w:rsidR="006720E2" w:rsidRPr="00FB20AA">
        <w:rPr>
          <w:rFonts w:ascii="Times New Roman" w:hAnsi="Times New Roman" w:cs="Times New Roman"/>
        </w:rPr>
        <w:t>.</w:t>
      </w:r>
      <w:r w:rsidR="006720E2" w:rsidRPr="002E6D38">
        <w:rPr>
          <w:rFonts w:ascii="Times New Roman" w:hAnsi="Times New Roman" w:cs="Times New Roman"/>
        </w:rPr>
        <w:t>м</w:t>
      </w:r>
      <w:r w:rsidR="006720E2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лот</w:t>
      </w:r>
      <w:r w:rsidR="006720E2" w:rsidRPr="00FB20AA">
        <w:rPr>
          <w:rFonts w:ascii="Times New Roman" w:hAnsi="Times New Roman" w:cs="Times New Roman"/>
        </w:rPr>
        <w:t xml:space="preserve"> №42: </w:t>
      </w:r>
      <w:r w:rsidR="006720E2" w:rsidRPr="002E6D38">
        <w:rPr>
          <w:rFonts w:ascii="Times New Roman" w:hAnsi="Times New Roman" w:cs="Times New Roman"/>
        </w:rPr>
        <w:t>Нежилое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помещение</w:t>
      </w:r>
      <w:r w:rsidR="006720E2" w:rsidRPr="00FB20AA">
        <w:rPr>
          <w:rFonts w:ascii="Times New Roman" w:hAnsi="Times New Roman" w:cs="Times New Roman"/>
        </w:rPr>
        <w:t xml:space="preserve"> 162,163, </w:t>
      </w:r>
      <w:r w:rsidR="006720E2" w:rsidRPr="002E6D38">
        <w:rPr>
          <w:rFonts w:ascii="Times New Roman" w:hAnsi="Times New Roman" w:cs="Times New Roman"/>
        </w:rPr>
        <w:t>в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общежитии</w:t>
      </w:r>
      <w:r w:rsidR="006720E2" w:rsidRPr="00FB20AA">
        <w:rPr>
          <w:rFonts w:ascii="Times New Roman" w:hAnsi="Times New Roman" w:cs="Times New Roman"/>
        </w:rPr>
        <w:t xml:space="preserve">, </w:t>
      </w:r>
      <w:r w:rsidR="006720E2" w:rsidRPr="002E6D38">
        <w:rPr>
          <w:rFonts w:ascii="Times New Roman" w:hAnsi="Times New Roman" w:cs="Times New Roman"/>
        </w:rPr>
        <w:t>пл</w:t>
      </w:r>
      <w:r w:rsidR="006720E2" w:rsidRPr="00FB20AA">
        <w:rPr>
          <w:rFonts w:ascii="Times New Roman" w:hAnsi="Times New Roman" w:cs="Times New Roman"/>
        </w:rPr>
        <w:t xml:space="preserve">.: </w:t>
      </w:r>
      <w:r w:rsidR="00300A9A" w:rsidRPr="00FB20AA">
        <w:rPr>
          <w:rFonts w:ascii="Times New Roman" w:hAnsi="Times New Roman" w:cs="Times New Roman"/>
        </w:rPr>
        <w:t>14,4</w:t>
      </w:r>
      <w:r w:rsidR="006720E2" w:rsidRPr="00FB20AA">
        <w:rPr>
          <w:rFonts w:ascii="Times New Roman" w:hAnsi="Times New Roman" w:cs="Times New Roman"/>
        </w:rPr>
        <w:t xml:space="preserve"> </w:t>
      </w:r>
      <w:r w:rsidR="006720E2" w:rsidRPr="002E6D38">
        <w:rPr>
          <w:rFonts w:ascii="Times New Roman" w:hAnsi="Times New Roman" w:cs="Times New Roman"/>
        </w:rPr>
        <w:t>кв</w:t>
      </w:r>
      <w:r w:rsidR="006720E2" w:rsidRPr="00FB20AA">
        <w:rPr>
          <w:rFonts w:ascii="Times New Roman" w:hAnsi="Times New Roman" w:cs="Times New Roman"/>
        </w:rPr>
        <w:t>.</w:t>
      </w:r>
      <w:r w:rsidR="006720E2" w:rsidRPr="002E6D38">
        <w:rPr>
          <w:rFonts w:ascii="Times New Roman" w:hAnsi="Times New Roman" w:cs="Times New Roman"/>
        </w:rPr>
        <w:t>м</w:t>
      </w:r>
      <w:r w:rsidR="006720E2" w:rsidRPr="00FB20AA">
        <w:rPr>
          <w:rFonts w:ascii="Times New Roman" w:hAnsi="Times New Roman" w:cs="Times New Roman"/>
        </w:rPr>
        <w:t>.;</w:t>
      </w:r>
      <w:r w:rsidR="00D70471" w:rsidRPr="00FB20AA">
        <w:rPr>
          <w:rFonts w:ascii="Times New Roman" w:hAnsi="Times New Roman" w:cs="Times New Roman"/>
        </w:rPr>
        <w:t xml:space="preserve"> </w:t>
      </w:r>
      <w:r w:rsidR="00300A9A" w:rsidRPr="002E6D38">
        <w:rPr>
          <w:rFonts w:ascii="Times New Roman" w:hAnsi="Times New Roman" w:cs="Times New Roman"/>
        </w:rPr>
        <w:t>лот</w:t>
      </w:r>
      <w:r w:rsidR="00300A9A" w:rsidRPr="00FB20AA">
        <w:rPr>
          <w:rFonts w:ascii="Times New Roman" w:hAnsi="Times New Roman" w:cs="Times New Roman"/>
        </w:rPr>
        <w:t xml:space="preserve"> №43: </w:t>
      </w:r>
      <w:r w:rsidR="00300A9A" w:rsidRPr="002E6D38">
        <w:rPr>
          <w:rFonts w:ascii="Times New Roman" w:hAnsi="Times New Roman" w:cs="Times New Roman"/>
        </w:rPr>
        <w:t>Нежилое</w:t>
      </w:r>
      <w:r w:rsidR="00300A9A" w:rsidRPr="00FB20AA">
        <w:rPr>
          <w:rFonts w:ascii="Times New Roman" w:hAnsi="Times New Roman" w:cs="Times New Roman"/>
        </w:rPr>
        <w:t xml:space="preserve"> </w:t>
      </w:r>
      <w:r w:rsidR="00300A9A" w:rsidRPr="002E6D38">
        <w:rPr>
          <w:rFonts w:ascii="Times New Roman" w:hAnsi="Times New Roman" w:cs="Times New Roman"/>
        </w:rPr>
        <w:t>помещение</w:t>
      </w:r>
      <w:r w:rsidR="00300A9A" w:rsidRPr="00FB20AA">
        <w:rPr>
          <w:rFonts w:ascii="Times New Roman" w:hAnsi="Times New Roman" w:cs="Times New Roman"/>
        </w:rPr>
        <w:t xml:space="preserve"> 164, </w:t>
      </w:r>
      <w:r w:rsidR="00300A9A" w:rsidRPr="002E6D38">
        <w:rPr>
          <w:rFonts w:ascii="Times New Roman" w:hAnsi="Times New Roman" w:cs="Times New Roman"/>
        </w:rPr>
        <w:t>в</w:t>
      </w:r>
      <w:r w:rsidR="00300A9A" w:rsidRPr="00FB20AA">
        <w:rPr>
          <w:rFonts w:ascii="Times New Roman" w:hAnsi="Times New Roman" w:cs="Times New Roman"/>
        </w:rPr>
        <w:t xml:space="preserve"> </w:t>
      </w:r>
      <w:r w:rsidR="00300A9A" w:rsidRPr="002E6D38">
        <w:rPr>
          <w:rFonts w:ascii="Times New Roman" w:hAnsi="Times New Roman" w:cs="Times New Roman"/>
        </w:rPr>
        <w:t>общежитии</w:t>
      </w:r>
      <w:r w:rsidR="00300A9A" w:rsidRPr="00FB20AA">
        <w:rPr>
          <w:rFonts w:ascii="Times New Roman" w:hAnsi="Times New Roman" w:cs="Times New Roman"/>
        </w:rPr>
        <w:t xml:space="preserve">, </w:t>
      </w:r>
      <w:r w:rsidR="00300A9A" w:rsidRPr="002E6D38">
        <w:rPr>
          <w:rFonts w:ascii="Times New Roman" w:hAnsi="Times New Roman" w:cs="Times New Roman"/>
        </w:rPr>
        <w:t>пл.: 15,4 кв.м.;</w:t>
      </w:r>
      <w:r w:rsidR="00D70471" w:rsidRPr="002E6D38">
        <w:rPr>
          <w:rFonts w:ascii="Times New Roman" w:hAnsi="Times New Roman" w:cs="Times New Roman"/>
        </w:rPr>
        <w:t xml:space="preserve"> </w:t>
      </w:r>
      <w:r w:rsidR="00300A9A" w:rsidRPr="002E6D38">
        <w:rPr>
          <w:rFonts w:ascii="Times New Roman" w:hAnsi="Times New Roman" w:cs="Times New Roman"/>
        </w:rPr>
        <w:t>лот №44: Нежилое помещение 178, в общежитии, пл.: 37,2 кв.м.;</w:t>
      </w:r>
      <w:r w:rsidR="00D70471" w:rsidRPr="002E6D38">
        <w:rPr>
          <w:rFonts w:ascii="Times New Roman" w:hAnsi="Times New Roman" w:cs="Times New Roman"/>
        </w:rPr>
        <w:t xml:space="preserve"> </w:t>
      </w:r>
      <w:r w:rsidR="00300A9A" w:rsidRPr="002E6D38">
        <w:rPr>
          <w:rFonts w:ascii="Times New Roman" w:hAnsi="Times New Roman" w:cs="Times New Roman"/>
        </w:rPr>
        <w:t xml:space="preserve">лот №45: Нежилое помещение 179, в общежитии, пл.: 75 </w:t>
      </w:r>
      <w:proofErr w:type="spellStart"/>
      <w:r w:rsidR="00300A9A" w:rsidRPr="002E6D38">
        <w:rPr>
          <w:rFonts w:ascii="Times New Roman" w:hAnsi="Times New Roman" w:cs="Times New Roman"/>
        </w:rPr>
        <w:t>кв.м.</w:t>
      </w:r>
      <w:proofErr w:type="gramStart"/>
      <w:r w:rsidR="00300A9A" w:rsidRPr="002E6D38">
        <w:rPr>
          <w:rFonts w:ascii="Times New Roman" w:hAnsi="Times New Roman" w:cs="Times New Roman"/>
        </w:rPr>
        <w:t>;л</w:t>
      </w:r>
      <w:proofErr w:type="gramEnd"/>
      <w:r w:rsidR="00300A9A" w:rsidRPr="002E6D38">
        <w:rPr>
          <w:rFonts w:ascii="Times New Roman" w:hAnsi="Times New Roman" w:cs="Times New Roman"/>
        </w:rPr>
        <w:t>от</w:t>
      </w:r>
      <w:proofErr w:type="spellEnd"/>
      <w:r w:rsidR="00300A9A" w:rsidRPr="002E6D38">
        <w:rPr>
          <w:rFonts w:ascii="Times New Roman" w:hAnsi="Times New Roman" w:cs="Times New Roman"/>
        </w:rPr>
        <w:t xml:space="preserve"> №46: Нежилое помещение 180,181,183,185,186,187, в общежитии, пл.: 25,3 кв.м.;</w:t>
      </w:r>
      <w:r w:rsidR="00060151">
        <w:rPr>
          <w:rFonts w:ascii="Times New Roman" w:hAnsi="Times New Roman" w:cs="Times New Roman"/>
        </w:rPr>
        <w:t xml:space="preserve"> Общежитие расположено по адресу: г</w:t>
      </w:r>
      <w:proofErr w:type="gramStart"/>
      <w:r w:rsidR="00060151">
        <w:rPr>
          <w:rFonts w:ascii="Times New Roman" w:hAnsi="Times New Roman" w:cs="Times New Roman"/>
        </w:rPr>
        <w:t>.В</w:t>
      </w:r>
      <w:proofErr w:type="gramEnd"/>
      <w:r w:rsidR="00060151">
        <w:rPr>
          <w:rFonts w:ascii="Times New Roman" w:hAnsi="Times New Roman" w:cs="Times New Roman"/>
        </w:rPr>
        <w:t>оронеж, ул. 45 Стрелковой Дивизии, 269.</w:t>
      </w:r>
      <w:r w:rsidR="00D70471" w:rsidRPr="002E6D38">
        <w:rPr>
          <w:rFonts w:ascii="Times New Roman" w:hAnsi="Times New Roman" w:cs="Times New Roman"/>
        </w:rPr>
        <w:t xml:space="preserve"> </w:t>
      </w:r>
      <w:r w:rsidR="00300A9A" w:rsidRPr="002E6D38">
        <w:rPr>
          <w:rFonts w:ascii="Times New Roman" w:hAnsi="Times New Roman" w:cs="Times New Roman"/>
        </w:rPr>
        <w:t xml:space="preserve">лот №47: </w:t>
      </w:r>
      <w:proofErr w:type="gramStart"/>
      <w:r w:rsidR="00300A9A" w:rsidRPr="002E6D38">
        <w:rPr>
          <w:rFonts w:ascii="Times New Roman" w:hAnsi="Times New Roman" w:cs="Times New Roman"/>
          <w:iCs/>
        </w:rPr>
        <w:t>Междугородняя кабельная канализация волоконно-оптической линии передачи "Воронеж-Белгород" по территории Воронежской области, инв. № 681-Ф, лит. 1А, общей протяженностью 32 774,67 м. Междугородняя кабельная канализация волоконно-оптической линии передачи "Воронеж-Белгород" по территории Воронежской области, инв. № 676-ф, лит. 1А,2А,3А, общей протяженностью 69 458,93 м.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300A9A" w:rsidRPr="002E6D38">
        <w:rPr>
          <w:rFonts w:ascii="Times New Roman" w:hAnsi="Times New Roman" w:cs="Times New Roman"/>
          <w:iCs/>
        </w:rPr>
        <w:t>Местонахождение:</w:t>
      </w:r>
      <w:proofErr w:type="gramEnd"/>
      <w:r w:rsidR="00300A9A" w:rsidRPr="002E6D38">
        <w:rPr>
          <w:rFonts w:ascii="Times New Roman" w:hAnsi="Times New Roman" w:cs="Times New Roman"/>
          <w:iCs/>
        </w:rPr>
        <w:t xml:space="preserve"> </w:t>
      </w:r>
      <w:proofErr w:type="spellStart"/>
      <w:r w:rsidR="00300A9A" w:rsidRPr="002E6D38">
        <w:rPr>
          <w:rFonts w:ascii="Times New Roman" w:hAnsi="Times New Roman" w:cs="Times New Roman"/>
        </w:rPr>
        <w:t>Горшеченский</w:t>
      </w:r>
      <w:proofErr w:type="spellEnd"/>
      <w:r w:rsidR="00300A9A" w:rsidRPr="002E6D38">
        <w:rPr>
          <w:rFonts w:ascii="Times New Roman" w:hAnsi="Times New Roman" w:cs="Times New Roman"/>
        </w:rPr>
        <w:t xml:space="preserve"> </w:t>
      </w:r>
      <w:proofErr w:type="spellStart"/>
      <w:r w:rsidR="00300A9A" w:rsidRPr="002E6D38">
        <w:rPr>
          <w:rFonts w:ascii="Times New Roman" w:hAnsi="Times New Roman" w:cs="Times New Roman"/>
        </w:rPr>
        <w:t>айн</w:t>
      </w:r>
      <w:proofErr w:type="spellEnd"/>
      <w:r w:rsidR="00300A9A" w:rsidRPr="002E6D38">
        <w:rPr>
          <w:rFonts w:ascii="Times New Roman" w:hAnsi="Times New Roman" w:cs="Times New Roman"/>
        </w:rPr>
        <w:t xml:space="preserve">. </w:t>
      </w:r>
      <w:proofErr w:type="spellStart"/>
      <w:r w:rsidR="00300A9A" w:rsidRPr="002E6D38">
        <w:rPr>
          <w:rFonts w:ascii="Times New Roman" w:hAnsi="Times New Roman" w:cs="Times New Roman"/>
        </w:rPr>
        <w:t>Ясеновский</w:t>
      </w:r>
      <w:proofErr w:type="spellEnd"/>
      <w:r w:rsidR="00300A9A" w:rsidRPr="002E6D38">
        <w:rPr>
          <w:rFonts w:ascii="Times New Roman" w:hAnsi="Times New Roman" w:cs="Times New Roman"/>
        </w:rPr>
        <w:t xml:space="preserve"> сельсовет, </w:t>
      </w:r>
      <w:proofErr w:type="spellStart"/>
      <w:r w:rsidR="00300A9A" w:rsidRPr="002E6D38">
        <w:rPr>
          <w:rFonts w:ascii="Times New Roman" w:hAnsi="Times New Roman" w:cs="Times New Roman"/>
        </w:rPr>
        <w:t>Горшеченский</w:t>
      </w:r>
      <w:proofErr w:type="spellEnd"/>
      <w:r w:rsidR="00300A9A" w:rsidRPr="002E6D38">
        <w:rPr>
          <w:rFonts w:ascii="Times New Roman" w:hAnsi="Times New Roman" w:cs="Times New Roman"/>
        </w:rPr>
        <w:t xml:space="preserve"> поссовет, Солдатский сельсовет, </w:t>
      </w:r>
      <w:proofErr w:type="spellStart"/>
      <w:r w:rsidR="00300A9A" w:rsidRPr="002E6D38">
        <w:rPr>
          <w:rFonts w:ascii="Times New Roman" w:hAnsi="Times New Roman" w:cs="Times New Roman"/>
        </w:rPr>
        <w:t>Старороговский</w:t>
      </w:r>
      <w:proofErr w:type="spellEnd"/>
      <w:r w:rsidR="00300A9A" w:rsidRPr="002E6D38">
        <w:rPr>
          <w:rFonts w:ascii="Times New Roman" w:hAnsi="Times New Roman" w:cs="Times New Roman"/>
        </w:rPr>
        <w:t xml:space="preserve"> сельсовет, от границы </w:t>
      </w:r>
      <w:proofErr w:type="spellStart"/>
      <w:r w:rsidR="00300A9A" w:rsidRPr="002E6D38">
        <w:rPr>
          <w:rFonts w:ascii="Times New Roman" w:hAnsi="Times New Roman" w:cs="Times New Roman"/>
        </w:rPr>
        <w:t>Нижнедевицкого</w:t>
      </w:r>
      <w:proofErr w:type="spellEnd"/>
      <w:r w:rsidR="00300A9A" w:rsidRPr="002E6D38">
        <w:rPr>
          <w:rFonts w:ascii="Times New Roman" w:hAnsi="Times New Roman" w:cs="Times New Roman"/>
        </w:rPr>
        <w:t xml:space="preserve"> района Воронежской области (кабельный столбик между скважинами №254 и №255) до границы Белгородской области пикет 440+91</w:t>
      </w:r>
      <w:r w:rsidR="006C604A" w:rsidRPr="002E6D38">
        <w:rPr>
          <w:rFonts w:ascii="Times New Roman" w:hAnsi="Times New Roman" w:cs="Times New Roman"/>
        </w:rPr>
        <w:t>;</w:t>
      </w:r>
      <w:r w:rsidR="00D70471" w:rsidRPr="002E6D38">
        <w:rPr>
          <w:rFonts w:ascii="Times New Roman" w:hAnsi="Times New Roman" w:cs="Times New Roman"/>
        </w:rPr>
        <w:t xml:space="preserve"> </w:t>
      </w:r>
      <w:r w:rsidR="006C604A" w:rsidRPr="002E6D38">
        <w:rPr>
          <w:rFonts w:ascii="Times New Roman" w:hAnsi="Times New Roman" w:cs="Times New Roman"/>
        </w:rPr>
        <w:t xml:space="preserve">Лот №48: </w:t>
      </w:r>
      <w:r w:rsidR="006C604A" w:rsidRPr="002E6D38">
        <w:rPr>
          <w:rFonts w:ascii="Times New Roman" w:eastAsia="Calibri" w:hAnsi="Times New Roman" w:cs="Times New Roman"/>
        </w:rPr>
        <w:t xml:space="preserve">16 179 360 обыкновенных акций АО «ОФС Связьстрой-1 </w:t>
      </w:r>
      <w:proofErr w:type="gramStart"/>
      <w:r w:rsidR="006C604A" w:rsidRPr="002E6D38">
        <w:rPr>
          <w:rFonts w:ascii="Times New Roman" w:eastAsia="Calibri" w:hAnsi="Times New Roman" w:cs="Times New Roman"/>
        </w:rPr>
        <w:t>Волоконно-оптическая</w:t>
      </w:r>
      <w:proofErr w:type="gramEnd"/>
      <w:r w:rsidR="006C604A" w:rsidRPr="002E6D38">
        <w:rPr>
          <w:rFonts w:ascii="Times New Roman" w:eastAsia="Calibri" w:hAnsi="Times New Roman" w:cs="Times New Roman"/>
        </w:rPr>
        <w:t xml:space="preserve"> Кабельная Компания»;</w:t>
      </w:r>
      <w:r w:rsidR="00D70471" w:rsidRPr="002E6D38">
        <w:rPr>
          <w:rFonts w:ascii="Times New Roman" w:eastAsia="Calibri" w:hAnsi="Times New Roman" w:cs="Times New Roman"/>
        </w:rPr>
        <w:t xml:space="preserve"> </w:t>
      </w:r>
      <w:r w:rsidR="006C604A" w:rsidRPr="002E6D38">
        <w:rPr>
          <w:rFonts w:ascii="Times New Roman" w:eastAsia="Calibri" w:hAnsi="Times New Roman" w:cs="Times New Roman"/>
        </w:rPr>
        <w:t xml:space="preserve">Лот №49: </w:t>
      </w:r>
      <w:r w:rsidR="006C604A" w:rsidRPr="002E6D38">
        <w:rPr>
          <w:rFonts w:ascii="Times New Roman" w:hAnsi="Times New Roman" w:cs="Times New Roman"/>
          <w:iCs/>
        </w:rPr>
        <w:t>Доля в уставном капитале ЗАО «</w:t>
      </w:r>
      <w:proofErr w:type="spellStart"/>
      <w:r w:rsidR="006C604A" w:rsidRPr="002E6D38">
        <w:rPr>
          <w:rFonts w:ascii="Times New Roman" w:hAnsi="Times New Roman" w:cs="Times New Roman"/>
          <w:iCs/>
        </w:rPr>
        <w:t>Воронежтелекабель</w:t>
      </w:r>
      <w:proofErr w:type="spellEnd"/>
      <w:r w:rsidR="006C604A" w:rsidRPr="002E6D38">
        <w:rPr>
          <w:rFonts w:ascii="Times New Roman" w:hAnsi="Times New Roman" w:cs="Times New Roman"/>
          <w:iCs/>
        </w:rPr>
        <w:t>» номинальной стоимостью 47 823 160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№50: Доля в уставном капитале ООО «Магистраль» номинальной стоимостью 76 000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№51: Доля в уставном капитале ООО «</w:t>
      </w:r>
      <w:proofErr w:type="spellStart"/>
      <w:r w:rsidR="006C604A" w:rsidRPr="002E6D38">
        <w:rPr>
          <w:rFonts w:ascii="Times New Roman" w:hAnsi="Times New Roman" w:cs="Times New Roman"/>
          <w:iCs/>
        </w:rPr>
        <w:t>Связьпищесервис</w:t>
      </w:r>
      <w:proofErr w:type="spellEnd"/>
      <w:r w:rsidR="006C604A" w:rsidRPr="002E6D38">
        <w:rPr>
          <w:rFonts w:ascii="Times New Roman" w:hAnsi="Times New Roman" w:cs="Times New Roman"/>
          <w:iCs/>
        </w:rPr>
        <w:t>» номинальной стоимостью 12 500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№52: Доля в уставном капитале ООО «Связьстрой-1 Белгород» номинальной стоимостью 20 000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№53: Доля в уставном капитале ООО «Связьстрой-1 Волгоград» номинальной стоимостью 20 000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№54: Доля в уставном капитале ОАЗТ "</w:t>
      </w:r>
      <w:proofErr w:type="spellStart"/>
      <w:r w:rsidR="006C604A" w:rsidRPr="002E6D38">
        <w:rPr>
          <w:rFonts w:ascii="Times New Roman" w:hAnsi="Times New Roman" w:cs="Times New Roman"/>
          <w:iCs/>
        </w:rPr>
        <w:t>Спецэлектростроймонтажизделия</w:t>
      </w:r>
      <w:proofErr w:type="spellEnd"/>
      <w:r w:rsidR="006C604A" w:rsidRPr="002E6D38">
        <w:rPr>
          <w:rFonts w:ascii="Times New Roman" w:hAnsi="Times New Roman" w:cs="Times New Roman"/>
          <w:iCs/>
        </w:rPr>
        <w:t xml:space="preserve"> номинальной стоимостью 500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№55: Доля в уставном капитале ООО "</w:t>
      </w:r>
      <w:proofErr w:type="spellStart"/>
      <w:r w:rsidR="006C604A" w:rsidRPr="002E6D38">
        <w:rPr>
          <w:rFonts w:ascii="Times New Roman" w:hAnsi="Times New Roman" w:cs="Times New Roman"/>
          <w:iCs/>
        </w:rPr>
        <w:t>Техноторговый</w:t>
      </w:r>
      <w:proofErr w:type="spellEnd"/>
      <w:r w:rsidR="006C604A" w:rsidRPr="002E6D38">
        <w:rPr>
          <w:rFonts w:ascii="Times New Roman" w:hAnsi="Times New Roman" w:cs="Times New Roman"/>
          <w:iCs/>
        </w:rPr>
        <w:t xml:space="preserve"> центр" номинальной стоимостью 3 130,88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№56: Доля в уставном капитале ЗАО "МОССТРОЙЭКОНОМБАНК” номинальной стоимостью 13</w:t>
      </w:r>
      <w:r w:rsidR="006C604A" w:rsidRPr="002E6D38">
        <w:rPr>
          <w:rFonts w:ascii="Times New Roman" w:hAnsi="Times New Roman" w:cs="Times New Roman"/>
          <w:iCs/>
          <w:lang w:val="en-US"/>
        </w:rPr>
        <w:t> </w:t>
      </w:r>
      <w:r w:rsidR="006C604A" w:rsidRPr="002E6D38">
        <w:rPr>
          <w:rFonts w:ascii="Times New Roman" w:hAnsi="Times New Roman" w:cs="Times New Roman"/>
          <w:iCs/>
        </w:rPr>
        <w:t>700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>Лот №57: Доля в уставном капитале ОАО "Агропромбанк” номинальной стоимостью 10 000 рублей;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 xml:space="preserve">Лот №58: </w:t>
      </w:r>
      <w:r w:rsidR="006C604A" w:rsidRPr="002E6D38">
        <w:rPr>
          <w:rFonts w:ascii="Times New Roman" w:hAnsi="Times New Roman" w:cs="Times New Roman"/>
          <w:iCs/>
        </w:rPr>
        <w:lastRenderedPageBreak/>
        <w:t xml:space="preserve">Оптическая волоконная линия, общей протяженностью 706,959 км на участке г. Воронеж, ул. 20 лет Октября – г. Москва ул. </w:t>
      </w:r>
      <w:proofErr w:type="spellStart"/>
      <w:r w:rsidR="006C604A" w:rsidRPr="002E6D38">
        <w:rPr>
          <w:rFonts w:ascii="Times New Roman" w:hAnsi="Times New Roman" w:cs="Times New Roman"/>
          <w:iCs/>
        </w:rPr>
        <w:t>Старобитцевская</w:t>
      </w:r>
      <w:proofErr w:type="spellEnd"/>
      <w:r w:rsidR="006C604A" w:rsidRPr="002E6D38">
        <w:rPr>
          <w:rFonts w:ascii="Times New Roman" w:hAnsi="Times New Roman" w:cs="Times New Roman"/>
          <w:iCs/>
        </w:rPr>
        <w:t xml:space="preserve"> д. 23;</w:t>
      </w:r>
      <w:r w:rsidR="00D70471" w:rsidRPr="002E6D38">
        <w:rPr>
          <w:rFonts w:ascii="Times New Roman" w:hAnsi="Times New Roman" w:cs="Times New Roman"/>
          <w:iCs/>
        </w:rPr>
        <w:t xml:space="preserve"> </w:t>
      </w:r>
      <w:r w:rsidR="006C604A" w:rsidRPr="002E6D38">
        <w:rPr>
          <w:rFonts w:ascii="Times New Roman" w:hAnsi="Times New Roman" w:cs="Times New Roman"/>
          <w:iCs/>
        </w:rPr>
        <w:t xml:space="preserve">Лот №59: </w:t>
      </w:r>
      <w:r w:rsidR="006C604A" w:rsidRPr="002E6D38">
        <w:rPr>
          <w:rFonts w:ascii="Times New Roman" w:hAnsi="Times New Roman" w:cs="Times New Roman"/>
        </w:rPr>
        <w:t xml:space="preserve">полуприцеп грузовой МАЗ-93866-041, АК 933036, г.в. 2003г., </w:t>
      </w:r>
      <w:proofErr w:type="spellStart"/>
      <w:r w:rsidR="006C604A" w:rsidRPr="002E6D38">
        <w:rPr>
          <w:rFonts w:ascii="Times New Roman" w:hAnsi="Times New Roman" w:cs="Times New Roman"/>
        </w:rPr>
        <w:t>идентифик</w:t>
      </w:r>
      <w:r w:rsidR="00060151">
        <w:rPr>
          <w:rFonts w:ascii="Times New Roman" w:hAnsi="Times New Roman" w:cs="Times New Roman"/>
        </w:rPr>
        <w:t>-й</w:t>
      </w:r>
      <w:proofErr w:type="spellEnd"/>
      <w:r w:rsidR="00060151">
        <w:rPr>
          <w:rFonts w:ascii="Times New Roman" w:hAnsi="Times New Roman" w:cs="Times New Roman"/>
        </w:rPr>
        <w:t xml:space="preserve"> №</w:t>
      </w:r>
      <w:r w:rsidR="006C604A" w:rsidRPr="002E6D38">
        <w:rPr>
          <w:rFonts w:ascii="Times New Roman" w:hAnsi="Times New Roman" w:cs="Times New Roman"/>
        </w:rPr>
        <w:t xml:space="preserve"> </w:t>
      </w:r>
      <w:r w:rsidR="006C604A" w:rsidRPr="002E6D38">
        <w:rPr>
          <w:rFonts w:ascii="Times New Roman" w:hAnsi="Times New Roman" w:cs="Times New Roman"/>
          <w:lang w:val="en-US"/>
        </w:rPr>
        <w:t>VINY</w:t>
      </w:r>
      <w:r w:rsidR="006C604A" w:rsidRPr="002E6D38">
        <w:rPr>
          <w:rFonts w:ascii="Times New Roman" w:hAnsi="Times New Roman" w:cs="Times New Roman"/>
        </w:rPr>
        <w:t>3</w:t>
      </w:r>
      <w:r w:rsidR="006C604A" w:rsidRPr="002E6D38">
        <w:rPr>
          <w:rFonts w:ascii="Times New Roman" w:hAnsi="Times New Roman" w:cs="Times New Roman"/>
          <w:lang w:val="en-US"/>
        </w:rPr>
        <w:t>M</w:t>
      </w:r>
      <w:r w:rsidR="006C604A" w:rsidRPr="002E6D38">
        <w:rPr>
          <w:rFonts w:ascii="Times New Roman" w:hAnsi="Times New Roman" w:cs="Times New Roman"/>
        </w:rPr>
        <w:t>93866030004257, номер шасси 0004257, цвет Серый.</w:t>
      </w:r>
    </w:p>
    <w:p w:rsidR="006C604A" w:rsidRPr="002E6D38" w:rsidRDefault="006C604A" w:rsidP="00FB20AA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proofErr w:type="gramStart"/>
      <w:r w:rsidRPr="002E6D38">
        <w:rPr>
          <w:rFonts w:ascii="Times New Roman" w:hAnsi="Times New Roman"/>
          <w:shd w:val="clear" w:color="auto" w:fill="FFFFFF"/>
        </w:rPr>
        <w:t xml:space="preserve">Начальная цена продажи лота №1: </w:t>
      </w:r>
      <w:r w:rsidRPr="002E6D38">
        <w:rPr>
          <w:rFonts w:ascii="Times New Roman" w:eastAsia="Calibri" w:hAnsi="Times New Roman" w:cs="Times New Roman"/>
        </w:rPr>
        <w:t>572 412,00</w:t>
      </w:r>
      <w:r w:rsidRPr="002E6D38">
        <w:rPr>
          <w:rFonts w:ascii="Times New Roman" w:hAnsi="Times New Roman"/>
        </w:rPr>
        <w:t xml:space="preserve"> руб., лота №2: </w:t>
      </w:r>
      <w:r w:rsidRPr="002E6D38">
        <w:rPr>
          <w:rFonts w:ascii="Times New Roman" w:eastAsia="Calibri" w:hAnsi="Times New Roman" w:cs="Times New Roman"/>
        </w:rPr>
        <w:t>707 517,00</w:t>
      </w:r>
      <w:r w:rsidRPr="002E6D38">
        <w:rPr>
          <w:rFonts w:ascii="Times New Roman" w:hAnsi="Times New Roman"/>
        </w:rPr>
        <w:t xml:space="preserve"> руб., лота №3: </w:t>
      </w:r>
      <w:r w:rsidRPr="002E6D38">
        <w:rPr>
          <w:rFonts w:ascii="Times New Roman" w:eastAsia="Calibri" w:hAnsi="Times New Roman" w:cs="Times New Roman"/>
        </w:rPr>
        <w:t>702 056</w:t>
      </w:r>
      <w:r w:rsidRPr="002E6D38">
        <w:rPr>
          <w:rFonts w:ascii="Times New Roman" w:hAnsi="Times New Roman"/>
          <w:color w:val="000000"/>
        </w:rPr>
        <w:t xml:space="preserve">,00 руб., лота №4: </w:t>
      </w:r>
      <w:r w:rsidRPr="002E6D38">
        <w:rPr>
          <w:rFonts w:ascii="Times New Roman" w:eastAsia="Calibri" w:hAnsi="Times New Roman" w:cs="Times New Roman"/>
        </w:rPr>
        <w:t>478 497,00</w:t>
      </w:r>
      <w:r w:rsidRPr="002E6D38">
        <w:rPr>
          <w:rFonts w:ascii="Times New Roman" w:hAnsi="Times New Roman"/>
          <w:bCs/>
        </w:rPr>
        <w:t xml:space="preserve"> руб., лота №5: </w:t>
      </w:r>
      <w:r w:rsidRPr="002E6D38">
        <w:rPr>
          <w:rFonts w:ascii="Times New Roman" w:eastAsia="Calibri" w:hAnsi="Times New Roman" w:cs="Times New Roman"/>
        </w:rPr>
        <w:t>717 745,00</w:t>
      </w:r>
      <w:r w:rsidRPr="002E6D38">
        <w:rPr>
          <w:rFonts w:ascii="Times New Roman" w:hAnsi="Times New Roman"/>
          <w:bCs/>
        </w:rPr>
        <w:t xml:space="preserve"> руб.,  лота №6: </w:t>
      </w:r>
      <w:r w:rsidRPr="002E6D38">
        <w:rPr>
          <w:rFonts w:ascii="Times New Roman" w:eastAsia="Calibri" w:hAnsi="Times New Roman" w:cs="Times New Roman"/>
        </w:rPr>
        <w:t>586 488,00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№7: </w:t>
      </w:r>
      <w:r w:rsidRPr="002E6D38">
        <w:rPr>
          <w:rFonts w:ascii="Times New Roman" w:eastAsia="Calibri" w:hAnsi="Times New Roman" w:cs="Times New Roman"/>
        </w:rPr>
        <w:t>699 826,00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№8: </w:t>
      </w:r>
      <w:r w:rsidRPr="002E6D38">
        <w:rPr>
          <w:rFonts w:ascii="Times New Roman" w:eastAsia="Calibri" w:hAnsi="Times New Roman" w:cs="Times New Roman"/>
        </w:rPr>
        <w:t xml:space="preserve">684 446,00 </w:t>
      </w:r>
      <w:r w:rsidRPr="002E6D38">
        <w:rPr>
          <w:rFonts w:ascii="Times New Roman" w:hAnsi="Times New Roman"/>
        </w:rPr>
        <w:t xml:space="preserve">руб., </w:t>
      </w:r>
      <w:r w:rsidRPr="002E6D38">
        <w:rPr>
          <w:rFonts w:ascii="Times New Roman" w:hAnsi="Times New Roman"/>
          <w:bCs/>
        </w:rPr>
        <w:t xml:space="preserve">лота №9: </w:t>
      </w:r>
      <w:r w:rsidRPr="002E6D38">
        <w:rPr>
          <w:rFonts w:ascii="Times New Roman" w:eastAsia="Calibri" w:hAnsi="Times New Roman" w:cs="Times New Roman"/>
        </w:rPr>
        <w:t xml:space="preserve">661 374,00 </w:t>
      </w:r>
      <w:r w:rsidRPr="002E6D38">
        <w:rPr>
          <w:rFonts w:ascii="Times New Roman" w:hAnsi="Times New Roman"/>
        </w:rPr>
        <w:t xml:space="preserve">руб., </w:t>
      </w:r>
      <w:r w:rsidRPr="002E6D38">
        <w:rPr>
          <w:rFonts w:ascii="Times New Roman" w:hAnsi="Times New Roman"/>
          <w:bCs/>
        </w:rPr>
        <w:t xml:space="preserve">лота №10: </w:t>
      </w:r>
      <w:r w:rsidRPr="002E6D38">
        <w:rPr>
          <w:rFonts w:ascii="Times New Roman" w:eastAsia="Calibri" w:hAnsi="Times New Roman" w:cs="Times New Roman"/>
        </w:rPr>
        <w:t>586 488,00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№11: </w:t>
      </w:r>
      <w:r w:rsidRPr="002E6D38">
        <w:rPr>
          <w:rFonts w:ascii="Times New Roman" w:eastAsia="Calibri" w:hAnsi="Times New Roman" w:cs="Times New Roman"/>
        </w:rPr>
        <w:t>688 291,00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№12</w:t>
      </w:r>
      <w:proofErr w:type="gramEnd"/>
      <w:r w:rsidRPr="002E6D38">
        <w:rPr>
          <w:rFonts w:ascii="Times New Roman" w:hAnsi="Times New Roman"/>
          <w:bCs/>
        </w:rPr>
        <w:t xml:space="preserve">: </w:t>
      </w:r>
      <w:proofErr w:type="gramStart"/>
      <w:r w:rsidRPr="002E6D38">
        <w:rPr>
          <w:rFonts w:ascii="Times New Roman" w:eastAsia="Calibri" w:hAnsi="Times New Roman" w:cs="Times New Roman"/>
        </w:rPr>
        <w:t>586 488,00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№13: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>586 488,00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№14: </w:t>
      </w:r>
      <w:r w:rsidRPr="002E6D38">
        <w:rPr>
          <w:rFonts w:ascii="Times New Roman" w:eastAsia="Calibri" w:hAnsi="Times New Roman" w:cs="Times New Roman"/>
        </w:rPr>
        <w:t xml:space="preserve">676 755,00 </w:t>
      </w:r>
      <w:r w:rsidRPr="002E6D38">
        <w:rPr>
          <w:rFonts w:ascii="Times New Roman" w:hAnsi="Times New Roman"/>
        </w:rPr>
        <w:t xml:space="preserve">руб., </w:t>
      </w:r>
      <w:r w:rsidRPr="002E6D38">
        <w:rPr>
          <w:rFonts w:ascii="Times New Roman" w:hAnsi="Times New Roman"/>
          <w:bCs/>
        </w:rPr>
        <w:t xml:space="preserve">лота №15: </w:t>
      </w:r>
      <w:r w:rsidRPr="002E6D38">
        <w:rPr>
          <w:rFonts w:ascii="Times New Roman" w:eastAsia="Calibri" w:hAnsi="Times New Roman" w:cs="Times New Roman"/>
        </w:rPr>
        <w:t>688 291,00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№16: </w:t>
      </w:r>
      <w:r w:rsidRPr="002E6D38">
        <w:rPr>
          <w:rFonts w:ascii="Times New Roman" w:eastAsia="Calibri" w:hAnsi="Times New Roman" w:cs="Times New Roman"/>
        </w:rPr>
        <w:t>695 981,00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№17: </w:t>
      </w:r>
      <w:r w:rsidRPr="002E6D38">
        <w:rPr>
          <w:rFonts w:ascii="Times New Roman" w:eastAsia="Calibri" w:hAnsi="Times New Roman" w:cs="Times New Roman"/>
        </w:rPr>
        <w:t>581 796,00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№18: </w:t>
      </w:r>
      <w:r w:rsidRPr="002E6D38">
        <w:rPr>
          <w:rFonts w:ascii="Times New Roman" w:eastAsia="Calibri" w:hAnsi="Times New Roman" w:cs="Times New Roman"/>
        </w:rPr>
        <w:t>707 517,00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№19: </w:t>
      </w:r>
      <w:r w:rsidRPr="002E6D38">
        <w:rPr>
          <w:rFonts w:ascii="Times New Roman" w:eastAsia="Calibri" w:hAnsi="Times New Roman" w:cs="Times New Roman"/>
        </w:rPr>
        <w:t>605 255,00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№20: </w:t>
      </w:r>
      <w:r w:rsidRPr="002E6D38">
        <w:rPr>
          <w:rFonts w:ascii="Times New Roman" w:eastAsia="Calibri" w:hAnsi="Times New Roman" w:cs="Times New Roman"/>
        </w:rPr>
        <w:t>605 255,00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№21: </w:t>
      </w:r>
      <w:r w:rsidRPr="002E6D38">
        <w:rPr>
          <w:rFonts w:ascii="Times New Roman" w:eastAsia="Calibri" w:hAnsi="Times New Roman" w:cs="Times New Roman"/>
        </w:rPr>
        <w:t>695 981,00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№22: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 xml:space="preserve">684 446,00 </w:t>
      </w:r>
      <w:r w:rsidRPr="002E6D38">
        <w:rPr>
          <w:rFonts w:ascii="Times New Roman" w:hAnsi="Times New Roman"/>
        </w:rPr>
        <w:t xml:space="preserve">руб., </w:t>
      </w:r>
      <w:r w:rsidRPr="002E6D38">
        <w:rPr>
          <w:rFonts w:ascii="Times New Roman" w:hAnsi="Times New Roman"/>
          <w:bCs/>
        </w:rPr>
        <w:t xml:space="preserve">лота №23: </w:t>
      </w:r>
      <w:r w:rsidRPr="002E6D38">
        <w:rPr>
          <w:rFonts w:ascii="Times New Roman" w:eastAsia="Calibri" w:hAnsi="Times New Roman" w:cs="Times New Roman"/>
        </w:rPr>
        <w:t>577 104,00</w:t>
      </w:r>
      <w:r w:rsidRPr="002E6D38">
        <w:rPr>
          <w:rFonts w:ascii="Times New Roman" w:hAnsi="Times New Roman"/>
        </w:rPr>
        <w:t xml:space="preserve"> руб., лота №24</w:t>
      </w:r>
      <w:proofErr w:type="gramEnd"/>
      <w:r w:rsidRPr="002E6D38">
        <w:rPr>
          <w:rFonts w:ascii="Times New Roman" w:hAnsi="Times New Roman"/>
        </w:rPr>
        <w:t xml:space="preserve">: </w:t>
      </w:r>
      <w:proofErr w:type="gramStart"/>
      <w:r w:rsidRPr="002E6D38">
        <w:rPr>
          <w:rFonts w:ascii="Times New Roman" w:eastAsia="Calibri" w:hAnsi="Times New Roman" w:cs="Times New Roman"/>
        </w:rPr>
        <w:t>609 947,00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№25: </w:t>
      </w:r>
      <w:r w:rsidRPr="002E6D38">
        <w:rPr>
          <w:rFonts w:ascii="Times New Roman" w:eastAsia="Calibri" w:hAnsi="Times New Roman" w:cs="Times New Roman"/>
        </w:rPr>
        <w:t>591 179,00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№26: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>684 446,00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№27: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>586 488,00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№28: </w:t>
      </w:r>
      <w:r w:rsidRPr="002E6D38">
        <w:rPr>
          <w:rFonts w:ascii="Times New Roman" w:eastAsia="Calibri" w:hAnsi="Times New Roman" w:cs="Times New Roman"/>
        </w:rPr>
        <w:t>684 446,00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№29: </w:t>
      </w:r>
      <w:r w:rsidRPr="002E6D38">
        <w:rPr>
          <w:rFonts w:ascii="Times New Roman" w:eastAsia="Calibri" w:hAnsi="Times New Roman" w:cs="Times New Roman"/>
        </w:rPr>
        <w:t>577 104,00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№30: </w:t>
      </w:r>
      <w:r w:rsidRPr="002E6D38">
        <w:rPr>
          <w:rFonts w:ascii="Times New Roman" w:eastAsia="Calibri" w:hAnsi="Times New Roman" w:cs="Times New Roman"/>
        </w:rPr>
        <w:t>591 179,00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№31: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>798 366,00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№32: </w:t>
      </w:r>
      <w:r w:rsidRPr="002E6D38">
        <w:rPr>
          <w:rFonts w:ascii="Times New Roman" w:eastAsia="Calibri" w:hAnsi="Times New Roman" w:cs="Times New Roman"/>
        </w:rPr>
        <w:t>840 588,00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№33: </w:t>
      </w:r>
      <w:r w:rsidRPr="002E6D38">
        <w:rPr>
          <w:rFonts w:ascii="Times New Roman" w:eastAsia="Calibri" w:hAnsi="Times New Roman" w:cs="Times New Roman"/>
        </w:rPr>
        <w:t>829 073,00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№34: </w:t>
      </w:r>
      <w:r w:rsidRPr="002E6D38">
        <w:rPr>
          <w:rFonts w:ascii="Times New Roman" w:eastAsia="Calibri" w:hAnsi="Times New Roman" w:cs="Times New Roman"/>
        </w:rPr>
        <w:t>852 103,00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№35: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>671 703,00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№36</w:t>
      </w:r>
      <w:proofErr w:type="gramEnd"/>
      <w:r w:rsidRPr="002E6D38">
        <w:rPr>
          <w:rFonts w:ascii="Times New Roman" w:hAnsi="Times New Roman"/>
          <w:bCs/>
        </w:rPr>
        <w:t xml:space="preserve">: </w:t>
      </w:r>
      <w:proofErr w:type="gramStart"/>
      <w:r w:rsidRPr="002E6D38">
        <w:rPr>
          <w:rFonts w:ascii="Times New Roman" w:eastAsia="Calibri" w:hAnsi="Times New Roman" w:cs="Times New Roman"/>
        </w:rPr>
        <w:t>664 026,00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№37: </w:t>
      </w:r>
      <w:r w:rsidRPr="002E6D38">
        <w:rPr>
          <w:rFonts w:ascii="Times New Roman" w:eastAsia="Calibri" w:hAnsi="Times New Roman" w:cs="Times New Roman"/>
        </w:rPr>
        <w:t>304 619,00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№38: </w:t>
      </w:r>
      <w:r w:rsidRPr="002E6D38">
        <w:rPr>
          <w:rFonts w:ascii="Times New Roman" w:eastAsia="Calibri" w:hAnsi="Times New Roman" w:cs="Times New Roman"/>
        </w:rPr>
        <w:t>1 242 476,00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№39: </w:t>
      </w:r>
      <w:r w:rsidRPr="002E6D38">
        <w:rPr>
          <w:rFonts w:ascii="Times New Roman" w:eastAsia="Calibri" w:hAnsi="Times New Roman" w:cs="Times New Roman"/>
        </w:rPr>
        <w:t>627 700,00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№40: </w:t>
      </w:r>
      <w:r w:rsidRPr="002E6D38">
        <w:rPr>
          <w:rFonts w:ascii="Times New Roman" w:eastAsia="Calibri" w:hAnsi="Times New Roman" w:cs="Times New Roman"/>
        </w:rPr>
        <w:t>732 932,00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№41: </w:t>
      </w:r>
      <w:r w:rsidRPr="002E6D38">
        <w:rPr>
          <w:rFonts w:ascii="Times New Roman" w:eastAsia="Calibri" w:hAnsi="Times New Roman" w:cs="Times New Roman"/>
        </w:rPr>
        <w:t xml:space="preserve">328 619,00 </w:t>
      </w:r>
      <w:r w:rsidRPr="002E6D38">
        <w:rPr>
          <w:rFonts w:ascii="Times New Roman" w:hAnsi="Times New Roman"/>
        </w:rPr>
        <w:t xml:space="preserve">руб., </w:t>
      </w:r>
      <w:r w:rsidRPr="002E6D38">
        <w:rPr>
          <w:rFonts w:ascii="Times New Roman" w:hAnsi="Times New Roman"/>
          <w:bCs/>
        </w:rPr>
        <w:t xml:space="preserve">лота №42: </w:t>
      </w:r>
      <w:r w:rsidRPr="002E6D38">
        <w:rPr>
          <w:rFonts w:ascii="Times New Roman" w:eastAsia="Calibri" w:hAnsi="Times New Roman" w:cs="Times New Roman"/>
        </w:rPr>
        <w:t>265 849,00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№43: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eastAsia="Calibri" w:hAnsi="Times New Roman" w:cs="Times New Roman"/>
        </w:rPr>
        <w:t>284 311,00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№44: </w:t>
      </w:r>
      <w:r w:rsidRPr="002E6D38">
        <w:rPr>
          <w:rFonts w:ascii="Times New Roman" w:eastAsia="Calibri" w:hAnsi="Times New Roman" w:cs="Times New Roman"/>
        </w:rPr>
        <w:t>686 777,00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№45: </w:t>
      </w:r>
      <w:r w:rsidRPr="002E6D38">
        <w:rPr>
          <w:rFonts w:ascii="Times New Roman" w:eastAsia="Calibri" w:hAnsi="Times New Roman" w:cs="Times New Roman"/>
        </w:rPr>
        <w:t>1 384 632,00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№46: </w:t>
      </w:r>
      <w:r w:rsidRPr="002E6D38">
        <w:rPr>
          <w:rFonts w:ascii="Times New Roman" w:eastAsia="Calibri" w:hAnsi="Times New Roman" w:cs="Times New Roman"/>
        </w:rPr>
        <w:t>467 082,00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>лота №47:</w:t>
      </w:r>
      <w:r w:rsidRPr="002E6D38">
        <w:rPr>
          <w:rFonts w:ascii="Times New Roman" w:hAnsi="Times New Roman"/>
        </w:rPr>
        <w:t xml:space="preserve"> </w:t>
      </w:r>
      <w:r w:rsidRPr="002E6D38">
        <w:rPr>
          <w:rFonts w:ascii="Times New Roman" w:hAnsi="Times New Roman" w:cs="Times New Roman"/>
          <w:color w:val="000000"/>
        </w:rPr>
        <w:t>1 160 343,00</w:t>
      </w:r>
      <w:proofErr w:type="gramEnd"/>
      <w:r w:rsidRPr="002E6D38">
        <w:rPr>
          <w:rFonts w:ascii="Times New Roman" w:hAnsi="Times New Roman"/>
        </w:rPr>
        <w:t xml:space="preserve"> </w:t>
      </w:r>
      <w:proofErr w:type="gramStart"/>
      <w:r w:rsidRPr="002E6D38">
        <w:rPr>
          <w:rFonts w:ascii="Times New Roman" w:hAnsi="Times New Roman"/>
        </w:rPr>
        <w:t xml:space="preserve">руб., </w:t>
      </w:r>
      <w:r w:rsidRPr="002E6D38">
        <w:rPr>
          <w:rFonts w:ascii="Times New Roman" w:hAnsi="Times New Roman"/>
          <w:bCs/>
        </w:rPr>
        <w:t xml:space="preserve">лота №48: </w:t>
      </w:r>
      <w:r w:rsidR="00D70471" w:rsidRPr="002E6D38">
        <w:rPr>
          <w:rFonts w:ascii="Times New Roman" w:eastAsia="Calibri" w:hAnsi="Times New Roman" w:cs="Times New Roman"/>
        </w:rPr>
        <w:t>197 000 000,00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№49: </w:t>
      </w:r>
      <w:r w:rsidR="00D70471" w:rsidRPr="002E6D38">
        <w:rPr>
          <w:rFonts w:ascii="Times New Roman" w:hAnsi="Times New Roman" w:cs="Times New Roman"/>
          <w:color w:val="000000"/>
        </w:rPr>
        <w:t>5 196 000,00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№50: </w:t>
      </w:r>
      <w:r w:rsidR="00D70471" w:rsidRPr="002E6D38">
        <w:rPr>
          <w:rFonts w:ascii="Times New Roman" w:hAnsi="Times New Roman" w:cs="Times New Roman"/>
          <w:color w:val="000000"/>
        </w:rPr>
        <w:t>64 000,00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№51: </w:t>
      </w:r>
      <w:r w:rsidR="00D70471" w:rsidRPr="002E6D38">
        <w:rPr>
          <w:rFonts w:ascii="Times New Roman" w:hAnsi="Times New Roman" w:cs="Times New Roman"/>
          <w:color w:val="000000"/>
        </w:rPr>
        <w:t>6 300,00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№52: </w:t>
      </w:r>
      <w:r w:rsidR="00D70471" w:rsidRPr="002E6D38">
        <w:rPr>
          <w:rFonts w:ascii="Times New Roman" w:hAnsi="Times New Roman" w:cs="Times New Roman"/>
          <w:color w:val="000000"/>
        </w:rPr>
        <w:t>16 850,00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№53: </w:t>
      </w:r>
      <w:r w:rsidR="00D70471" w:rsidRPr="002E6D38">
        <w:rPr>
          <w:rFonts w:ascii="Times New Roman" w:hAnsi="Times New Roman" w:cs="Times New Roman"/>
          <w:color w:val="000000"/>
        </w:rPr>
        <w:t>16 850,00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№54: </w:t>
      </w:r>
      <w:r w:rsidR="00D70471" w:rsidRPr="002E6D38">
        <w:rPr>
          <w:rFonts w:ascii="Times New Roman" w:eastAsia="Calibri" w:hAnsi="Times New Roman" w:cs="Times New Roman"/>
        </w:rPr>
        <w:t>2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№55: </w:t>
      </w:r>
      <w:r w:rsidR="00D70471" w:rsidRPr="002E6D38">
        <w:rPr>
          <w:rFonts w:ascii="Times New Roman" w:eastAsia="Calibri" w:hAnsi="Times New Roman" w:cs="Times New Roman"/>
        </w:rPr>
        <w:t>11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№56: </w:t>
      </w:r>
      <w:r w:rsidR="00D70471" w:rsidRPr="002E6D38">
        <w:rPr>
          <w:rFonts w:ascii="Times New Roman" w:hAnsi="Times New Roman" w:cs="Times New Roman"/>
          <w:color w:val="000000"/>
        </w:rPr>
        <w:t>5 000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№57: </w:t>
      </w:r>
      <w:r w:rsidR="00D70471" w:rsidRPr="002E6D38">
        <w:rPr>
          <w:rFonts w:ascii="Times New Roman" w:eastAsia="Calibri" w:hAnsi="Times New Roman" w:cs="Times New Roman"/>
        </w:rPr>
        <w:t>340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№58: </w:t>
      </w:r>
      <w:r w:rsidR="00D70471" w:rsidRPr="002E6D38">
        <w:rPr>
          <w:rFonts w:ascii="Times New Roman" w:hAnsi="Times New Roman" w:cs="Times New Roman"/>
          <w:color w:val="000000"/>
        </w:rPr>
        <w:t>2 292 394,00</w:t>
      </w:r>
      <w:r w:rsidRPr="002E6D38">
        <w:rPr>
          <w:rFonts w:ascii="Times New Roman" w:hAnsi="Times New Roman"/>
        </w:rPr>
        <w:t xml:space="preserve"> руб., </w:t>
      </w:r>
      <w:r w:rsidRPr="002E6D38">
        <w:rPr>
          <w:rFonts w:ascii="Times New Roman" w:hAnsi="Times New Roman"/>
          <w:bCs/>
        </w:rPr>
        <w:t xml:space="preserve">лота №59: </w:t>
      </w:r>
      <w:r w:rsidR="00D70471" w:rsidRPr="002E6D38">
        <w:rPr>
          <w:rFonts w:ascii="Times New Roman" w:hAnsi="Times New Roman" w:cs="Times New Roman"/>
          <w:color w:val="000000"/>
        </w:rPr>
        <w:t>41 000</w:t>
      </w:r>
      <w:proofErr w:type="gramEnd"/>
      <w:r w:rsidRPr="002E6D38">
        <w:rPr>
          <w:rFonts w:ascii="Times New Roman" w:hAnsi="Times New Roman"/>
        </w:rPr>
        <w:t xml:space="preserve"> руб.</w:t>
      </w:r>
    </w:p>
    <w:p w:rsidR="002C7345" w:rsidRPr="002E6D38" w:rsidRDefault="00172F43" w:rsidP="00FB20AA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2E6D38">
        <w:rPr>
          <w:rFonts w:ascii="Times New Roman" w:hAnsi="Times New Roman" w:cs="Times New Roman"/>
        </w:rPr>
        <w:t xml:space="preserve">Открытые торги, проводимые 20.09.16г. в 11:00ч. на ЭТП </w:t>
      </w:r>
      <w:r w:rsidRPr="002E6D38">
        <w:rPr>
          <w:rFonts w:ascii="Times New Roman" w:hAnsi="Times New Roman" w:cs="Times New Roman"/>
          <w:lang w:val="en-US"/>
        </w:rPr>
        <w:t>l</w:t>
      </w:r>
      <w:proofErr w:type="spellStart"/>
      <w:r w:rsidRPr="002E6D38">
        <w:rPr>
          <w:rFonts w:ascii="Times New Roman" w:hAnsi="Times New Roman" w:cs="Times New Roman"/>
        </w:rPr>
        <w:t>ot-online.ru</w:t>
      </w:r>
      <w:proofErr w:type="spellEnd"/>
      <w:r w:rsidRPr="002E6D38">
        <w:rPr>
          <w:rFonts w:ascii="Times New Roman" w:hAnsi="Times New Roman" w:cs="Times New Roman"/>
        </w:rPr>
        <w:t xml:space="preserve"> в соотв. с объявлением, опубликованным в газете «</w:t>
      </w:r>
      <w:proofErr w:type="spellStart"/>
      <w:r w:rsidRPr="002E6D38">
        <w:rPr>
          <w:rFonts w:ascii="Times New Roman" w:hAnsi="Times New Roman" w:cs="Times New Roman"/>
        </w:rPr>
        <w:t>Коммерсантъ</w:t>
      </w:r>
      <w:proofErr w:type="spellEnd"/>
      <w:r w:rsidRPr="002E6D38">
        <w:rPr>
          <w:rFonts w:ascii="Times New Roman" w:hAnsi="Times New Roman" w:cs="Times New Roman"/>
        </w:rPr>
        <w:t>» №147 от 13.08.16г. №77010059922 по лотам №1,2,3 признаны несостоявшимися по причине отсутствия заявок на участие в торгах.</w:t>
      </w:r>
    </w:p>
    <w:p w:rsidR="002E6D38" w:rsidRPr="002E6D38" w:rsidRDefault="00172F43" w:rsidP="00FB20AA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2E6D38">
        <w:rPr>
          <w:rFonts w:ascii="Times New Roman" w:hAnsi="Times New Roman" w:cs="Times New Roman"/>
        </w:rPr>
        <w:t xml:space="preserve">О проведении на ЭТП </w:t>
      </w:r>
      <w:r w:rsidR="002E6D38" w:rsidRPr="002E6D38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r w:rsidR="002E6D38" w:rsidRPr="002E6D38">
        <w:rPr>
          <w:rFonts w:ascii="Times New Roman" w:hAnsi="Times New Roman" w:cs="Times New Roman"/>
          <w:color w:val="000000" w:themeColor="text1"/>
          <w:lang w:val="en-US"/>
        </w:rPr>
        <w:t>lot</w:t>
      </w:r>
      <w:r w:rsidR="002E6D38" w:rsidRPr="002E6D38">
        <w:rPr>
          <w:rFonts w:ascii="Times New Roman" w:hAnsi="Times New Roman" w:cs="Times New Roman"/>
          <w:color w:val="000000" w:themeColor="text1"/>
        </w:rPr>
        <w:t>-</w:t>
      </w:r>
      <w:r w:rsidR="002E6D38" w:rsidRPr="002E6D38">
        <w:rPr>
          <w:rFonts w:ascii="Times New Roman" w:hAnsi="Times New Roman" w:cs="Times New Roman"/>
          <w:color w:val="000000" w:themeColor="text1"/>
          <w:lang w:val="en-US"/>
        </w:rPr>
        <w:t>online</w:t>
      </w:r>
      <w:r w:rsidR="002E6D38" w:rsidRPr="002E6D38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2E6D38" w:rsidRPr="002E6D38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="002E6D38" w:rsidRPr="002E6D38">
        <w:rPr>
          <w:rFonts w:ascii="Times New Roman" w:hAnsi="Times New Roman" w:cs="Times New Roman"/>
        </w:rPr>
        <w:t xml:space="preserve">) </w:t>
      </w:r>
      <w:r w:rsidR="006C7196">
        <w:rPr>
          <w:rFonts w:ascii="Times New Roman" w:hAnsi="Times New Roman" w:cs="Times New Roman"/>
          <w:b/>
        </w:rPr>
        <w:t>17</w:t>
      </w:r>
      <w:r w:rsidR="002E6D38" w:rsidRPr="00FB20AA">
        <w:rPr>
          <w:rFonts w:ascii="Times New Roman" w:hAnsi="Times New Roman" w:cs="Times New Roman"/>
          <w:b/>
        </w:rPr>
        <w:t>.11.16г. в 10:00ч.</w:t>
      </w:r>
      <w:r w:rsidR="002E6D38" w:rsidRPr="002E6D38">
        <w:rPr>
          <w:rFonts w:ascii="Times New Roman" w:hAnsi="Times New Roman" w:cs="Times New Roman"/>
        </w:rPr>
        <w:t xml:space="preserve"> повторных торгов </w:t>
      </w:r>
      <w:r w:rsidR="002E6D38" w:rsidRPr="002E6D38">
        <w:rPr>
          <w:rFonts w:ascii="Times New Roman" w:hAnsi="Times New Roman" w:cs="Times New Roman"/>
          <w:color w:val="000000" w:themeColor="text1"/>
        </w:rPr>
        <w:t xml:space="preserve">(аукцион на повышение, форма подачи предложений открытая) по продаже след-го </w:t>
      </w:r>
      <w:proofErr w:type="spellStart"/>
      <w:r w:rsidR="002E6D38" w:rsidRPr="002E6D38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="002E6D38" w:rsidRPr="002E6D38">
        <w:rPr>
          <w:rFonts w:ascii="Times New Roman" w:hAnsi="Times New Roman" w:cs="Times New Roman"/>
          <w:color w:val="000000" w:themeColor="text1"/>
        </w:rPr>
        <w:t xml:space="preserve"> должника: </w:t>
      </w:r>
      <w:r w:rsidR="002E6D38" w:rsidRPr="002E6D38">
        <w:rPr>
          <w:rFonts w:ascii="Times New Roman" w:hAnsi="Times New Roman"/>
          <w:b/>
        </w:rPr>
        <w:t xml:space="preserve">лот №1: </w:t>
      </w:r>
      <w:r w:rsidR="002E6D38" w:rsidRPr="002E6D38">
        <w:rPr>
          <w:rFonts w:ascii="Times New Roman" w:hAnsi="Times New Roman"/>
          <w:lang w:val="en-US"/>
        </w:rPr>
        <w:t>BRON</w:t>
      </w:r>
      <w:r w:rsidR="002E6D38" w:rsidRPr="002E6D38">
        <w:rPr>
          <w:rFonts w:ascii="Times New Roman" w:hAnsi="Times New Roman"/>
        </w:rPr>
        <w:t xml:space="preserve">-250 (2003, ВК3177 36, заводской номер машины 01М0901); </w:t>
      </w:r>
      <w:r w:rsidR="002E6D38" w:rsidRPr="002E6D38">
        <w:rPr>
          <w:rFonts w:ascii="Times New Roman" w:hAnsi="Times New Roman"/>
          <w:b/>
        </w:rPr>
        <w:t xml:space="preserve">лот №2: </w:t>
      </w:r>
      <w:r w:rsidR="002E6D38" w:rsidRPr="002E6D38">
        <w:rPr>
          <w:rFonts w:ascii="Times New Roman" w:hAnsi="Times New Roman"/>
          <w:lang w:val="en-US"/>
        </w:rPr>
        <w:t>BRON</w:t>
      </w:r>
      <w:r w:rsidR="002E6D38" w:rsidRPr="002E6D38">
        <w:rPr>
          <w:rFonts w:ascii="Times New Roman" w:hAnsi="Times New Roman"/>
        </w:rPr>
        <w:t xml:space="preserve"> UT-250 (2006, 97-07 ОР 57 заводской номер машины 06-М-11-1168); </w:t>
      </w:r>
      <w:r w:rsidR="002E6D38" w:rsidRPr="002E6D38">
        <w:rPr>
          <w:rFonts w:ascii="Times New Roman" w:hAnsi="Times New Roman"/>
          <w:b/>
        </w:rPr>
        <w:t xml:space="preserve">лот №3: </w:t>
      </w:r>
      <w:r w:rsidR="002E6D38" w:rsidRPr="002E6D38">
        <w:rPr>
          <w:rFonts w:ascii="Times New Roman" w:hAnsi="Times New Roman"/>
          <w:lang w:val="en-US"/>
        </w:rPr>
        <w:t>BRON</w:t>
      </w:r>
      <w:r w:rsidR="002E6D38" w:rsidRPr="002E6D38">
        <w:rPr>
          <w:rFonts w:ascii="Times New Roman" w:hAnsi="Times New Roman"/>
        </w:rPr>
        <w:t xml:space="preserve"> UT-250 (2007, 44 27 СК 64, заводской номер машины 07-М-05-1197).</w:t>
      </w:r>
    </w:p>
    <w:p w:rsidR="002E6D38" w:rsidRPr="002E6D38" w:rsidRDefault="002E6D38" w:rsidP="00FB20AA">
      <w:pPr>
        <w:pStyle w:val="a5"/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r w:rsidRPr="002E6D38">
        <w:rPr>
          <w:rFonts w:ascii="Times New Roman" w:hAnsi="Times New Roman"/>
          <w:b/>
          <w:shd w:val="clear" w:color="auto" w:fill="FFFFFF"/>
        </w:rPr>
        <w:t>Начальная цена продажи</w:t>
      </w:r>
      <w:r w:rsidRPr="002E6D38">
        <w:rPr>
          <w:rFonts w:ascii="Times New Roman" w:hAnsi="Times New Roman"/>
          <w:shd w:val="clear" w:color="auto" w:fill="FFFFFF"/>
        </w:rPr>
        <w:t xml:space="preserve"> лота №1: </w:t>
      </w:r>
      <w:r w:rsidRPr="002E6D38">
        <w:rPr>
          <w:rFonts w:ascii="Times New Roman" w:hAnsi="Times New Roman"/>
        </w:rPr>
        <w:t xml:space="preserve">16 652 790 руб., лота №2: 20 816 010 руб., лота №3: 20 816 010 </w:t>
      </w:r>
      <w:r w:rsidRPr="002E6D38">
        <w:rPr>
          <w:rFonts w:ascii="Times New Roman" w:hAnsi="Times New Roman"/>
          <w:color w:val="000000"/>
        </w:rPr>
        <w:t xml:space="preserve">руб. </w:t>
      </w:r>
      <w:r w:rsidRPr="002E6D38">
        <w:rPr>
          <w:rFonts w:ascii="Times New Roman" w:hAnsi="Times New Roman"/>
          <w:shd w:val="clear" w:color="auto" w:fill="FFFFFF"/>
        </w:rPr>
        <w:t>(НДС уплате не подлежит).</w:t>
      </w:r>
    </w:p>
    <w:p w:rsidR="002E6D38" w:rsidRPr="00274423" w:rsidRDefault="002E6D38" w:rsidP="00FB20AA">
      <w:pPr>
        <w:pStyle w:val="a5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2E6D38">
        <w:rPr>
          <w:rFonts w:ascii="Times New Roman" w:hAnsi="Times New Roman" w:cs="Times New Roman"/>
        </w:rPr>
        <w:t xml:space="preserve">О проведении на ЭТП </w:t>
      </w:r>
      <w:r w:rsidRPr="002E6D38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r w:rsidRPr="002E6D38">
        <w:rPr>
          <w:rFonts w:ascii="Times New Roman" w:hAnsi="Times New Roman" w:cs="Times New Roman"/>
          <w:color w:val="000000" w:themeColor="text1"/>
          <w:lang w:val="en-US"/>
        </w:rPr>
        <w:t>lot</w:t>
      </w:r>
      <w:r w:rsidRPr="002E6D38">
        <w:rPr>
          <w:rFonts w:ascii="Times New Roman" w:hAnsi="Times New Roman" w:cs="Times New Roman"/>
          <w:color w:val="000000" w:themeColor="text1"/>
        </w:rPr>
        <w:t>-</w:t>
      </w:r>
      <w:r w:rsidRPr="002E6D38">
        <w:rPr>
          <w:rFonts w:ascii="Times New Roman" w:hAnsi="Times New Roman" w:cs="Times New Roman"/>
          <w:color w:val="000000" w:themeColor="text1"/>
          <w:lang w:val="en-US"/>
        </w:rPr>
        <w:t>online</w:t>
      </w:r>
      <w:r w:rsidRPr="002E6D38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2E6D38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2E6D38">
        <w:rPr>
          <w:rFonts w:ascii="Times New Roman" w:hAnsi="Times New Roman" w:cs="Times New Roman"/>
        </w:rPr>
        <w:t xml:space="preserve">) </w:t>
      </w:r>
      <w:r w:rsidR="006C7196">
        <w:rPr>
          <w:rFonts w:ascii="Times New Roman" w:hAnsi="Times New Roman" w:cs="Times New Roman"/>
          <w:b/>
        </w:rPr>
        <w:t>17</w:t>
      </w:r>
      <w:r w:rsidRPr="00FB20AA">
        <w:rPr>
          <w:rFonts w:ascii="Times New Roman" w:hAnsi="Times New Roman" w:cs="Times New Roman"/>
          <w:b/>
        </w:rPr>
        <w:t>.11.16г. в 10:00ч</w:t>
      </w:r>
      <w:r w:rsidRPr="002E6D38">
        <w:rPr>
          <w:rFonts w:ascii="Times New Roman" w:hAnsi="Times New Roman" w:cs="Times New Roman"/>
        </w:rPr>
        <w:t xml:space="preserve">. повторных торгов </w:t>
      </w:r>
      <w:r w:rsidRPr="002E6D38">
        <w:rPr>
          <w:rFonts w:ascii="Times New Roman" w:hAnsi="Times New Roman" w:cs="Times New Roman"/>
          <w:color w:val="000000" w:themeColor="text1"/>
        </w:rPr>
        <w:t xml:space="preserve">(аукцион на повышение, форма подачи предложений открытая) по продаже </w:t>
      </w:r>
      <w:proofErr w:type="spellStart"/>
      <w:r w:rsidRPr="002E6D38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Pr="002E6D38">
        <w:rPr>
          <w:rFonts w:ascii="Times New Roman" w:hAnsi="Times New Roman" w:cs="Times New Roman"/>
          <w:color w:val="000000" w:themeColor="text1"/>
        </w:rPr>
        <w:t xml:space="preserve"> должника:</w:t>
      </w:r>
      <w:r w:rsidR="00274423">
        <w:rPr>
          <w:rFonts w:ascii="Times New Roman" w:hAnsi="Times New Roman" w:cs="Times New Roman"/>
          <w:color w:val="000000" w:themeColor="text1"/>
        </w:rPr>
        <w:t xml:space="preserve"> лот №187: </w:t>
      </w:r>
      <w:proofErr w:type="gramStart"/>
      <w:r w:rsidR="00274423" w:rsidRPr="00274423">
        <w:rPr>
          <w:rFonts w:ascii="Times New Roman" w:hAnsi="Times New Roman"/>
        </w:rPr>
        <w:t xml:space="preserve">ЭТЦ-1607 (1990, ЕК 2464 31, заводской № машины 0639(326138МТЗ-80); </w:t>
      </w:r>
      <w:r w:rsidR="00274423" w:rsidRPr="00274423">
        <w:rPr>
          <w:rFonts w:ascii="Times New Roman" w:hAnsi="Times New Roman"/>
          <w:b/>
        </w:rPr>
        <w:t>Лот №189:</w:t>
      </w:r>
      <w:proofErr w:type="gramEnd"/>
      <w:r w:rsidR="00274423" w:rsidRPr="00274423">
        <w:rPr>
          <w:rFonts w:ascii="Times New Roman" w:hAnsi="Times New Roman"/>
          <w:b/>
        </w:rPr>
        <w:t xml:space="preserve"> </w:t>
      </w:r>
      <w:proofErr w:type="gramStart"/>
      <w:r w:rsidR="00274423" w:rsidRPr="00274423">
        <w:rPr>
          <w:rFonts w:ascii="Times New Roman" w:hAnsi="Times New Roman"/>
        </w:rPr>
        <w:t xml:space="preserve">ЭТЦ-1607 (1991, ЕМ0756 31, заводской № машины0066 (150418 МТЗ-80); </w:t>
      </w:r>
      <w:r w:rsidR="00274423" w:rsidRPr="00274423">
        <w:rPr>
          <w:rFonts w:ascii="Times New Roman" w:hAnsi="Times New Roman"/>
          <w:b/>
        </w:rPr>
        <w:t>Лот №192:</w:t>
      </w:r>
      <w:proofErr w:type="gramEnd"/>
      <w:r w:rsidR="00274423" w:rsidRPr="00274423">
        <w:rPr>
          <w:rFonts w:ascii="Times New Roman" w:hAnsi="Times New Roman"/>
        </w:rPr>
        <w:t xml:space="preserve"> ЗИЛ-4502 (1992г.в., VIN отсутствует)</w:t>
      </w:r>
      <w:r w:rsidR="00274423">
        <w:rPr>
          <w:rFonts w:ascii="Times New Roman" w:hAnsi="Times New Roman"/>
        </w:rPr>
        <w:t>.</w:t>
      </w:r>
    </w:p>
    <w:p w:rsidR="00274423" w:rsidRDefault="00274423" w:rsidP="00FB20AA">
      <w:pPr>
        <w:pStyle w:val="a5"/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r w:rsidRPr="002E6D38">
        <w:rPr>
          <w:rFonts w:ascii="Times New Roman" w:hAnsi="Times New Roman"/>
          <w:b/>
          <w:shd w:val="clear" w:color="auto" w:fill="FFFFFF"/>
        </w:rPr>
        <w:t>Начальная цена продажи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274423">
        <w:rPr>
          <w:rFonts w:ascii="Times New Roman" w:hAnsi="Times New Roman"/>
          <w:shd w:val="clear" w:color="auto" w:fill="FFFFFF"/>
        </w:rPr>
        <w:t>лота №</w:t>
      </w:r>
      <w:r>
        <w:rPr>
          <w:rFonts w:ascii="Times New Roman" w:hAnsi="Times New Roman"/>
          <w:shd w:val="clear" w:color="auto" w:fill="FFFFFF"/>
        </w:rPr>
        <w:t>187: 113 670руб., лота №189: 113 670руб., лота №192: 40 950руб.</w:t>
      </w:r>
    </w:p>
    <w:p w:rsidR="0038280A" w:rsidRPr="00694CC1" w:rsidRDefault="00FB20AA" w:rsidP="00FB20AA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условия для всех торгов: </w:t>
      </w:r>
      <w:r w:rsidR="0038280A" w:rsidRPr="00694CC1">
        <w:rPr>
          <w:rFonts w:ascii="Times New Roman" w:hAnsi="Times New Roman" w:cs="Times New Roman"/>
        </w:rPr>
        <w:t xml:space="preserve">Реквизиты для уплаты задатка: получатель: </w:t>
      </w:r>
      <w:r w:rsidR="0038280A" w:rsidRPr="00694CC1">
        <w:rPr>
          <w:rFonts w:ascii="Times New Roman" w:hAnsi="Times New Roman" w:cs="Times New Roman"/>
          <w:color w:val="000000" w:themeColor="text1"/>
        </w:rPr>
        <w:t>ОАО «Связьстрой-1»</w:t>
      </w:r>
      <w:r w:rsidR="0038280A" w:rsidRPr="00694CC1">
        <w:rPr>
          <w:rFonts w:ascii="Times New Roman" w:hAnsi="Times New Roman" w:cs="Times New Roman"/>
        </w:rPr>
        <w:t>, ИНН 3662020981</w:t>
      </w:r>
      <w:r w:rsidR="0038280A" w:rsidRPr="00694CC1">
        <w:rPr>
          <w:rFonts w:ascii="Times New Roman" w:hAnsi="Times New Roman" w:cs="Times New Roman"/>
          <w:color w:val="000000"/>
          <w:shd w:val="clear" w:color="auto" w:fill="FFFFFF"/>
        </w:rPr>
        <w:t>, КПП 366201001,</w:t>
      </w:r>
      <w:r w:rsidR="0038280A" w:rsidRPr="00694CC1">
        <w:rPr>
          <w:rFonts w:ascii="Times New Roman" w:hAnsi="Times New Roman" w:cs="Times New Roman"/>
        </w:rPr>
        <w:t xml:space="preserve"> </w:t>
      </w:r>
      <w:proofErr w:type="spellStart"/>
      <w:r w:rsidR="0038280A" w:rsidRPr="00694CC1">
        <w:rPr>
          <w:rFonts w:ascii="Times New Roman" w:hAnsi="Times New Roman" w:cs="Times New Roman"/>
        </w:rPr>
        <w:t>р</w:t>
      </w:r>
      <w:proofErr w:type="spellEnd"/>
      <w:r w:rsidR="0038280A" w:rsidRPr="00694CC1">
        <w:rPr>
          <w:rFonts w:ascii="Times New Roman" w:hAnsi="Times New Roman" w:cs="Times New Roman"/>
        </w:rPr>
        <w:t xml:space="preserve">/с 40702810600390002776 в Филиале </w:t>
      </w:r>
      <w:proofErr w:type="spellStart"/>
      <w:r w:rsidR="0038280A" w:rsidRPr="00694CC1">
        <w:rPr>
          <w:rFonts w:ascii="Times New Roman" w:hAnsi="Times New Roman" w:cs="Times New Roman"/>
        </w:rPr>
        <w:t>ВоРУ</w:t>
      </w:r>
      <w:proofErr w:type="spellEnd"/>
      <w:r w:rsidR="0038280A" w:rsidRPr="00694CC1">
        <w:rPr>
          <w:rFonts w:ascii="Times New Roman" w:hAnsi="Times New Roman" w:cs="Times New Roman"/>
        </w:rPr>
        <w:t xml:space="preserve"> ПАО «</w:t>
      </w:r>
      <w:proofErr w:type="spellStart"/>
      <w:r w:rsidR="0038280A" w:rsidRPr="00694CC1">
        <w:rPr>
          <w:rFonts w:ascii="Times New Roman" w:hAnsi="Times New Roman" w:cs="Times New Roman"/>
        </w:rPr>
        <w:t>МИнБанк</w:t>
      </w:r>
      <w:proofErr w:type="spellEnd"/>
      <w:r w:rsidR="0038280A" w:rsidRPr="00694CC1">
        <w:rPr>
          <w:rFonts w:ascii="Times New Roman" w:hAnsi="Times New Roman" w:cs="Times New Roman"/>
        </w:rPr>
        <w:t>» г</w:t>
      </w:r>
      <w:proofErr w:type="gramStart"/>
      <w:r w:rsidR="0038280A" w:rsidRPr="00694CC1">
        <w:rPr>
          <w:rFonts w:ascii="Times New Roman" w:hAnsi="Times New Roman" w:cs="Times New Roman"/>
        </w:rPr>
        <w:t>.В</w:t>
      </w:r>
      <w:proofErr w:type="gramEnd"/>
      <w:r w:rsidR="0038280A" w:rsidRPr="00694CC1">
        <w:rPr>
          <w:rFonts w:ascii="Times New Roman" w:hAnsi="Times New Roman" w:cs="Times New Roman"/>
        </w:rPr>
        <w:t>оронеж, БИК 042007895, к/с №30101810700000000895.</w:t>
      </w:r>
    </w:p>
    <w:p w:rsidR="0038280A" w:rsidRPr="00694CC1" w:rsidRDefault="0038280A" w:rsidP="00FB20AA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94CC1">
        <w:rPr>
          <w:rFonts w:ascii="Times New Roman" w:hAnsi="Times New Roman" w:cs="Times New Roman"/>
        </w:rPr>
        <w:t xml:space="preserve">Размер задатка для участия в торгах – 10% от начальной цены лота. </w:t>
      </w:r>
    </w:p>
    <w:p w:rsidR="0038280A" w:rsidRDefault="0038280A" w:rsidP="00FB20AA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694CC1">
        <w:rPr>
          <w:rFonts w:ascii="Times New Roman" w:hAnsi="Times New Roman" w:cs="Times New Roman"/>
        </w:rPr>
        <w:t>Шаг аукциона 5% от начальной цены лота.</w:t>
      </w:r>
    </w:p>
    <w:p w:rsidR="0038280A" w:rsidRPr="00FB20AA" w:rsidRDefault="0038280A" w:rsidP="00FB20AA">
      <w:pPr>
        <w:pStyle w:val="a5"/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Для участия в торгах необходимо в срок </w:t>
      </w:r>
      <w:r w:rsidRPr="00B84585">
        <w:rPr>
          <w:rFonts w:ascii="Times New Roman" w:hAnsi="Times New Roman"/>
          <w:b/>
        </w:rPr>
        <w:t xml:space="preserve">с 09:00час. </w:t>
      </w:r>
      <w:r w:rsidR="00FB20AA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 w:rsidR="00FB20AA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.16г. по 1</w:t>
      </w:r>
      <w:r w:rsidR="00FB20A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.1</w:t>
      </w:r>
      <w:r w:rsidR="00FB20A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.16г. 17:00час.</w:t>
      </w:r>
      <w:r w:rsidRPr="00B84585">
        <w:rPr>
          <w:rFonts w:ascii="Times New Roman" w:hAnsi="Times New Roman"/>
          <w:b/>
        </w:rPr>
        <w:t xml:space="preserve"> </w:t>
      </w:r>
      <w:r w:rsidRPr="00B84585">
        <w:rPr>
          <w:rFonts w:ascii="Times New Roman" w:hAnsi="Times New Roman"/>
        </w:rPr>
        <w:t>подать заявку на участие в торгах и оплатить задаток в вышеуказанном порядке.</w:t>
      </w:r>
    </w:p>
    <w:p w:rsidR="00FB20AA" w:rsidRPr="00B84585" w:rsidRDefault="00FB20AA" w:rsidP="00FB20AA">
      <w:pPr>
        <w:pStyle w:val="a6"/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</w:r>
      <w:r w:rsidRPr="00B84585">
        <w:rPr>
          <w:rFonts w:ascii="Times New Roman" w:hAnsi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B84585">
        <w:rPr>
          <w:rFonts w:ascii="Times New Roman" w:hAnsi="Times New Roman"/>
        </w:rPr>
        <w:t>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FB20AA" w:rsidRPr="00B84585" w:rsidRDefault="00FB20AA" w:rsidP="00FB20AA">
      <w:pPr>
        <w:pStyle w:val="a6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Предложения о цене </w:t>
      </w:r>
      <w:proofErr w:type="gramStart"/>
      <w:r w:rsidRPr="00B84585">
        <w:rPr>
          <w:rFonts w:ascii="Times New Roman" w:hAnsi="Times New Roman"/>
        </w:rPr>
        <w:t>заявляются</w:t>
      </w:r>
      <w:proofErr w:type="gramEnd"/>
      <w:r w:rsidRPr="00B84585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FB20AA" w:rsidRPr="00B84585" w:rsidRDefault="00FB20AA" w:rsidP="00FB20AA">
      <w:pPr>
        <w:pStyle w:val="a6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Организатор торгов рассматривает предложения Участников торгов о цене имущества должника и определяет победителя открытых торгов. В случае</w:t>
      </w:r>
      <w:proofErr w:type="gramStart"/>
      <w:r w:rsidRPr="00B84585">
        <w:rPr>
          <w:rFonts w:ascii="Times New Roman" w:hAnsi="Times New Roman"/>
        </w:rPr>
        <w:t>,</w:t>
      </w:r>
      <w:proofErr w:type="gramEnd"/>
      <w:r w:rsidRPr="00B84585">
        <w:rPr>
          <w:rFonts w:ascii="Times New Roman" w:hAnsi="Times New Roman"/>
        </w:rPr>
        <w:t xml:space="preserve">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Pr="00B84585">
        <w:rPr>
          <w:rFonts w:ascii="Times New Roman" w:hAnsi="Times New Roman"/>
        </w:rPr>
        <w:t>ами</w:t>
      </w:r>
      <w:proofErr w:type="spellEnd"/>
      <w:r w:rsidRPr="00B84585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Pr="00B84585">
        <w:rPr>
          <w:rFonts w:ascii="Times New Roman" w:hAnsi="Times New Roman"/>
          <w:shd w:val="clear" w:color="auto" w:fill="FFFFFF"/>
        </w:rPr>
        <w:t xml:space="preserve"> </w:t>
      </w:r>
      <w:r w:rsidRPr="00B84585">
        <w:rPr>
          <w:rFonts w:ascii="Times New Roman" w:hAnsi="Times New Roman"/>
          <w:shd w:val="clear" w:color="auto" w:fill="FFFFFF"/>
        </w:rPr>
        <w:lastRenderedPageBreak/>
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FB20AA" w:rsidRPr="00B84585" w:rsidRDefault="00FB20AA" w:rsidP="00FB20AA">
      <w:pPr>
        <w:pStyle w:val="a6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В случае</w:t>
      </w:r>
      <w:proofErr w:type="gramStart"/>
      <w:r w:rsidRPr="00B84585">
        <w:rPr>
          <w:rFonts w:ascii="Times New Roman" w:hAnsi="Times New Roman"/>
        </w:rPr>
        <w:t>,</w:t>
      </w:r>
      <w:proofErr w:type="gramEnd"/>
      <w:r w:rsidRPr="00B84585">
        <w:rPr>
          <w:rFonts w:ascii="Times New Roman" w:hAnsi="Times New Roman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B84585">
        <w:rPr>
          <w:rFonts w:ascii="Times New Roman" w:hAnsi="Times New Roman"/>
          <w:shd w:val="clear" w:color="auto" w:fill="FFFFFF"/>
        </w:rPr>
        <w:t>Время подведения итогов торгов определяется в соответствии с Приказом Минэкономразвития России от 23.07.2015г. №495.</w:t>
      </w:r>
    </w:p>
    <w:p w:rsidR="00FB20AA" w:rsidRPr="00B84585" w:rsidRDefault="00FB20AA" w:rsidP="00FB20AA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Pr="00B84585">
        <w:rPr>
          <w:rFonts w:ascii="Times New Roman" w:hAnsi="Times New Roman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</w:p>
    <w:p w:rsidR="00FB20AA" w:rsidRPr="00B84585" w:rsidRDefault="00FB20AA" w:rsidP="00FB20AA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proofErr w:type="gramStart"/>
      <w:r w:rsidRPr="00B84585">
        <w:rPr>
          <w:rFonts w:ascii="Times New Roman" w:hAnsi="Times New Roman"/>
        </w:rPr>
        <w:t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  <w:r w:rsidRPr="00B84585">
        <w:rPr>
          <w:rFonts w:ascii="Times New Roman" w:hAnsi="Times New Roman"/>
        </w:rPr>
        <w:t xml:space="preserve"> В случае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</w:r>
    </w:p>
    <w:p w:rsidR="00FB20AA" w:rsidRPr="00B84585" w:rsidRDefault="00FB20AA" w:rsidP="00FB20AA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Оплата в соответствии с договором купли-продажи</w:t>
      </w:r>
      <w:r>
        <w:rPr>
          <w:rFonts w:ascii="Times New Roman" w:hAnsi="Times New Roman"/>
        </w:rPr>
        <w:t xml:space="preserve"> по продаже заложенного </w:t>
      </w:r>
      <w:proofErr w:type="spellStart"/>
      <w:r>
        <w:rPr>
          <w:rFonts w:ascii="Times New Roman" w:hAnsi="Times New Roman"/>
        </w:rPr>
        <w:t>им-ва</w:t>
      </w:r>
      <w:proofErr w:type="spellEnd"/>
      <w:r>
        <w:rPr>
          <w:rFonts w:ascii="Times New Roman" w:hAnsi="Times New Roman"/>
        </w:rPr>
        <w:t xml:space="preserve"> должника,</w:t>
      </w:r>
      <w:r w:rsidRPr="00B84585">
        <w:rPr>
          <w:rFonts w:ascii="Times New Roman" w:hAnsi="Times New Roman"/>
        </w:rPr>
        <w:t xml:space="preserve"> должна быть осуществлена на специальный счет должника: получатель: </w:t>
      </w:r>
      <w:r w:rsidRPr="00B84585">
        <w:rPr>
          <w:rFonts w:ascii="Times New Roman" w:hAnsi="Times New Roman"/>
          <w:color w:val="000000" w:themeColor="text1"/>
        </w:rPr>
        <w:t>ОАО «Связьстрой-1»</w:t>
      </w:r>
      <w:r w:rsidRPr="00B84585">
        <w:rPr>
          <w:rFonts w:ascii="Times New Roman" w:hAnsi="Times New Roman"/>
        </w:rPr>
        <w:t>, ИНН 3662020981</w:t>
      </w:r>
      <w:r w:rsidRPr="00B84585">
        <w:rPr>
          <w:rFonts w:ascii="Times New Roman" w:hAnsi="Times New Roman"/>
          <w:color w:val="000000"/>
          <w:shd w:val="clear" w:color="auto" w:fill="FFFFFF"/>
        </w:rPr>
        <w:t>, КПП 366201001,</w:t>
      </w:r>
      <w:r w:rsidRPr="00B84585">
        <w:rPr>
          <w:rFonts w:ascii="Times New Roman" w:hAnsi="Times New Roman"/>
        </w:rPr>
        <w:t xml:space="preserve"> </w:t>
      </w:r>
      <w:proofErr w:type="spellStart"/>
      <w:r w:rsidRPr="00B84585">
        <w:rPr>
          <w:rFonts w:ascii="Times New Roman" w:hAnsi="Times New Roman"/>
        </w:rPr>
        <w:t>р</w:t>
      </w:r>
      <w:proofErr w:type="spellEnd"/>
      <w:r w:rsidRPr="00B84585">
        <w:rPr>
          <w:rFonts w:ascii="Times New Roman" w:hAnsi="Times New Roman"/>
        </w:rPr>
        <w:t xml:space="preserve">/с 40702810900390002777 в Филиале </w:t>
      </w:r>
      <w:proofErr w:type="spellStart"/>
      <w:r w:rsidRPr="00B84585">
        <w:rPr>
          <w:rFonts w:ascii="Times New Roman" w:hAnsi="Times New Roman"/>
        </w:rPr>
        <w:t>ВоРУ</w:t>
      </w:r>
      <w:proofErr w:type="spellEnd"/>
      <w:r w:rsidRPr="00B84585">
        <w:rPr>
          <w:rFonts w:ascii="Times New Roman" w:hAnsi="Times New Roman"/>
        </w:rPr>
        <w:t xml:space="preserve"> ПАО «</w:t>
      </w:r>
      <w:proofErr w:type="spellStart"/>
      <w:r w:rsidRPr="00B84585">
        <w:rPr>
          <w:rFonts w:ascii="Times New Roman" w:hAnsi="Times New Roman"/>
        </w:rPr>
        <w:t>МИнБанк</w:t>
      </w:r>
      <w:proofErr w:type="spellEnd"/>
      <w:r w:rsidRPr="00B84585">
        <w:rPr>
          <w:rFonts w:ascii="Times New Roman" w:hAnsi="Times New Roman"/>
        </w:rPr>
        <w:t>» г</w:t>
      </w:r>
      <w:proofErr w:type="gramStart"/>
      <w:r w:rsidRPr="00B84585">
        <w:rPr>
          <w:rFonts w:ascii="Times New Roman" w:hAnsi="Times New Roman"/>
        </w:rPr>
        <w:t>.В</w:t>
      </w:r>
      <w:proofErr w:type="gramEnd"/>
      <w:r w:rsidRPr="00B84585">
        <w:rPr>
          <w:rFonts w:ascii="Times New Roman" w:hAnsi="Times New Roman"/>
        </w:rPr>
        <w:t>оронеж, БИК 042007</w:t>
      </w:r>
      <w:r>
        <w:rPr>
          <w:rFonts w:ascii="Times New Roman" w:hAnsi="Times New Roman"/>
        </w:rPr>
        <w:t xml:space="preserve">895, к/с №30101810700000000895; по продаже незаложенного </w:t>
      </w:r>
      <w:proofErr w:type="spellStart"/>
      <w:r>
        <w:rPr>
          <w:rFonts w:ascii="Times New Roman" w:hAnsi="Times New Roman"/>
        </w:rPr>
        <w:t>им-ва</w:t>
      </w:r>
      <w:proofErr w:type="spellEnd"/>
      <w:r>
        <w:rPr>
          <w:rFonts w:ascii="Times New Roman" w:hAnsi="Times New Roman"/>
        </w:rPr>
        <w:t xml:space="preserve"> должника, </w:t>
      </w:r>
      <w:r w:rsidRPr="00B84585">
        <w:rPr>
          <w:rFonts w:ascii="Times New Roman" w:hAnsi="Times New Roman"/>
        </w:rPr>
        <w:t xml:space="preserve">на основной счет должника: получатель: </w:t>
      </w:r>
      <w:r w:rsidRPr="00B84585">
        <w:rPr>
          <w:rFonts w:ascii="Times New Roman" w:hAnsi="Times New Roman"/>
          <w:color w:val="000000" w:themeColor="text1"/>
        </w:rPr>
        <w:t>ОАО «Связьстрой-1»</w:t>
      </w:r>
      <w:r w:rsidRPr="00B84585">
        <w:rPr>
          <w:rFonts w:ascii="Times New Roman" w:hAnsi="Times New Roman"/>
        </w:rPr>
        <w:t>, ИНН 3662020981</w:t>
      </w:r>
      <w:r w:rsidRPr="00B84585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B84585">
        <w:rPr>
          <w:rFonts w:ascii="Times New Roman" w:hAnsi="Times New Roman"/>
        </w:rPr>
        <w:t xml:space="preserve"> </w:t>
      </w:r>
      <w:r w:rsidRPr="00B84585">
        <w:rPr>
          <w:rFonts w:ascii="Times New Roman" w:hAnsi="Times New Roman"/>
          <w:color w:val="000000"/>
          <w:shd w:val="clear" w:color="auto" w:fill="FFFFFF"/>
        </w:rPr>
        <w:t xml:space="preserve">КПП 366201001, </w:t>
      </w:r>
      <w:proofErr w:type="spellStart"/>
      <w:r w:rsidRPr="00B84585">
        <w:rPr>
          <w:rFonts w:ascii="Times New Roman" w:hAnsi="Times New Roman"/>
          <w:color w:val="000000"/>
          <w:shd w:val="clear" w:color="auto" w:fill="FFFFFF"/>
        </w:rPr>
        <w:t>р</w:t>
      </w:r>
      <w:proofErr w:type="spellEnd"/>
      <w:r w:rsidRPr="00B84585">
        <w:rPr>
          <w:rFonts w:ascii="Times New Roman" w:hAnsi="Times New Roman"/>
          <w:color w:val="000000"/>
          <w:shd w:val="clear" w:color="auto" w:fill="FFFFFF"/>
        </w:rPr>
        <w:t xml:space="preserve">/с 40702810400390002523 </w:t>
      </w:r>
      <w:r w:rsidRPr="00B84585">
        <w:rPr>
          <w:rFonts w:ascii="Times New Roman" w:hAnsi="Times New Roman"/>
        </w:rPr>
        <w:t xml:space="preserve">в Филиале </w:t>
      </w:r>
      <w:proofErr w:type="spellStart"/>
      <w:r w:rsidRPr="00B84585">
        <w:rPr>
          <w:rFonts w:ascii="Times New Roman" w:hAnsi="Times New Roman"/>
        </w:rPr>
        <w:t>ВоРУ</w:t>
      </w:r>
      <w:proofErr w:type="spellEnd"/>
      <w:r w:rsidRPr="00B84585">
        <w:rPr>
          <w:rFonts w:ascii="Times New Roman" w:hAnsi="Times New Roman"/>
        </w:rPr>
        <w:t xml:space="preserve"> ПАО «</w:t>
      </w:r>
      <w:proofErr w:type="spellStart"/>
      <w:r w:rsidRPr="00B84585">
        <w:rPr>
          <w:rFonts w:ascii="Times New Roman" w:hAnsi="Times New Roman"/>
        </w:rPr>
        <w:t>МИнБанк</w:t>
      </w:r>
      <w:proofErr w:type="spellEnd"/>
      <w:r w:rsidRPr="00B84585">
        <w:rPr>
          <w:rFonts w:ascii="Times New Roman" w:hAnsi="Times New Roman"/>
        </w:rPr>
        <w:t>» г</w:t>
      </w:r>
      <w:proofErr w:type="gramStart"/>
      <w:r w:rsidRPr="00B84585">
        <w:rPr>
          <w:rFonts w:ascii="Times New Roman" w:hAnsi="Times New Roman"/>
        </w:rPr>
        <w:t>.В</w:t>
      </w:r>
      <w:proofErr w:type="gramEnd"/>
      <w:r w:rsidRPr="00B84585">
        <w:rPr>
          <w:rFonts w:ascii="Times New Roman" w:hAnsi="Times New Roman"/>
        </w:rPr>
        <w:t>оронеж, БИК 04200</w:t>
      </w:r>
      <w:r>
        <w:rPr>
          <w:rFonts w:ascii="Times New Roman" w:hAnsi="Times New Roman"/>
        </w:rPr>
        <w:t>7895, к/с №30101810700000000895.</w:t>
      </w:r>
    </w:p>
    <w:p w:rsidR="00FB20AA" w:rsidRPr="00B84585" w:rsidRDefault="00FB20AA" w:rsidP="00FB20AA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FB20AA" w:rsidRPr="00B84585" w:rsidRDefault="00FB20AA" w:rsidP="00FB20AA">
      <w:pPr>
        <w:pStyle w:val="a6"/>
        <w:tabs>
          <w:tab w:val="left" w:pos="1134"/>
        </w:tabs>
        <w:ind w:left="-142" w:firstLine="567"/>
        <w:jc w:val="both"/>
        <w:rPr>
          <w:rFonts w:ascii="Times New Roman" w:hAnsi="Times New Roman"/>
        </w:rPr>
      </w:pPr>
      <w:r w:rsidRPr="00B84585">
        <w:rPr>
          <w:rFonts w:ascii="Times New Roman" w:hAnsi="Times New Roman"/>
        </w:rPr>
        <w:t xml:space="preserve">Ознакомление с имуществом и документацией по нему производится в рабочие дни с 10:00ч. до 12:00ч. </w:t>
      </w:r>
      <w:r w:rsidRPr="00B84585">
        <w:rPr>
          <w:rFonts w:ascii="Times New Roman" w:hAnsi="Times New Roman"/>
          <w:color w:val="333333"/>
        </w:rPr>
        <w:t xml:space="preserve">в период приема заявок, </w:t>
      </w:r>
      <w:r w:rsidRPr="00B84585">
        <w:rPr>
          <w:rFonts w:ascii="Times New Roman" w:hAnsi="Times New Roman"/>
        </w:rPr>
        <w:t>по адресу: 394026, г. Воронеж, ул. 45 Стрелковой дивизии, д. 230А, по предварительной записи по тел. 8(473)2727193</w:t>
      </w:r>
      <w:r w:rsidRPr="00B84585">
        <w:rPr>
          <w:rStyle w:val="paragraph"/>
          <w:rFonts w:ascii="Times New Roman" w:hAnsi="Times New Roman"/>
        </w:rPr>
        <w:t>.</w:t>
      </w:r>
      <w:r w:rsidRPr="00B84585">
        <w:rPr>
          <w:rFonts w:ascii="Times New Roman" w:hAnsi="Times New Roman"/>
        </w:rPr>
        <w:t xml:space="preserve"> </w:t>
      </w:r>
    </w:p>
    <w:p w:rsidR="00FB20AA" w:rsidRPr="00FB20AA" w:rsidRDefault="00FB20AA" w:rsidP="00FB20AA">
      <w:pPr>
        <w:pStyle w:val="a5"/>
        <w:spacing w:after="0" w:line="240" w:lineRule="auto"/>
        <w:ind w:left="-142" w:firstLine="567"/>
        <w:jc w:val="both"/>
        <w:rPr>
          <w:rFonts w:ascii="Times New Roman" w:hAnsi="Times New Roman" w:cs="Times New Roman"/>
        </w:rPr>
      </w:pPr>
      <w:r w:rsidRPr="00B84585">
        <w:rPr>
          <w:rFonts w:ascii="Times New Roman" w:hAnsi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proofErr w:type="spellStart"/>
      <w:r w:rsidRPr="00B84585">
        <w:rPr>
          <w:rFonts w:ascii="Times New Roman" w:hAnsi="Times New Roman"/>
          <w:color w:val="000000" w:themeColor="text1"/>
        </w:rPr>
        <w:t>lot-online.ru</w:t>
      </w:r>
      <w:proofErr w:type="spellEnd"/>
      <w:r w:rsidRPr="00B8458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84585">
        <w:rPr>
          <w:rFonts w:ascii="Times New Roman" w:hAnsi="Times New Roman"/>
          <w:shd w:val="clear" w:color="auto" w:fill="FFFFFF"/>
        </w:rPr>
        <w:t>fedresurs.ru</w:t>
      </w:r>
      <w:proofErr w:type="spellEnd"/>
      <w:r w:rsidRPr="00B84585">
        <w:rPr>
          <w:rFonts w:ascii="Times New Roman" w:hAnsi="Times New Roman"/>
          <w:shd w:val="clear" w:color="auto" w:fill="FFFFFF"/>
        </w:rPr>
        <w:t xml:space="preserve">. </w:t>
      </w:r>
    </w:p>
    <w:sectPr w:rsidR="00FB20AA" w:rsidRPr="00FB20AA" w:rsidSect="000F087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C5C"/>
    <w:multiLevelType w:val="hybridMultilevel"/>
    <w:tmpl w:val="2DA2EEA4"/>
    <w:lvl w:ilvl="0" w:tplc="A718F7B8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75"/>
    <w:rsid w:val="000065FD"/>
    <w:rsid w:val="00060151"/>
    <w:rsid w:val="000F0875"/>
    <w:rsid w:val="001633A1"/>
    <w:rsid w:val="00172F43"/>
    <w:rsid w:val="00242944"/>
    <w:rsid w:val="00274423"/>
    <w:rsid w:val="00276E8F"/>
    <w:rsid w:val="002A4BBA"/>
    <w:rsid w:val="002C7345"/>
    <w:rsid w:val="002E6D38"/>
    <w:rsid w:val="00300A9A"/>
    <w:rsid w:val="0038280A"/>
    <w:rsid w:val="00415B46"/>
    <w:rsid w:val="004C46BC"/>
    <w:rsid w:val="004E0670"/>
    <w:rsid w:val="005266C5"/>
    <w:rsid w:val="0056076D"/>
    <w:rsid w:val="006159A9"/>
    <w:rsid w:val="006720E2"/>
    <w:rsid w:val="006C604A"/>
    <w:rsid w:val="006C7196"/>
    <w:rsid w:val="007C2C9D"/>
    <w:rsid w:val="007D04DA"/>
    <w:rsid w:val="00862897"/>
    <w:rsid w:val="00995C55"/>
    <w:rsid w:val="009B1909"/>
    <w:rsid w:val="00B061C9"/>
    <w:rsid w:val="00B770C8"/>
    <w:rsid w:val="00C219A2"/>
    <w:rsid w:val="00CE1DC8"/>
    <w:rsid w:val="00D70471"/>
    <w:rsid w:val="00E37997"/>
    <w:rsid w:val="00E55AD4"/>
    <w:rsid w:val="00E82578"/>
    <w:rsid w:val="00EB55AD"/>
    <w:rsid w:val="00F63F95"/>
    <w:rsid w:val="00FB20AA"/>
    <w:rsid w:val="00FC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customStyle="1" w:styleId="text">
    <w:name w:val="text"/>
    <w:basedOn w:val="a0"/>
    <w:rsid w:val="000F0875"/>
  </w:style>
  <w:style w:type="character" w:customStyle="1" w:styleId="wmi-callto">
    <w:name w:val="wmi-callto"/>
    <w:rsid w:val="00300A9A"/>
    <w:rPr>
      <w:rFonts w:cs="Times New Roman"/>
    </w:rPr>
  </w:style>
  <w:style w:type="paragraph" w:styleId="a6">
    <w:name w:val="No Spacing"/>
    <w:link w:val="a7"/>
    <w:uiPriority w:val="1"/>
    <w:qFormat/>
    <w:rsid w:val="00FB2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B20AA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FB2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4</cp:revision>
  <cp:lastPrinted>2016-09-28T13:27:00Z</cp:lastPrinted>
  <dcterms:created xsi:type="dcterms:W3CDTF">2016-09-27T15:30:00Z</dcterms:created>
  <dcterms:modified xsi:type="dcterms:W3CDTF">2016-09-28T13:59:00Z</dcterms:modified>
</cp:coreProperties>
</file>