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F6D60">
        <w:rPr>
          <w:sz w:val="28"/>
          <w:szCs w:val="28"/>
        </w:rPr>
        <w:t>48246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F6D60">
        <w:rPr>
          <w:rFonts w:ascii="Times New Roman" w:hAnsi="Times New Roman" w:cs="Times New Roman"/>
          <w:sz w:val="28"/>
          <w:szCs w:val="28"/>
        </w:rPr>
        <w:t>05.12.2016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991AD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FF6D60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ответсвенностью "ТХЛ Групп"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991ADF" w:rsidRDefault="00FF6D6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91ADF">
              <w:rPr>
                <w:sz w:val="28"/>
                <w:szCs w:val="28"/>
              </w:rPr>
              <w:t>117312, г. Москва, ул.Вавилова, д.17, помещение Б2</w:t>
            </w:r>
            <w:r w:rsidR="00D342DA" w:rsidRPr="00991ADF">
              <w:rPr>
                <w:sz w:val="28"/>
                <w:szCs w:val="28"/>
              </w:rPr>
              <w:t xml:space="preserve">, ОГРН </w:t>
            </w:r>
            <w:r w:rsidRPr="00991ADF">
              <w:rPr>
                <w:sz w:val="28"/>
                <w:szCs w:val="28"/>
              </w:rPr>
              <w:t>1107746965435</w:t>
            </w:r>
            <w:r w:rsidR="00D342DA" w:rsidRPr="00991ADF">
              <w:rPr>
                <w:sz w:val="28"/>
                <w:szCs w:val="28"/>
              </w:rPr>
              <w:t xml:space="preserve">, ИНН </w:t>
            </w:r>
            <w:r w:rsidRPr="00991ADF">
              <w:rPr>
                <w:sz w:val="28"/>
                <w:szCs w:val="28"/>
              </w:rPr>
              <w:t>7736624963</w:t>
            </w:r>
            <w:r w:rsidR="00D342DA" w:rsidRPr="00991ADF">
              <w:rPr>
                <w:sz w:val="28"/>
                <w:szCs w:val="28"/>
              </w:rPr>
              <w:t>.</w:t>
            </w:r>
          </w:p>
          <w:p w:rsidR="00D342DA" w:rsidRPr="00991AD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991AD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F6D60" w:rsidRPr="00991ADF" w:rsidRDefault="00FF6D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Молотов Евгений Юрьевич</w:t>
            </w:r>
          </w:p>
          <w:p w:rsidR="00D342DA" w:rsidRPr="00991ADF" w:rsidRDefault="00FF6D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"СОАУ "Континент" (Некоммерческое партнерство "Саморегулируемая организация арбитражных управляющих "Континент")</w:t>
            </w:r>
          </w:p>
        </w:tc>
      </w:tr>
      <w:tr w:rsidR="00D342DA" w:rsidRPr="00991AD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91ADF" w:rsidRDefault="00FF6D6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91ADF">
              <w:rPr>
                <w:sz w:val="28"/>
                <w:szCs w:val="28"/>
              </w:rPr>
              <w:t>арбитражный суд г</w:t>
            </w:r>
            <w:proofErr w:type="gramStart"/>
            <w:r w:rsidRPr="00991ADF">
              <w:rPr>
                <w:sz w:val="28"/>
                <w:szCs w:val="28"/>
              </w:rPr>
              <w:t>.М</w:t>
            </w:r>
            <w:proofErr w:type="gramEnd"/>
            <w:r w:rsidRPr="00991ADF">
              <w:rPr>
                <w:sz w:val="28"/>
                <w:szCs w:val="28"/>
              </w:rPr>
              <w:t>осквы</w:t>
            </w:r>
            <w:r w:rsidR="00D342DA" w:rsidRPr="00991ADF">
              <w:rPr>
                <w:sz w:val="28"/>
                <w:szCs w:val="28"/>
              </w:rPr>
              <w:t xml:space="preserve">, дело о банкротстве </w:t>
            </w:r>
            <w:r w:rsidRPr="00991ADF">
              <w:rPr>
                <w:sz w:val="28"/>
                <w:szCs w:val="28"/>
              </w:rPr>
              <w:t>А40-195411/2014</w:t>
            </w:r>
          </w:p>
        </w:tc>
      </w:tr>
      <w:tr w:rsidR="00D342DA" w:rsidRPr="00991AD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91ADF" w:rsidRDefault="00FF6D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</w:t>
            </w:r>
            <w:proofErr w:type="gramStart"/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осквы</w:t>
            </w:r>
            <w:r w:rsidR="00D342DA"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24.08.2015</w:t>
            </w:r>
            <w:r w:rsidR="00D342DA"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FF6D6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дебиторская задолженность ООО "ТХЛ Групп" (ООО «ЭКОГРАД» ОГРН 1127747033160,сумма задолженности 3 641 000,00 руб.; ООО «Зеленый проспект» ОГРН 1117746492841,сумма задолженности 404 481,61 руб.; ООО «Спектр Плюс» ОГРН: 5087746605513, 204 155,73 руб.; ООО «Термико» ОГРН 1117746879909,сумма задолженности 326 722,32 руб.; ООО «Юнион-Бетон» ОГРН 1137746376932,сумма задолженности 384 050,15 руб.; 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"СИБЛЕС" ОГРН 1135047005499, сумма задолженности 142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544,97 руб.; ООО «Строительная компания «Ультра» ОГРН 1137746215045,сумма задолженности 22 000,00 руб.; ООО «Строительные Технологии» ОГРН 1127746677662, сумма задолженности 55 500,00 руб.; ООО «Респект» ОГРН 1117746922710,сумма задолженности 104 100,00 руб.; ООО «Стандарт» ОГРН 1137746214638, сумма задолженности 1 000 000,00 руб.; ООО «СПЕЦАГРО Сервис» ОГРН 1127746546245,сумма задолженности 41 788,00 руб.; ООО «Интер Сервис» ОГРН 1127746104331, сумма задолженности 414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500,00 руб.; ООО «Родник» ОГРН 1127747178580,сумма задолженности 500 000,00 руб.; ООО «Астрой» ОГРН 5117746050571,сумма задолженности 72 949,00 руб.; ООО «МСК-Гранит» ОГРН 1127746223934,сумма задолженности 1 212 681,90 руб.; ООО «Энергопроект» ОГРН 1122651001373,сумма задолженности 10 487 562,50 руб.).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F6D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F6D60">
              <w:rPr>
                <w:sz w:val="28"/>
                <w:szCs w:val="28"/>
              </w:rPr>
              <w:t>24.10.2016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F6D60">
              <w:rPr>
                <w:sz w:val="28"/>
                <w:szCs w:val="28"/>
              </w:rPr>
              <w:t>02.12.2016 г. в 14:00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и) порядок оформления участия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F6D6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Заявка должна соответствовать </w:t>
            </w:r>
            <w:r>
              <w:rPr>
                <w:bCs/>
                <w:sz w:val="28"/>
                <w:szCs w:val="28"/>
              </w:rPr>
              <w:lastRenderedPageBreak/>
              <w:t>требованиям закона о банкротстве, а также требованиям, указанным в сообщении о проведении торгов и оформленным в форме элект. документа, подписанного ЭЦП. Заявка на участие в торгах должна содержать: фирм. наименование, сведения об организационно-правовой форме, почтовый адрес, номер конт</w:t>
            </w:r>
            <w:proofErr w:type="gramStart"/>
            <w:r>
              <w:rPr>
                <w:bCs/>
                <w:sz w:val="28"/>
                <w:szCs w:val="28"/>
              </w:rPr>
              <w:t>.а</w:t>
            </w:r>
            <w:proofErr w:type="gramEnd"/>
            <w:r>
              <w:rPr>
                <w:bCs/>
                <w:sz w:val="28"/>
                <w:szCs w:val="28"/>
              </w:rPr>
              <w:t xml:space="preserve">ктного телефона, адрес электронной почты, ИНН (для заявителя - ЮЛ), фамилию, имя отчество, паспортные данные, сведения об адресе места жительства, номер конт. телефона, адрес элек. почты, ИНН (для заявителя - ФЛ); </w:t>
            </w:r>
            <w:proofErr w:type="gramStart"/>
            <w:r>
              <w:rPr>
                <w:bCs/>
                <w:sz w:val="28"/>
                <w:szCs w:val="28"/>
              </w:rPr>
              <w:t>сведения о наличии или об отсутствии заинтересованности заявителя по отношению к должнику, конк. упр. и о характере этой заинтересованности, сведения об участии в капитале заявителя конк. упр., а также СРО АУ, членом или руков. которой является конк. упр.; действительную на день представления заявки выписку из ЕГРЮЛ или засвидетельствованную в нотариальном порядке копию такой выписки (для ЮЛ и ИП), копии документов</w:t>
            </w:r>
            <w:proofErr w:type="gramEnd"/>
            <w:r>
              <w:rPr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bCs/>
                <w:sz w:val="28"/>
                <w:szCs w:val="28"/>
              </w:rPr>
              <w:t>удостоверяющих личность (для ФЛ), надлежащим образом заверенный перевод на русский язык документов о гос. регистрации ЮЛ или гос. регистрации ФЛ в качестве ИП в соответствии с законодательством соответствующего государства или документов, удостов. личность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</w:t>
            </w:r>
            <w:proofErr w:type="gramEnd"/>
            <w:r>
              <w:rPr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bCs/>
                <w:sz w:val="28"/>
                <w:szCs w:val="28"/>
              </w:rPr>
              <w:t xml:space="preserve">или) учредительными документами ЮЛ и если для участника открытых торгов приобретение имущества или внесение денежных средств в качестве </w:t>
            </w:r>
            <w:r>
              <w:rPr>
                <w:bCs/>
                <w:sz w:val="28"/>
                <w:szCs w:val="28"/>
              </w:rPr>
              <w:lastRenderedPageBreak/>
              <w:t>задатка являются крупной сделкой; обязательство участника открытых торгов соблюдать требования, указанные в сообщении о проведении открытых торгов; копии документов, подтверждающие полномочия руководителя (для ЮЛ); документ, подтверждающий полномочия лица на осуществление действий от имени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документы, подтверждающие внесение задатка. </w:t>
            </w:r>
            <w:proofErr w:type="gramStart"/>
            <w:r>
              <w:rPr>
                <w:bCs/>
                <w:sz w:val="28"/>
                <w:szCs w:val="28"/>
              </w:rPr>
              <w:t>Документы, прилагаемые к заявке представляются</w:t>
            </w:r>
            <w:proofErr w:type="gramEnd"/>
            <w:r>
              <w:rPr>
                <w:bCs/>
                <w:sz w:val="28"/>
                <w:szCs w:val="28"/>
              </w:rPr>
              <w:t xml:space="preserve"> в форме электронных документов, подписанных ЭЦП.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91AD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F6D6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F6D60" w:rsidRDefault="00FF6D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95 000.00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91ADF" w:rsidRDefault="00FF6D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1A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устанавливается в размере 10 % от начальной цены лота и уплачивается в течение срока приема заявок на участие в торгах по реквизитам указанным в сообщении.Задаток возвращается в течение 5 рабочих дней с момента подведения итогов торгов, за исключением победителя торгов.Задаток, внесенный победителем торгов засчитывается в счет оплаты по договору купли-продажи.</w:t>
            </w:r>
            <w:r w:rsidR="00D342DA" w:rsidRPr="00991A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991ADF" w:rsidRDefault="00FF6D6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91AD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ООО "ТХЛ Групп", расчетный счет  № 40702810900000035450 в ВТБ24 (ПАО) в г. Москве, ИНН получателя 7736624963, КПП 773601001, БИК 044525716, </w:t>
            </w:r>
            <w:proofErr w:type="gramStart"/>
            <w:r w:rsidRPr="00991AD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991AD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30101810100000000716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F6D60" w:rsidRDefault="00FF6D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950 000.00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F6D60" w:rsidRDefault="00FF6D6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47 500.00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91ADF" w:rsidRDefault="00FF6D6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F6D6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проведения торгов будут размещены  11 октября 2016 г. в 16 ч. 00 мин. на сайте http://lot-online.ru/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F6D6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конкурсный управляющий направляет победителю торгов предложение заключить договор купли-продажи и его проект.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конкурсного управляющего победитель торгов обязан подписать договор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91ADF" w:rsidRDefault="00FF6D6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производится победителем в течение 30 дней со дня подписания договора на расчетный счет ООО "ТХЛ Групп" № 40702810900000035450 в ВТБ24 (ПАО) в г. Москве, ИНН получателя 7736624963, КПП 773601001, БИК 044525716, </w:t>
            </w:r>
            <w:proofErr w:type="gramStart"/>
            <w:r>
              <w:rPr>
                <w:color w:val="auto"/>
                <w:sz w:val="28"/>
                <w:szCs w:val="28"/>
              </w:rPr>
              <w:t>к</w:t>
            </w:r>
            <w:proofErr w:type="gramEnd"/>
            <w:r>
              <w:rPr>
                <w:color w:val="auto"/>
                <w:sz w:val="28"/>
                <w:szCs w:val="28"/>
              </w:rPr>
              <w:t>/с № 30101810100000000716</w:t>
            </w:r>
          </w:p>
        </w:tc>
      </w:tr>
      <w:tr w:rsidR="00D342DA" w:rsidRPr="00991AD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991AD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F6D60"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Молотов Евгений Юрьевич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6D60"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352505937399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6D60"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352501001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F6D60"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160000,г</w:t>
            </w:r>
            <w:proofErr w:type="gramStart"/>
            <w:r w:rsidR="00FF6D60"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="00FF6D60"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ологда,ул.Зосимовская,      13а-3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F6D60"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89212313402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FF6D60" w:rsidRPr="00991A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720336@</w:t>
              </w:r>
              <w:r w:rsidR="00FF6D6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FF6D60" w:rsidRPr="00991A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FF6D6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99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</w:t>
            </w:r>
            <w:r w:rsidRPr="001D2D62">
              <w:rPr>
                <w:sz w:val="28"/>
                <w:szCs w:val="28"/>
              </w:rPr>
              <w:lastRenderedPageBreak/>
              <w:t>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F6D6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22.10.2016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91ADF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8893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12</cp:lastModifiedBy>
  <cp:revision>2</cp:revision>
  <cp:lastPrinted>2010-11-10T14:05:00Z</cp:lastPrinted>
  <dcterms:created xsi:type="dcterms:W3CDTF">2016-10-19T12:48:00Z</dcterms:created>
  <dcterms:modified xsi:type="dcterms:W3CDTF">2016-10-19T12:48:00Z</dcterms:modified>
</cp:coreProperties>
</file>