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23C58">
        <w:rPr>
          <w:sz w:val="28"/>
          <w:szCs w:val="28"/>
        </w:rPr>
        <w:t>48834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23C58">
        <w:rPr>
          <w:rFonts w:ascii="Times New Roman" w:hAnsi="Times New Roman" w:cs="Times New Roman"/>
          <w:sz w:val="28"/>
          <w:szCs w:val="28"/>
        </w:rPr>
        <w:t>07.11.2016 08:00 - 02.02.2017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51119" w:rsidRDefault="00623C5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51119">
              <w:rPr>
                <w:sz w:val="28"/>
                <w:szCs w:val="28"/>
              </w:rPr>
              <w:t>ООО "АРГО-1"</w:t>
            </w:r>
            <w:r w:rsidR="00D342DA" w:rsidRPr="00951119">
              <w:rPr>
                <w:sz w:val="28"/>
                <w:szCs w:val="28"/>
              </w:rPr>
              <w:t xml:space="preserve">, </w:t>
            </w:r>
          </w:p>
          <w:p w:rsidR="00D342DA" w:rsidRPr="001D2D62" w:rsidRDefault="00623C5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951119">
              <w:rPr>
                <w:sz w:val="28"/>
                <w:szCs w:val="28"/>
              </w:rPr>
              <w:t xml:space="preserve">690001, г. Владивосток, ул. </w:t>
            </w:r>
            <w:r>
              <w:rPr>
                <w:sz w:val="28"/>
                <w:szCs w:val="28"/>
                <w:lang w:val="en-US"/>
              </w:rPr>
              <w:t>Пушкинская,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95111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23C58" w:rsidRPr="00951119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</w:t>
            </w:r>
            <w:proofErr w:type="gramEnd"/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  <w:p w:rsidR="00D342DA" w:rsidRPr="00951119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МСО ПАУ</w:t>
            </w:r>
          </w:p>
        </w:tc>
      </w:tr>
      <w:tr w:rsidR="00D342DA" w:rsidRPr="0095111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51119" w:rsidRDefault="00623C5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51119">
              <w:rPr>
                <w:sz w:val="28"/>
                <w:szCs w:val="28"/>
              </w:rPr>
              <w:t>Арбитражный суд Приморского края</w:t>
            </w:r>
            <w:r w:rsidR="00D342DA" w:rsidRPr="00951119">
              <w:rPr>
                <w:sz w:val="28"/>
                <w:szCs w:val="28"/>
              </w:rPr>
              <w:t xml:space="preserve">, дело о банкротстве </w:t>
            </w:r>
            <w:r w:rsidRPr="00951119">
              <w:rPr>
                <w:sz w:val="28"/>
                <w:szCs w:val="28"/>
              </w:rPr>
              <w:t>А51-11649/2016</w:t>
            </w:r>
          </w:p>
        </w:tc>
      </w:tr>
      <w:tr w:rsidR="00D342DA" w:rsidRPr="0095111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51119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proofErr w:type="gramEnd"/>
            <w:r w:rsidR="00D342DA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3C5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здание комплекса складов материальных ценностей с 1 по 6 общей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площадью  1125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,60 кв.м., лит Б1, этажность:1, нежилое, кадастровый (условный) №25-25-04/015/2005-342, земельный участок площадью 1460,03 кв.м., кадастровый (условный) №25:32:020402:106, г. Спасск-Дальний, ул. Красногвардейская, ,корпус 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23C58">
              <w:rPr>
                <w:sz w:val="28"/>
                <w:szCs w:val="28"/>
              </w:rPr>
              <w:t>07.11.2016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23C58">
              <w:rPr>
                <w:sz w:val="28"/>
                <w:szCs w:val="28"/>
              </w:rPr>
              <w:t>02.02.2017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3C5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Задаток для участия в торгах для каждого лота устанавливается в размере 10% от начальной цены продажи. Ознакомление с </w:t>
            </w:r>
            <w:proofErr w:type="gramStart"/>
            <w:r>
              <w:rPr>
                <w:bCs/>
                <w:sz w:val="28"/>
                <w:szCs w:val="28"/>
              </w:rPr>
              <w:t>имуществом  в</w:t>
            </w:r>
            <w:proofErr w:type="gramEnd"/>
            <w:r>
              <w:rPr>
                <w:bCs/>
                <w:sz w:val="28"/>
                <w:szCs w:val="28"/>
              </w:rPr>
              <w:t xml:space="preserve"> рабочие дни  по согласованию с организатором торгов. Подведение итогов реализации (определение победителя) производится в соответствии с ФЗ "О несостоятельности (банкротстве)".  Предложения о цене имущества представляются одновременно с представлением заявок на участие в торгах. Заявка на участие в торгах оформляется в форме электронного документа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сведения об </w:t>
            </w:r>
            <w:r>
              <w:rPr>
                <w:bCs/>
                <w:sz w:val="28"/>
                <w:szCs w:val="28"/>
              </w:rPr>
              <w:lastRenderedPageBreak/>
              <w:t>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23C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23C58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51119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устанавливается в размере 10% от начальной цены и остается неизменным для каждого периода последовательного снижения ценысчет № </w:t>
            </w:r>
            <w:proofErr w:type="gramStart"/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40702810654002000606,  в</w:t>
            </w:r>
            <w:proofErr w:type="gramEnd"/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Приморском РФ ОАО «РОССЕЛЬХОЗБАНК» г. Владивосток, БИК 040507861, кор./сч. 30101810200000000861. Получатель ООО «АРГО-</w:t>
            </w:r>
            <w:proofErr w:type="gramStart"/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1»  ИНН</w:t>
            </w:r>
            <w:proofErr w:type="gramEnd"/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2536004219, КПП </w:t>
            </w:r>
            <w:r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253601001.Перечисление  задатка на счет считается акцептом размещенного на электронной площадке договора о задатке.</w:t>
            </w:r>
            <w:r w:rsidR="00D342DA" w:rsidRPr="009511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623C5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95111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№ </w:t>
            </w:r>
            <w:proofErr w:type="gramStart"/>
            <w:r w:rsidRPr="0095111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40702810654002000606,  в</w:t>
            </w:r>
            <w:proofErr w:type="gramEnd"/>
            <w:r w:rsidRPr="0095111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Приморском РФ ОАО «РОССЕЛЬХОЗБАНК» г. Владивосток, БИК 040507861, кор./сч. 30101810200000000861.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 ООО «АРГО-1</w:t>
            </w:r>
            <w:proofErr w:type="gram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»  ИНН</w:t>
            </w:r>
            <w:proofErr w:type="gram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23C58" w:rsidRDefault="00623C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3 591 000.00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7: 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07.11.2016 в 8:0 (3 591 000.00 руб.) - 14.11.2016;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15.11.2016 в 8:0 (3 339 630.00 руб.) - 22.11.2016;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23.11.2016 в 8:0 (3 088 260.00 руб.) - 30.11.2016;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01.12.2016 в 8:0 (2 836 890.00 руб.) - 08.12.2016;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09.12.2016 в 8:0 (2 585 520.00 руб.) - 16.12.2016;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17.12.2016 в 8:0 (2 334 150.00 руб.) - 24.12.2016;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25.12.2016 в 8:0 (2 082 780.00 руб.) - 01.01.2017;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02.01.2017 в 8:0 (1 831 410.00 руб.) - 09.01.2017;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10.01.2017 в 8:0 (1 580 040.00 руб.) - 17.01.2017;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18.01.2017 в 8:0 (1 328 670.00 руб.) - 25.01.2017;</w:t>
            </w:r>
          </w:p>
          <w:p w:rsidR="00623C58" w:rsidRDefault="00623C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26.01.2017 в 8:0 (1 077 300.00 руб.) - 02.02.2017;</w:t>
            </w:r>
          </w:p>
          <w:p w:rsidR="00D342DA" w:rsidRPr="0095111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23C5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реализации (определение победителя) производится в соответствии с ФЗ "О несостоятельности (банкротстве)".  Предложения о цене имущества представляются одновременно с представлением заявок на участие в торгах. С даты определения победителя </w:t>
            </w:r>
            <w:r>
              <w:rPr>
                <w:color w:val="auto"/>
                <w:sz w:val="28"/>
                <w:szCs w:val="28"/>
              </w:rPr>
              <w:lastRenderedPageBreak/>
              <w:t>торгов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3C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реализации (определение победителя) производится в соответствии с ФЗ "О несостоятельности (банкротстве)".  Предложения о цене имущества представляются одновременно с представлением заявок на участие в торгах. С даты определения победителя торгов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3C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с </w:t>
            </w:r>
            <w:proofErr w:type="gramStart"/>
            <w:r>
              <w:rPr>
                <w:color w:val="auto"/>
                <w:sz w:val="28"/>
                <w:szCs w:val="28"/>
              </w:rPr>
              <w:t>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обязан подписать договор купли-продажи.   В случае отказа или уклонения от подписания договора внесенный задаток не возвращается. Оплата имущества должна быть осуществлена покупателем в течение </w:t>
            </w:r>
            <w:proofErr w:type="gramStart"/>
            <w:r>
              <w:rPr>
                <w:color w:val="auto"/>
                <w:sz w:val="28"/>
                <w:szCs w:val="28"/>
              </w:rPr>
              <w:t>30  дней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со дня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623C5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покупателем в течение </w:t>
            </w:r>
            <w:proofErr w:type="gramStart"/>
            <w:r>
              <w:rPr>
                <w:color w:val="auto"/>
                <w:sz w:val="28"/>
                <w:szCs w:val="28"/>
              </w:rPr>
              <w:t>30  дней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со дня заключения договора купли -продажи     счет № 40702810654002000606,  в Приморском РФ ОАО «РОССЕЛЬХОЗБАНК» г. Владивосток, БИК 040507861, кор./сч. 30101810200000000861. Получатель ООО «АРГО-</w:t>
            </w:r>
            <w:proofErr w:type="gramStart"/>
            <w:r>
              <w:rPr>
                <w:color w:val="auto"/>
                <w:sz w:val="28"/>
                <w:szCs w:val="28"/>
              </w:rPr>
              <w:t>1»  ИНН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23C58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Тесленко </w:t>
            </w:r>
            <w:proofErr w:type="gramStart"/>
            <w:r w:rsidR="00623C58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 Александровна</w:t>
            </w:r>
            <w:proofErr w:type="gramEnd"/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3C58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23C58"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951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23C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23C5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23C5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02.07.2016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23C58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1119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7EAC-BDF3-420F-A4DC-EF9F7EC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8906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</cp:lastModifiedBy>
  <cp:revision>2</cp:revision>
  <cp:lastPrinted>2010-11-10T07:05:00Z</cp:lastPrinted>
  <dcterms:created xsi:type="dcterms:W3CDTF">2016-11-03T00:56:00Z</dcterms:created>
  <dcterms:modified xsi:type="dcterms:W3CDTF">2016-11-03T00:56:00Z</dcterms:modified>
</cp:coreProperties>
</file>